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0" w:rsidRPr="00937FEF" w:rsidRDefault="00B951F0" w:rsidP="00B951F0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951F0" w:rsidRPr="005A1913" w:rsidTr="00B951F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51F0" w:rsidRPr="005A1913" w:rsidRDefault="0069523D" w:rsidP="00B951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1F0" w:rsidRPr="00B64509" w:rsidRDefault="008213B5" w:rsidP="00B951F0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4</w:t>
            </w:r>
            <w:r w:rsidR="00B951F0">
              <w:rPr>
                <w:b/>
                <w:sz w:val="70"/>
                <w:szCs w:val="70"/>
              </w:rPr>
              <w:t>.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951F0" w:rsidRPr="001C2B58" w:rsidRDefault="00B951F0" w:rsidP="00B951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 xml:space="preserve">ÖKSZENTMIKLÓS VÁROS </w:t>
            </w:r>
            <w:r w:rsidR="00782CD1">
              <w:rPr>
                <w:b/>
                <w:sz w:val="28"/>
                <w:szCs w:val="28"/>
              </w:rPr>
              <w:t>POLGÁRMESTER</w:t>
            </w:r>
            <w:r w:rsidR="00B93121">
              <w:rPr>
                <w:b/>
                <w:sz w:val="28"/>
                <w:szCs w:val="28"/>
              </w:rPr>
              <w:t>ÉTŐL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B951F0" w:rsidRPr="001C2B58" w:rsidRDefault="00B951F0" w:rsidP="00B951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1F0" w:rsidRPr="002010E4" w:rsidRDefault="00B93121" w:rsidP="004037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010E4">
              <w:rPr>
                <w:bCs/>
                <w:color w:val="000000"/>
                <w:sz w:val="22"/>
                <w:szCs w:val="22"/>
              </w:rPr>
              <w:t>A Ké</w:t>
            </w:r>
            <w:r w:rsidR="007037D3" w:rsidRPr="002010E4">
              <w:rPr>
                <w:bCs/>
                <w:color w:val="000000"/>
                <w:sz w:val="22"/>
                <w:szCs w:val="22"/>
              </w:rPr>
              <w:t>p</w:t>
            </w:r>
            <w:r w:rsidR="00F929C8" w:rsidRPr="002010E4">
              <w:rPr>
                <w:bCs/>
                <w:color w:val="000000"/>
                <w:sz w:val="22"/>
                <w:szCs w:val="22"/>
              </w:rPr>
              <w:t>viselő-testület 201</w:t>
            </w:r>
            <w:r w:rsidR="0040372D">
              <w:rPr>
                <w:bCs/>
                <w:color w:val="000000"/>
                <w:sz w:val="22"/>
                <w:szCs w:val="22"/>
              </w:rPr>
              <w:t>5</w:t>
            </w:r>
            <w:r w:rsidR="00F929C8" w:rsidRPr="002010E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40372D">
              <w:rPr>
                <w:bCs/>
                <w:color w:val="000000"/>
                <w:sz w:val="22"/>
                <w:szCs w:val="22"/>
              </w:rPr>
              <w:t>július</w:t>
            </w:r>
            <w:r w:rsidR="00F929C8" w:rsidRPr="002010E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23F40">
              <w:rPr>
                <w:bCs/>
                <w:color w:val="000000"/>
                <w:sz w:val="22"/>
                <w:szCs w:val="22"/>
              </w:rPr>
              <w:t>30</w:t>
            </w:r>
            <w:r w:rsidR="00EB469C" w:rsidRPr="002010E4">
              <w:rPr>
                <w:bCs/>
                <w:color w:val="000000"/>
                <w:sz w:val="22"/>
                <w:szCs w:val="22"/>
              </w:rPr>
              <w:t>-i rendes</w:t>
            </w:r>
            <w:r w:rsidR="00B951F0" w:rsidRPr="002010E4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B951F0" w:rsidRPr="005A1913" w:rsidTr="00B951F0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951F0" w:rsidRPr="002010E4" w:rsidRDefault="0040372D" w:rsidP="004037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 polgármester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951F0" w:rsidRPr="002010E4" w:rsidRDefault="008213B5" w:rsidP="00B951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2-150/2015. F-1.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EB469C" w:rsidRPr="002010E4" w:rsidRDefault="007C089B" w:rsidP="00B951F0">
            <w:pPr>
              <w:jc w:val="right"/>
              <w:rPr>
                <w:b/>
                <w:sz w:val="22"/>
                <w:szCs w:val="22"/>
              </w:rPr>
            </w:pPr>
            <w:r w:rsidRPr="002010E4">
              <w:rPr>
                <w:b/>
                <w:sz w:val="22"/>
                <w:szCs w:val="22"/>
              </w:rPr>
              <w:t xml:space="preserve">az Apáról Fiúra </w:t>
            </w:r>
            <w:r w:rsidR="00E722C8" w:rsidRPr="002010E4">
              <w:rPr>
                <w:b/>
                <w:sz w:val="22"/>
                <w:szCs w:val="22"/>
              </w:rPr>
              <w:t xml:space="preserve">Népművészeti és </w:t>
            </w:r>
            <w:r w:rsidRPr="002010E4">
              <w:rPr>
                <w:b/>
                <w:sz w:val="22"/>
                <w:szCs w:val="22"/>
              </w:rPr>
              <w:t>Kézműves E</w:t>
            </w:r>
            <w:r w:rsidR="00EB469C" w:rsidRPr="002010E4">
              <w:rPr>
                <w:b/>
                <w:sz w:val="22"/>
                <w:szCs w:val="22"/>
              </w:rPr>
              <w:t xml:space="preserve">gyesülettel </w:t>
            </w:r>
          </w:p>
          <w:p w:rsidR="00EB469C" w:rsidRPr="002010E4" w:rsidRDefault="007C089B" w:rsidP="00B951F0">
            <w:pPr>
              <w:jc w:val="right"/>
              <w:rPr>
                <w:b/>
                <w:sz w:val="22"/>
                <w:szCs w:val="22"/>
              </w:rPr>
            </w:pPr>
            <w:r w:rsidRPr="002010E4">
              <w:rPr>
                <w:b/>
                <w:sz w:val="22"/>
                <w:szCs w:val="22"/>
              </w:rPr>
              <w:t xml:space="preserve">kötött közművelődési megállapodás </w:t>
            </w:r>
          </w:p>
          <w:p w:rsidR="00B951F0" w:rsidRPr="002010E4" w:rsidRDefault="007C089B" w:rsidP="0040372D">
            <w:pPr>
              <w:jc w:val="right"/>
              <w:rPr>
                <w:b/>
                <w:sz w:val="22"/>
                <w:szCs w:val="22"/>
              </w:rPr>
            </w:pPr>
            <w:r w:rsidRPr="002010E4">
              <w:rPr>
                <w:b/>
                <w:sz w:val="22"/>
                <w:szCs w:val="22"/>
              </w:rPr>
              <w:t>201</w:t>
            </w:r>
            <w:r w:rsidR="0040372D">
              <w:rPr>
                <w:b/>
                <w:sz w:val="22"/>
                <w:szCs w:val="22"/>
              </w:rPr>
              <w:t>4</w:t>
            </w:r>
            <w:r w:rsidRPr="002010E4">
              <w:rPr>
                <w:b/>
                <w:sz w:val="22"/>
                <w:szCs w:val="22"/>
              </w:rPr>
              <w:t>. évi elszá</w:t>
            </w:r>
            <w:r w:rsidR="000F57EC" w:rsidRPr="002010E4">
              <w:rPr>
                <w:b/>
                <w:sz w:val="22"/>
                <w:szCs w:val="22"/>
              </w:rPr>
              <w:t>molásáról és 201</w:t>
            </w:r>
            <w:r w:rsidR="0040372D">
              <w:rPr>
                <w:b/>
                <w:sz w:val="22"/>
                <w:szCs w:val="22"/>
              </w:rPr>
              <w:t>5</w:t>
            </w:r>
            <w:r w:rsidRPr="002010E4">
              <w:rPr>
                <w:b/>
                <w:sz w:val="22"/>
                <w:szCs w:val="22"/>
              </w:rPr>
              <w:t>. évi felülvizsgálatáról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10E4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951F0" w:rsidRPr="002010E4" w:rsidRDefault="00B951F0" w:rsidP="00B931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10E4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2010E4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2010E4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951F0" w:rsidRPr="002010E4" w:rsidRDefault="00B951F0" w:rsidP="00B951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010E4">
              <w:rPr>
                <w:rFonts w:ascii="Times New Roman" w:hAnsi="Times New Roman"/>
              </w:rPr>
              <w:t xml:space="preserve">1 db </w:t>
            </w:r>
            <w:proofErr w:type="gramStart"/>
            <w:r w:rsidRPr="002010E4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B93121" w:rsidRPr="002010E4" w:rsidRDefault="00B951F0" w:rsidP="00F929C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010E4">
              <w:rPr>
                <w:rFonts w:ascii="Times New Roman" w:hAnsi="Times New Roman"/>
              </w:rPr>
              <w:t xml:space="preserve">1 db </w:t>
            </w:r>
            <w:r w:rsidR="00B93121" w:rsidRPr="002010E4">
              <w:rPr>
                <w:rFonts w:ascii="Times New Roman" w:hAnsi="Times New Roman"/>
                <w:b/>
              </w:rPr>
              <w:t>közművelődési megállapodás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951F0" w:rsidRPr="002010E4" w:rsidRDefault="00B93121" w:rsidP="00B951F0">
            <w:pPr>
              <w:contextualSpacing/>
              <w:jc w:val="right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>Pozderka Judit</w:t>
            </w:r>
            <w:r w:rsidR="007037D3" w:rsidRPr="002010E4">
              <w:rPr>
                <w:sz w:val="22"/>
                <w:szCs w:val="22"/>
              </w:rPr>
              <w:t>, osztályvezető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93121" w:rsidRPr="002010E4" w:rsidRDefault="00B93121" w:rsidP="00B9312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 xml:space="preserve">a Képviselő-testület </w:t>
            </w:r>
            <w:r w:rsidRPr="002010E4">
              <w:rPr>
                <w:b/>
                <w:sz w:val="22"/>
                <w:szCs w:val="22"/>
              </w:rPr>
              <w:t>Pénzügyi és Városfejlesztési</w:t>
            </w:r>
            <w:r w:rsidRPr="002010E4">
              <w:rPr>
                <w:sz w:val="22"/>
                <w:szCs w:val="22"/>
              </w:rPr>
              <w:t xml:space="preserve"> Bizottsága</w:t>
            </w:r>
          </w:p>
          <w:p w:rsidR="00B951F0" w:rsidRPr="002010E4" w:rsidRDefault="00B93121" w:rsidP="00B9312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 xml:space="preserve">a Képviselő-testület </w:t>
            </w:r>
            <w:r w:rsidRPr="002010E4">
              <w:rPr>
                <w:b/>
                <w:sz w:val="22"/>
                <w:szCs w:val="22"/>
              </w:rPr>
              <w:t>Oktatási és Kulturális</w:t>
            </w:r>
            <w:r w:rsidRPr="002010E4">
              <w:rPr>
                <w:sz w:val="22"/>
                <w:szCs w:val="22"/>
              </w:rPr>
              <w:t xml:space="preserve"> Bizottsága</w:t>
            </w:r>
          </w:p>
          <w:p w:rsidR="00B93121" w:rsidRPr="002010E4" w:rsidRDefault="00B93121" w:rsidP="00B9312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>részére</w:t>
            </w:r>
          </w:p>
        </w:tc>
      </w:tr>
      <w:tr w:rsidR="00B951F0" w:rsidRPr="005A1913" w:rsidTr="00B951F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951F0" w:rsidRPr="002010E4" w:rsidRDefault="00B951F0" w:rsidP="00B95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E4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951F0" w:rsidRPr="002010E4" w:rsidRDefault="0040372D" w:rsidP="004037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július 16</w:t>
            </w:r>
            <w:r w:rsidR="00E722C8" w:rsidRPr="002010E4">
              <w:rPr>
                <w:sz w:val="22"/>
                <w:szCs w:val="22"/>
              </w:rPr>
              <w:t>.</w:t>
            </w:r>
            <w:r w:rsidR="00B951F0" w:rsidRPr="002010E4">
              <w:rPr>
                <w:sz w:val="22"/>
                <w:szCs w:val="22"/>
              </w:rPr>
              <w:t xml:space="preserve"> </w:t>
            </w:r>
          </w:p>
        </w:tc>
      </w:tr>
    </w:tbl>
    <w:p w:rsidR="00B951F0" w:rsidRDefault="00B951F0" w:rsidP="00B951F0">
      <w:pPr>
        <w:jc w:val="right"/>
        <w:rPr>
          <w:b/>
          <w:sz w:val="22"/>
          <w:szCs w:val="22"/>
        </w:rPr>
      </w:pPr>
    </w:p>
    <w:p w:rsidR="00B951F0" w:rsidRPr="001867EF" w:rsidRDefault="00B951F0" w:rsidP="00B951F0">
      <w:pPr>
        <w:jc w:val="both"/>
        <w:rPr>
          <w:b/>
          <w:sz w:val="22"/>
          <w:szCs w:val="22"/>
        </w:rPr>
      </w:pPr>
    </w:p>
    <w:p w:rsidR="00B951F0" w:rsidRDefault="00B951F0" w:rsidP="00B951F0">
      <w:pPr>
        <w:jc w:val="both"/>
        <w:rPr>
          <w:b/>
          <w:sz w:val="22"/>
          <w:szCs w:val="22"/>
        </w:rPr>
        <w:sectPr w:rsidR="00B951F0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3121" w:rsidRPr="00304090" w:rsidRDefault="00B93121" w:rsidP="00B93121">
      <w:pPr>
        <w:jc w:val="both"/>
        <w:rPr>
          <w:sz w:val="21"/>
          <w:szCs w:val="21"/>
        </w:rPr>
      </w:pPr>
      <w:r w:rsidRPr="00304090">
        <w:rPr>
          <w:b/>
          <w:sz w:val="21"/>
          <w:szCs w:val="21"/>
        </w:rPr>
        <w:lastRenderedPageBreak/>
        <w:t>Tisztelt Képviselő-testület!</w:t>
      </w: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B9312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Törökszentmiklós Város</w:t>
      </w:r>
      <w:r w:rsidR="00E722C8">
        <w:rPr>
          <w:sz w:val="21"/>
          <w:szCs w:val="21"/>
        </w:rPr>
        <w:t>i Önkormányzat</w:t>
      </w:r>
      <w:r w:rsidRPr="00304090">
        <w:rPr>
          <w:sz w:val="21"/>
          <w:szCs w:val="21"/>
        </w:rPr>
        <w:t xml:space="preserve"> 2005-ben határozatlan időre kötött </w:t>
      </w:r>
      <w:r w:rsidR="007037D3" w:rsidRPr="00304090">
        <w:rPr>
          <w:sz w:val="21"/>
          <w:szCs w:val="21"/>
        </w:rPr>
        <w:t>az</w:t>
      </w:r>
      <w:r w:rsidR="007037D3" w:rsidRPr="00304090">
        <w:rPr>
          <w:b/>
          <w:sz w:val="21"/>
          <w:szCs w:val="21"/>
        </w:rPr>
        <w:t xml:space="preserve"> </w:t>
      </w:r>
      <w:r w:rsidR="007037D3" w:rsidRPr="00304090">
        <w:rPr>
          <w:sz w:val="21"/>
          <w:szCs w:val="21"/>
        </w:rPr>
        <w:t xml:space="preserve">Apáról Fiúra </w:t>
      </w:r>
      <w:r w:rsidR="00E722C8">
        <w:rPr>
          <w:sz w:val="21"/>
          <w:szCs w:val="21"/>
        </w:rPr>
        <w:t xml:space="preserve">Népművészeti és </w:t>
      </w:r>
      <w:r w:rsidR="007037D3" w:rsidRPr="00304090">
        <w:rPr>
          <w:sz w:val="21"/>
          <w:szCs w:val="21"/>
        </w:rPr>
        <w:t>Kézműves Egyesület</w:t>
      </w:r>
      <w:r w:rsidR="003B267B">
        <w:rPr>
          <w:sz w:val="21"/>
          <w:szCs w:val="21"/>
        </w:rPr>
        <w:t>tel</w:t>
      </w:r>
      <w:r w:rsidR="007037D3" w:rsidRPr="00304090">
        <w:rPr>
          <w:sz w:val="21"/>
          <w:szCs w:val="21"/>
        </w:rPr>
        <w:t xml:space="preserve"> </w:t>
      </w:r>
      <w:r w:rsidRPr="00304090">
        <w:rPr>
          <w:sz w:val="21"/>
          <w:szCs w:val="21"/>
        </w:rPr>
        <w:t>közművelődési megállapodás</w:t>
      </w:r>
      <w:r w:rsidR="0040372D">
        <w:rPr>
          <w:sz w:val="21"/>
          <w:szCs w:val="21"/>
        </w:rPr>
        <w:t>t, melyet minden évben felülvizsgál. A megállapodást előző évben</w:t>
      </w:r>
      <w:r w:rsidRPr="00304090">
        <w:rPr>
          <w:sz w:val="21"/>
          <w:szCs w:val="21"/>
        </w:rPr>
        <w:t xml:space="preserve"> a </w:t>
      </w:r>
      <w:r w:rsidR="0040372D">
        <w:rPr>
          <w:sz w:val="21"/>
          <w:szCs w:val="21"/>
        </w:rPr>
        <w:t>78</w:t>
      </w:r>
      <w:r w:rsidR="00E3689E" w:rsidRPr="00304090">
        <w:rPr>
          <w:color w:val="000000"/>
          <w:sz w:val="21"/>
          <w:szCs w:val="21"/>
        </w:rPr>
        <w:t>/201</w:t>
      </w:r>
      <w:r w:rsidR="0040372D">
        <w:rPr>
          <w:color w:val="000000"/>
          <w:sz w:val="21"/>
          <w:szCs w:val="21"/>
        </w:rPr>
        <w:t>4. (</w:t>
      </w:r>
      <w:r w:rsidR="003B267B">
        <w:rPr>
          <w:color w:val="000000"/>
          <w:sz w:val="21"/>
          <w:szCs w:val="21"/>
        </w:rPr>
        <w:t>V</w:t>
      </w:r>
      <w:r w:rsidR="0040372D">
        <w:rPr>
          <w:color w:val="000000"/>
          <w:sz w:val="21"/>
          <w:szCs w:val="21"/>
        </w:rPr>
        <w:t>.30</w:t>
      </w:r>
      <w:r w:rsidR="00E3689E" w:rsidRPr="00304090">
        <w:rPr>
          <w:color w:val="000000"/>
          <w:sz w:val="21"/>
          <w:szCs w:val="21"/>
        </w:rPr>
        <w:t xml:space="preserve">.) </w:t>
      </w:r>
      <w:r w:rsidR="00E3689E" w:rsidRPr="00304090">
        <w:rPr>
          <w:sz w:val="21"/>
          <w:szCs w:val="21"/>
        </w:rPr>
        <w:t>számú</w:t>
      </w:r>
      <w:r w:rsidRPr="00304090">
        <w:rPr>
          <w:b/>
          <w:sz w:val="21"/>
          <w:szCs w:val="21"/>
        </w:rPr>
        <w:t xml:space="preserve"> </w:t>
      </w:r>
      <w:r w:rsidRPr="00304090">
        <w:rPr>
          <w:sz w:val="21"/>
          <w:szCs w:val="21"/>
        </w:rPr>
        <w:t>határozatával módosította.</w:t>
      </w: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B9312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A Közművelődési megállapodás határozatlan idejű, amelyet minden évben felül kell vizsgálni a szerződésben foglalt feltételek alapján, és a felek általi közös megegyezés alapján azt a felmerülő igények alapján módosítani szükséges.</w:t>
      </w: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B9312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 xml:space="preserve"> Az alapítvánnyal a meg</w:t>
      </w:r>
      <w:r w:rsidR="00E3689E" w:rsidRPr="00304090">
        <w:rPr>
          <w:sz w:val="21"/>
          <w:szCs w:val="21"/>
        </w:rPr>
        <w:t>állapodás 201</w:t>
      </w:r>
      <w:r w:rsidR="0040372D">
        <w:rPr>
          <w:sz w:val="21"/>
          <w:szCs w:val="21"/>
        </w:rPr>
        <w:t>4</w:t>
      </w:r>
      <w:r w:rsidR="00E722C8">
        <w:rPr>
          <w:sz w:val="21"/>
          <w:szCs w:val="21"/>
        </w:rPr>
        <w:t xml:space="preserve">. </w:t>
      </w:r>
      <w:r w:rsidR="003B267B">
        <w:rPr>
          <w:sz w:val="21"/>
          <w:szCs w:val="21"/>
        </w:rPr>
        <w:t>május</w:t>
      </w:r>
      <w:r w:rsidRPr="00304090">
        <w:rPr>
          <w:sz w:val="21"/>
          <w:szCs w:val="21"/>
        </w:rPr>
        <w:t xml:space="preserve"> </w:t>
      </w:r>
      <w:r w:rsidR="0040372D">
        <w:rPr>
          <w:sz w:val="21"/>
          <w:szCs w:val="21"/>
        </w:rPr>
        <w:t>30</w:t>
      </w:r>
      <w:r w:rsidR="003B267B">
        <w:rPr>
          <w:sz w:val="21"/>
          <w:szCs w:val="21"/>
        </w:rPr>
        <w:t>-á</w:t>
      </w:r>
      <w:r w:rsidRPr="00304090">
        <w:rPr>
          <w:sz w:val="21"/>
          <w:szCs w:val="21"/>
        </w:rPr>
        <w:t xml:space="preserve">n lépett életbe, így a feladatok ellátását is ekkor </w:t>
      </w:r>
      <w:r w:rsidR="00C549C7">
        <w:rPr>
          <w:sz w:val="21"/>
          <w:szCs w:val="21"/>
        </w:rPr>
        <w:t>kezdte meg</w:t>
      </w:r>
      <w:r w:rsidRPr="00304090">
        <w:rPr>
          <w:sz w:val="21"/>
          <w:szCs w:val="21"/>
        </w:rPr>
        <w:t xml:space="preserve">. </w:t>
      </w:r>
      <w:r w:rsidR="00C549C7">
        <w:rPr>
          <w:sz w:val="21"/>
          <w:szCs w:val="21"/>
        </w:rPr>
        <w:t xml:space="preserve"> </w:t>
      </w:r>
      <w:r w:rsidR="00E3689E" w:rsidRPr="00304090">
        <w:rPr>
          <w:sz w:val="21"/>
          <w:szCs w:val="21"/>
        </w:rPr>
        <w:t>Az alapítvány a 201</w:t>
      </w:r>
      <w:r w:rsidR="0040372D">
        <w:rPr>
          <w:sz w:val="21"/>
          <w:szCs w:val="21"/>
        </w:rPr>
        <w:t>4</w:t>
      </w:r>
      <w:r w:rsidRPr="00304090">
        <w:rPr>
          <w:sz w:val="21"/>
          <w:szCs w:val="21"/>
        </w:rPr>
        <w:t>. évre vállalt feladatait teljesítette, melyről a kö</w:t>
      </w:r>
      <w:r w:rsidR="003B267B">
        <w:rPr>
          <w:sz w:val="21"/>
          <w:szCs w:val="21"/>
        </w:rPr>
        <w:t>zművelődési megállapodás 3. és 4</w:t>
      </w:r>
      <w:r w:rsidRPr="00304090">
        <w:rPr>
          <w:sz w:val="21"/>
          <w:szCs w:val="21"/>
        </w:rPr>
        <w:t>. pontja alapján tételes szakmai és</w:t>
      </w:r>
      <w:r w:rsidR="002010E4">
        <w:rPr>
          <w:sz w:val="21"/>
          <w:szCs w:val="21"/>
        </w:rPr>
        <w:t xml:space="preserve"> pénzügyi beszámolót készített.</w:t>
      </w:r>
    </w:p>
    <w:p w:rsidR="00B93121" w:rsidRPr="00304090" w:rsidRDefault="00B93121" w:rsidP="00B93121">
      <w:pPr>
        <w:jc w:val="both"/>
        <w:rPr>
          <w:sz w:val="14"/>
          <w:szCs w:val="14"/>
          <w:u w:val="single"/>
        </w:rPr>
      </w:pPr>
    </w:p>
    <w:p w:rsidR="00B93121" w:rsidRPr="00304090" w:rsidRDefault="00B93121" w:rsidP="00B93121">
      <w:pPr>
        <w:jc w:val="both"/>
        <w:rPr>
          <w:sz w:val="21"/>
          <w:szCs w:val="21"/>
          <w:u w:val="single"/>
        </w:rPr>
      </w:pPr>
      <w:r w:rsidRPr="00304090">
        <w:rPr>
          <w:sz w:val="21"/>
          <w:szCs w:val="21"/>
          <w:u w:val="single"/>
        </w:rPr>
        <w:t>A beszámoló részei a következők:</w:t>
      </w:r>
    </w:p>
    <w:p w:rsidR="00B93121" w:rsidRPr="00304090" w:rsidRDefault="00E3689E" w:rsidP="00B93121">
      <w:pPr>
        <w:numPr>
          <w:ilvl w:val="0"/>
          <w:numId w:val="1"/>
        </w:num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Szöveges</w:t>
      </w:r>
      <w:r w:rsidR="00B93121" w:rsidRPr="00304090">
        <w:rPr>
          <w:sz w:val="21"/>
          <w:szCs w:val="21"/>
        </w:rPr>
        <w:t xml:space="preserve"> beszámoló </w:t>
      </w:r>
      <w:r w:rsidRPr="00304090">
        <w:rPr>
          <w:sz w:val="21"/>
          <w:szCs w:val="21"/>
        </w:rPr>
        <w:t xml:space="preserve">a megvalósításról </w:t>
      </w:r>
      <w:r w:rsidR="00B93121" w:rsidRPr="00304090">
        <w:rPr>
          <w:sz w:val="21"/>
          <w:szCs w:val="21"/>
        </w:rPr>
        <w:t>fényképekkel</w:t>
      </w:r>
    </w:p>
    <w:p w:rsidR="00B93121" w:rsidRPr="00304090" w:rsidRDefault="00E3689E" w:rsidP="00B93121">
      <w:pPr>
        <w:numPr>
          <w:ilvl w:val="0"/>
          <w:numId w:val="1"/>
        </w:num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Táblázatok a megvaló</w:t>
      </w:r>
      <w:r w:rsidR="0018519B" w:rsidRPr="00304090">
        <w:rPr>
          <w:sz w:val="21"/>
          <w:szCs w:val="21"/>
        </w:rPr>
        <w:t>sítás helyszíneiről</w:t>
      </w:r>
    </w:p>
    <w:p w:rsidR="00B93121" w:rsidRPr="00304090" w:rsidRDefault="00B93121" w:rsidP="00B93121">
      <w:pPr>
        <w:numPr>
          <w:ilvl w:val="0"/>
          <w:numId w:val="1"/>
        </w:num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Pénzügyi elszámolás táblázattal, számlákkal</w:t>
      </w:r>
    </w:p>
    <w:p w:rsidR="00B93121" w:rsidRPr="00304090" w:rsidRDefault="0040372D" w:rsidP="00B93121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H</w:t>
      </w:r>
      <w:r w:rsidR="0018519B" w:rsidRPr="00304090">
        <w:rPr>
          <w:sz w:val="21"/>
          <w:szCs w:val="21"/>
        </w:rPr>
        <w:t>irdetések</w:t>
      </w:r>
    </w:p>
    <w:p w:rsidR="00B93121" w:rsidRPr="00304090" w:rsidRDefault="00B93121" w:rsidP="00B93121">
      <w:pPr>
        <w:ind w:left="180"/>
        <w:jc w:val="both"/>
        <w:rPr>
          <w:sz w:val="14"/>
          <w:szCs w:val="14"/>
        </w:rPr>
      </w:pPr>
    </w:p>
    <w:p w:rsidR="00B93121" w:rsidRDefault="00B9312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A megállapodás szerint az Önkormányzat 800.000.- Ft-ot biztosított költségvet</w:t>
      </w:r>
      <w:r w:rsidR="00E722C8">
        <w:rPr>
          <w:sz w:val="21"/>
          <w:szCs w:val="21"/>
        </w:rPr>
        <w:t>éséből az Apáról Fiúra Népművészeti és Kézműves Egyesület</w:t>
      </w:r>
      <w:r w:rsidRPr="00304090">
        <w:rPr>
          <w:sz w:val="21"/>
          <w:szCs w:val="21"/>
        </w:rPr>
        <w:t xml:space="preserve"> számára a következő közművelődési feladatok ellátására: </w:t>
      </w:r>
    </w:p>
    <w:p w:rsidR="0040372D" w:rsidRPr="00304090" w:rsidRDefault="0040372D" w:rsidP="00B93121">
      <w:pPr>
        <w:jc w:val="both"/>
        <w:rPr>
          <w:sz w:val="21"/>
          <w:szCs w:val="21"/>
        </w:rPr>
      </w:pPr>
    </w:p>
    <w:p w:rsidR="0040372D" w:rsidRPr="002010E4" w:rsidRDefault="0040372D" w:rsidP="0040372D">
      <w:pPr>
        <w:numPr>
          <w:ilvl w:val="0"/>
          <w:numId w:val="8"/>
        </w:numPr>
        <w:jc w:val="both"/>
        <w:rPr>
          <w:sz w:val="21"/>
          <w:szCs w:val="21"/>
        </w:rPr>
      </w:pPr>
      <w:proofErr w:type="spellStart"/>
      <w:r w:rsidRPr="002010E4">
        <w:rPr>
          <w:b/>
          <w:sz w:val="21"/>
          <w:szCs w:val="21"/>
        </w:rPr>
        <w:t>Bütyköldék</w:t>
      </w:r>
      <w:proofErr w:type="spellEnd"/>
      <w:r w:rsidRPr="002010E4">
        <w:rPr>
          <w:sz w:val="21"/>
          <w:szCs w:val="21"/>
        </w:rPr>
        <w:t xml:space="preserve"> Iskolák, óvodák, intézmények rendezvényein kézműves foglalkozások vezetése igény szerint (1 foglalkozás= 1 óra) összesen 60 óra kb. 1500 fő </w:t>
      </w:r>
    </w:p>
    <w:p w:rsidR="0040372D" w:rsidRPr="002010E4" w:rsidRDefault="0040372D" w:rsidP="0040372D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 xml:space="preserve">Inas képző </w:t>
      </w:r>
      <w:r w:rsidRPr="002010E4">
        <w:rPr>
          <w:sz w:val="21"/>
          <w:szCs w:val="21"/>
        </w:rPr>
        <w:t>szakkörök</w:t>
      </w:r>
      <w:r w:rsidRPr="002010E4">
        <w:rPr>
          <w:b/>
          <w:sz w:val="21"/>
          <w:szCs w:val="21"/>
        </w:rPr>
        <w:t xml:space="preserve">, </w:t>
      </w:r>
      <w:r w:rsidRPr="002010E4">
        <w:rPr>
          <w:sz w:val="21"/>
          <w:szCs w:val="21"/>
        </w:rPr>
        <w:t xml:space="preserve">alkotókörök, ifjúságnak, felnőtteknek, tagságnak (kb. 100 fő </w:t>
      </w:r>
      <w:r>
        <w:rPr>
          <w:sz w:val="21"/>
          <w:szCs w:val="21"/>
        </w:rPr>
        <w:t>40 alkalom</w:t>
      </w:r>
      <w:r w:rsidRPr="002010E4">
        <w:rPr>
          <w:sz w:val="21"/>
          <w:szCs w:val="21"/>
        </w:rPr>
        <w:t>)</w:t>
      </w:r>
    </w:p>
    <w:p w:rsidR="0040372D" w:rsidRPr="002010E4" w:rsidRDefault="0040372D" w:rsidP="0040372D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 xml:space="preserve">Így tedd rá </w:t>
      </w:r>
      <w:r w:rsidRPr="002010E4">
        <w:rPr>
          <w:sz w:val="21"/>
          <w:szCs w:val="21"/>
        </w:rPr>
        <w:t>néptánc és nép</w:t>
      </w:r>
      <w:r>
        <w:rPr>
          <w:sz w:val="21"/>
          <w:szCs w:val="21"/>
        </w:rPr>
        <w:t>i játék</w:t>
      </w:r>
      <w:r w:rsidRPr="002010E4">
        <w:rPr>
          <w:sz w:val="21"/>
          <w:szCs w:val="21"/>
        </w:rPr>
        <w:t>módszertan (1 alkalom kb. 30 fő)</w:t>
      </w:r>
    </w:p>
    <w:p w:rsidR="0040372D" w:rsidRPr="002010E4" w:rsidRDefault="0040372D" w:rsidP="0040372D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 xml:space="preserve">Családi </w:t>
      </w:r>
      <w:proofErr w:type="spellStart"/>
      <w:r w:rsidRPr="002010E4">
        <w:rPr>
          <w:b/>
          <w:sz w:val="21"/>
          <w:szCs w:val="21"/>
        </w:rPr>
        <w:t>Bütykölde</w:t>
      </w:r>
      <w:proofErr w:type="spellEnd"/>
      <w:r w:rsidRPr="002010E4">
        <w:rPr>
          <w:b/>
          <w:sz w:val="21"/>
          <w:szCs w:val="21"/>
        </w:rPr>
        <w:t xml:space="preserve"> a Kolompos együttessel </w:t>
      </w:r>
      <w:r w:rsidRPr="002010E4">
        <w:rPr>
          <w:sz w:val="21"/>
          <w:szCs w:val="21"/>
        </w:rPr>
        <w:t>(1 alkalom 3 óra / 125 fő)</w:t>
      </w:r>
    </w:p>
    <w:p w:rsidR="0040372D" w:rsidRPr="002010E4" w:rsidRDefault="0040372D" w:rsidP="0040372D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 xml:space="preserve">Családi kézműves tábor </w:t>
      </w:r>
      <w:r w:rsidRPr="002010E4">
        <w:rPr>
          <w:sz w:val="21"/>
          <w:szCs w:val="21"/>
        </w:rPr>
        <w:t>(4 nap – kb. 30-40 fő)</w:t>
      </w:r>
    </w:p>
    <w:p w:rsidR="0040372D" w:rsidRPr="002010E4" w:rsidRDefault="0040372D" w:rsidP="0040372D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>Szünidei Kézműves Kuckó</w:t>
      </w:r>
      <w:r w:rsidRPr="002010E4">
        <w:rPr>
          <w:sz w:val="21"/>
          <w:szCs w:val="21"/>
        </w:rPr>
        <w:t xml:space="preserve"> komplex népművészeti és kézműves tábor évi egy alkalom- 5 nap- 35 fő</w:t>
      </w:r>
    </w:p>
    <w:p w:rsidR="0018519B" w:rsidRPr="00304090" w:rsidRDefault="0018519B" w:rsidP="0040372D">
      <w:pPr>
        <w:ind w:left="360"/>
        <w:jc w:val="both"/>
        <w:rPr>
          <w:sz w:val="21"/>
          <w:szCs w:val="21"/>
        </w:rPr>
      </w:pP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B9312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Az alapítvány feladatellátásról és tapasztalatairól szóló összegzésében röviden a következőkről szólt:</w:t>
      </w:r>
    </w:p>
    <w:p w:rsidR="0018519B" w:rsidRPr="00304090" w:rsidRDefault="0018519B" w:rsidP="00B93121">
      <w:pPr>
        <w:numPr>
          <w:ilvl w:val="0"/>
          <w:numId w:val="5"/>
        </w:num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Továbbra is népszerű a pedagógusok és gyerekek körében a kézműves foglalkozások, mert az adott programot színesítik és ők maguk erre anyagi és szakmai szempontból nem mindig tudnak időt és anyagi keretet biztosítani</w:t>
      </w:r>
      <w:r w:rsidR="001B1D97">
        <w:rPr>
          <w:sz w:val="21"/>
          <w:szCs w:val="21"/>
        </w:rPr>
        <w:t>, de voltak olyan intézmények, akik külön pályázati forrásból hívták meg az egyesületet.</w:t>
      </w:r>
    </w:p>
    <w:p w:rsidR="001B1D97" w:rsidRPr="00C42D0B" w:rsidRDefault="001B1D97" w:rsidP="00C42D0B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Az elmúlt években a megállapodás se</w:t>
      </w:r>
      <w:r w:rsidR="00C42D0B">
        <w:rPr>
          <w:sz w:val="21"/>
          <w:szCs w:val="21"/>
        </w:rPr>
        <w:t>gítségével nagyon jó hangulatú foglalkozásokat bonyolítottak le az „</w:t>
      </w:r>
      <w:proofErr w:type="gramStart"/>
      <w:r w:rsidR="00C42D0B">
        <w:rPr>
          <w:sz w:val="21"/>
          <w:szCs w:val="21"/>
        </w:rPr>
        <w:t>Így</w:t>
      </w:r>
      <w:proofErr w:type="gramEnd"/>
      <w:r w:rsidR="00C42D0B">
        <w:rPr>
          <w:sz w:val="21"/>
          <w:szCs w:val="21"/>
        </w:rPr>
        <w:t xml:space="preserve"> tedd rá” néptánc és népi játékmódszertan képzéssel. </w:t>
      </w:r>
      <w:r w:rsidR="00127A2C">
        <w:rPr>
          <w:sz w:val="21"/>
          <w:szCs w:val="21"/>
        </w:rPr>
        <w:t xml:space="preserve">Külön öröm számukra, hogy nemcsak törökszentmiklósi résztvevői vannak a programnak, így a más településről érkező táncolni vágyók a városunkkal is megismerkedhetnek. A helyi lakosok számára több kedvezményt biztosítanak. </w:t>
      </w:r>
    </w:p>
    <w:p w:rsidR="00B93121" w:rsidRPr="00304090" w:rsidRDefault="00C54465" w:rsidP="00B93121">
      <w:pPr>
        <w:numPr>
          <w:ilvl w:val="0"/>
          <w:numId w:val="5"/>
        </w:num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A Kolompos Együttes fel</w:t>
      </w:r>
      <w:r w:rsidR="00C005CA">
        <w:rPr>
          <w:sz w:val="21"/>
          <w:szCs w:val="21"/>
        </w:rPr>
        <w:t>lépésére</w:t>
      </w:r>
      <w:r w:rsidRPr="00304090">
        <w:rPr>
          <w:sz w:val="21"/>
          <w:szCs w:val="21"/>
        </w:rPr>
        <w:t xml:space="preserve"> most</w:t>
      </w:r>
      <w:r w:rsidR="00B93121" w:rsidRPr="00304090">
        <w:rPr>
          <w:sz w:val="21"/>
          <w:szCs w:val="21"/>
        </w:rPr>
        <w:t xml:space="preserve"> is </w:t>
      </w:r>
      <w:r w:rsidR="00C005CA">
        <w:rPr>
          <w:sz w:val="21"/>
          <w:szCs w:val="21"/>
        </w:rPr>
        <w:t>közel</w:t>
      </w:r>
      <w:r w:rsidRPr="00304090">
        <w:rPr>
          <w:sz w:val="21"/>
          <w:szCs w:val="21"/>
        </w:rPr>
        <w:t xml:space="preserve"> </w:t>
      </w:r>
      <w:r w:rsidR="00793EF4">
        <w:rPr>
          <w:sz w:val="21"/>
          <w:szCs w:val="21"/>
        </w:rPr>
        <w:t>kétszázan</w:t>
      </w:r>
      <w:r w:rsidR="00B93121" w:rsidRPr="00304090">
        <w:rPr>
          <w:sz w:val="21"/>
          <w:szCs w:val="21"/>
        </w:rPr>
        <w:t xml:space="preserve"> látog</w:t>
      </w:r>
      <w:r w:rsidRPr="00304090">
        <w:rPr>
          <w:sz w:val="21"/>
          <w:szCs w:val="21"/>
        </w:rPr>
        <w:t xml:space="preserve">attak el. </w:t>
      </w:r>
      <w:r w:rsidR="00C42D0B">
        <w:rPr>
          <w:sz w:val="21"/>
          <w:szCs w:val="21"/>
        </w:rPr>
        <w:t xml:space="preserve">Idén a március 15-i nemzeti ünnepünkhöz kapcsolódva </w:t>
      </w:r>
      <w:r w:rsidR="00C549C7">
        <w:rPr>
          <w:sz w:val="21"/>
          <w:szCs w:val="21"/>
        </w:rPr>
        <w:t>„</w:t>
      </w:r>
      <w:r w:rsidR="00C42D0B">
        <w:rPr>
          <w:sz w:val="21"/>
          <w:szCs w:val="21"/>
        </w:rPr>
        <w:t>Megjöttek a huszárok</w:t>
      </w:r>
      <w:r w:rsidR="00C549C7">
        <w:rPr>
          <w:sz w:val="21"/>
          <w:szCs w:val="21"/>
        </w:rPr>
        <w:t>”</w:t>
      </w:r>
      <w:r w:rsidR="00C42D0B">
        <w:rPr>
          <w:sz w:val="21"/>
          <w:szCs w:val="21"/>
        </w:rPr>
        <w:t xml:space="preserve"> című mesejátékot adták elő, melyet a </w:t>
      </w:r>
      <w:r w:rsidR="00793EF4">
        <w:rPr>
          <w:sz w:val="21"/>
          <w:szCs w:val="21"/>
        </w:rPr>
        <w:t>hagyományo</w:t>
      </w:r>
      <w:r w:rsidR="00C42D0B">
        <w:rPr>
          <w:sz w:val="21"/>
          <w:szCs w:val="21"/>
        </w:rPr>
        <w:t xml:space="preserve">s Családi </w:t>
      </w:r>
      <w:proofErr w:type="spellStart"/>
      <w:r w:rsidR="00C42D0B">
        <w:rPr>
          <w:sz w:val="21"/>
          <w:szCs w:val="21"/>
        </w:rPr>
        <w:t>Bütyköldével</w:t>
      </w:r>
      <w:proofErr w:type="spellEnd"/>
      <w:r w:rsidR="00C42D0B">
        <w:rPr>
          <w:sz w:val="21"/>
          <w:szCs w:val="21"/>
        </w:rPr>
        <w:t xml:space="preserve"> kapcsolta</w:t>
      </w:r>
      <w:r w:rsidR="00793EF4">
        <w:rPr>
          <w:sz w:val="21"/>
          <w:szCs w:val="21"/>
        </w:rPr>
        <w:t>k össze, ahol a műsorhoz kapcsolódó tárgyakat készítettek</w:t>
      </w:r>
      <w:r w:rsidR="00C42D0B">
        <w:rPr>
          <w:sz w:val="21"/>
          <w:szCs w:val="21"/>
        </w:rPr>
        <w:t xml:space="preserve"> (huszárcsákó, papír ló, szalma ló, kokárda, párta, nemzeti színű szappan)</w:t>
      </w:r>
      <w:r w:rsidR="00793EF4">
        <w:rPr>
          <w:sz w:val="21"/>
          <w:szCs w:val="21"/>
        </w:rPr>
        <w:t>.</w:t>
      </w:r>
      <w:r w:rsidR="00005E58" w:rsidRPr="00304090">
        <w:rPr>
          <w:sz w:val="21"/>
          <w:szCs w:val="21"/>
        </w:rPr>
        <w:t xml:space="preserve"> </w:t>
      </w:r>
    </w:p>
    <w:p w:rsidR="00B93121" w:rsidRPr="00304090" w:rsidRDefault="00793EF4" w:rsidP="00B93121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 w:rsidR="00C005CA">
        <w:rPr>
          <w:sz w:val="21"/>
          <w:szCs w:val="21"/>
        </w:rPr>
        <w:t xml:space="preserve">két </w:t>
      </w:r>
      <w:r>
        <w:rPr>
          <w:sz w:val="21"/>
          <w:szCs w:val="21"/>
        </w:rPr>
        <w:t>4</w:t>
      </w:r>
      <w:r w:rsidR="00C005CA">
        <w:rPr>
          <w:sz w:val="21"/>
          <w:szCs w:val="21"/>
        </w:rPr>
        <w:t xml:space="preserve"> és 5</w:t>
      </w:r>
      <w:r>
        <w:rPr>
          <w:sz w:val="21"/>
          <w:szCs w:val="21"/>
        </w:rPr>
        <w:t xml:space="preserve"> napig</w:t>
      </w:r>
      <w:r w:rsidR="007E001C" w:rsidRPr="00304090">
        <w:rPr>
          <w:sz w:val="21"/>
          <w:szCs w:val="21"/>
        </w:rPr>
        <w:t xml:space="preserve"> tartó szün</w:t>
      </w:r>
      <w:r w:rsidR="00C005CA">
        <w:rPr>
          <w:sz w:val="21"/>
          <w:szCs w:val="21"/>
        </w:rPr>
        <w:t>idei kézműves tábor</w:t>
      </w:r>
      <w:r>
        <w:rPr>
          <w:sz w:val="21"/>
          <w:szCs w:val="21"/>
        </w:rPr>
        <w:t xml:space="preserve"> is nagy</w:t>
      </w:r>
      <w:r w:rsidR="00C42D0B">
        <w:rPr>
          <w:sz w:val="21"/>
          <w:szCs w:val="21"/>
        </w:rPr>
        <w:t xml:space="preserve"> érdeklődést vonzott.</w:t>
      </w:r>
    </w:p>
    <w:p w:rsidR="007E001C" w:rsidRPr="00304090" w:rsidRDefault="007E001C" w:rsidP="007E001C">
      <w:pPr>
        <w:ind w:left="360"/>
        <w:jc w:val="both"/>
        <w:rPr>
          <w:sz w:val="14"/>
          <w:szCs w:val="14"/>
        </w:rPr>
      </w:pPr>
    </w:p>
    <w:p w:rsidR="00127A2C" w:rsidRDefault="00127A2C" w:rsidP="00127A2C">
      <w:pPr>
        <w:jc w:val="both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2014 novemberétől 2015. február 28-ig intenzív f</w:t>
      </w:r>
      <w:r w:rsidR="00C549C7">
        <w:rPr>
          <w:bCs/>
          <w:iCs/>
          <w:sz w:val="21"/>
          <w:szCs w:val="21"/>
        </w:rPr>
        <w:t>elújítás kezdődött az új Alkotó H</w:t>
      </w:r>
      <w:r>
        <w:rPr>
          <w:bCs/>
          <w:iCs/>
          <w:sz w:val="21"/>
          <w:szCs w:val="21"/>
        </w:rPr>
        <w:t>ázban. Március 28-án még a megnyitó előtt csatlakoztak a Népi Kézműves Alkotóházak országos hétvégéjéhez, ahol „Alkotunk és Újítunk” címmel kínáltak ingyenes részvételi lehetőséget a lakosságnak, az ifjúságnak alkotásra, szakmák megismerésére, tudások továbbfejlesztésére.</w:t>
      </w:r>
    </w:p>
    <w:p w:rsidR="00127A2C" w:rsidRDefault="00127A2C" w:rsidP="00127A2C">
      <w:pPr>
        <w:jc w:val="both"/>
        <w:rPr>
          <w:bCs/>
          <w:iCs/>
          <w:sz w:val="21"/>
          <w:szCs w:val="21"/>
        </w:rPr>
      </w:pPr>
    </w:p>
    <w:p w:rsidR="00127A2C" w:rsidRDefault="001B1D97" w:rsidP="00B93121">
      <w:pPr>
        <w:jc w:val="both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A közművelődési megállapodás idejének majdnem a tanévhez igazítása azt tette lehetővé, hogy szi</w:t>
      </w:r>
      <w:r w:rsidR="00386378">
        <w:rPr>
          <w:bCs/>
          <w:iCs/>
          <w:sz w:val="21"/>
          <w:szCs w:val="21"/>
        </w:rPr>
        <w:t>nte minden ünnepnél jelen tudott</w:t>
      </w:r>
      <w:r>
        <w:rPr>
          <w:bCs/>
          <w:iCs/>
          <w:sz w:val="21"/>
          <w:szCs w:val="21"/>
        </w:rPr>
        <w:t xml:space="preserve"> lenni </w:t>
      </w:r>
      <w:r w:rsidR="00386378">
        <w:rPr>
          <w:bCs/>
          <w:iCs/>
          <w:sz w:val="21"/>
          <w:szCs w:val="21"/>
        </w:rPr>
        <w:t xml:space="preserve">az egyesület </w:t>
      </w:r>
      <w:r w:rsidR="00C549C7">
        <w:rPr>
          <w:bCs/>
          <w:iCs/>
          <w:sz w:val="21"/>
          <w:szCs w:val="21"/>
        </w:rPr>
        <w:t>(K</w:t>
      </w:r>
      <w:r>
        <w:rPr>
          <w:bCs/>
          <w:iCs/>
          <w:sz w:val="21"/>
          <w:szCs w:val="21"/>
        </w:rPr>
        <w:t xml:space="preserve">arácsony, </w:t>
      </w:r>
      <w:r w:rsidR="00C549C7">
        <w:rPr>
          <w:bCs/>
          <w:iCs/>
          <w:sz w:val="21"/>
          <w:szCs w:val="21"/>
        </w:rPr>
        <w:t>F</w:t>
      </w:r>
      <w:r>
        <w:rPr>
          <w:bCs/>
          <w:iCs/>
          <w:sz w:val="21"/>
          <w:szCs w:val="21"/>
        </w:rPr>
        <w:t xml:space="preserve">arsang, </w:t>
      </w:r>
      <w:r w:rsidR="00C549C7">
        <w:rPr>
          <w:bCs/>
          <w:iCs/>
          <w:sz w:val="21"/>
          <w:szCs w:val="21"/>
        </w:rPr>
        <w:t>H</w:t>
      </w:r>
      <w:r>
        <w:rPr>
          <w:bCs/>
          <w:iCs/>
          <w:sz w:val="21"/>
          <w:szCs w:val="21"/>
        </w:rPr>
        <w:t xml:space="preserve">úsvét, </w:t>
      </w:r>
      <w:r w:rsidR="00C549C7">
        <w:rPr>
          <w:bCs/>
          <w:iCs/>
          <w:sz w:val="21"/>
          <w:szCs w:val="21"/>
        </w:rPr>
        <w:t>A</w:t>
      </w:r>
      <w:r>
        <w:rPr>
          <w:bCs/>
          <w:iCs/>
          <w:sz w:val="21"/>
          <w:szCs w:val="21"/>
        </w:rPr>
        <w:t xml:space="preserve">nyák napja, </w:t>
      </w:r>
      <w:r w:rsidR="00C549C7">
        <w:rPr>
          <w:bCs/>
          <w:iCs/>
          <w:sz w:val="21"/>
          <w:szCs w:val="21"/>
        </w:rPr>
        <w:t>G</w:t>
      </w:r>
      <w:r>
        <w:rPr>
          <w:bCs/>
          <w:iCs/>
          <w:sz w:val="21"/>
          <w:szCs w:val="21"/>
        </w:rPr>
        <w:t xml:space="preserve">yermeknap). </w:t>
      </w:r>
      <w:r w:rsidR="00127A2C" w:rsidRPr="0032073B">
        <w:rPr>
          <w:b/>
          <w:bCs/>
          <w:iCs/>
          <w:sz w:val="21"/>
          <w:szCs w:val="21"/>
        </w:rPr>
        <w:t>A közművelődési megállapodás megvalósítási idejét szeretnék áthelyezni 2015. szeptember 1 - 2016. július 31-ig</w:t>
      </w:r>
      <w:r w:rsidR="00127A2C">
        <w:rPr>
          <w:bCs/>
          <w:iCs/>
          <w:sz w:val="21"/>
          <w:szCs w:val="21"/>
        </w:rPr>
        <w:t xml:space="preserve">, így a pedagógusok tanévhez való igazodását </w:t>
      </w:r>
      <w:r w:rsidR="0032073B">
        <w:rPr>
          <w:bCs/>
          <w:iCs/>
          <w:sz w:val="21"/>
          <w:szCs w:val="21"/>
        </w:rPr>
        <w:t>és a nyári táborokat is figyelembe tudják venni.</w:t>
      </w:r>
    </w:p>
    <w:p w:rsidR="001B1D97" w:rsidRDefault="001B1D97" w:rsidP="00B93121">
      <w:pPr>
        <w:jc w:val="both"/>
        <w:rPr>
          <w:bCs/>
          <w:iCs/>
          <w:sz w:val="21"/>
          <w:szCs w:val="21"/>
        </w:rPr>
      </w:pPr>
    </w:p>
    <w:p w:rsidR="00B93121" w:rsidRPr="00304090" w:rsidRDefault="00B93121" w:rsidP="00B93121">
      <w:pPr>
        <w:jc w:val="both"/>
        <w:rPr>
          <w:sz w:val="21"/>
          <w:szCs w:val="21"/>
        </w:rPr>
      </w:pPr>
      <w:r w:rsidRPr="00304090">
        <w:rPr>
          <w:bCs/>
          <w:iCs/>
          <w:sz w:val="21"/>
          <w:szCs w:val="21"/>
        </w:rPr>
        <w:t>A teljesített közművelődési feladatokat szak</w:t>
      </w:r>
      <w:r w:rsidR="00C005CA">
        <w:rPr>
          <w:bCs/>
          <w:iCs/>
          <w:sz w:val="21"/>
          <w:szCs w:val="21"/>
        </w:rPr>
        <w:t>mai beszámolójában az egyesület</w:t>
      </w:r>
      <w:r w:rsidRPr="00304090">
        <w:rPr>
          <w:bCs/>
          <w:iCs/>
          <w:sz w:val="21"/>
          <w:szCs w:val="21"/>
        </w:rPr>
        <w:t xml:space="preserve"> egyenként elemezte, áttekintést könnyítő táblázatokat készített, és a programok megvalósulásának fényképeit is mellékelte.</w:t>
      </w: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B9312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A vállalt feladatait a foglalkozásokról, és közművelődési alkalmakról az igénybevevők szerinti lebontásban, programok szerint külön táblázatban is összefoglalta.</w:t>
      </w: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B93121" w:rsidP="00B93121">
      <w:pPr>
        <w:pStyle w:val="Szvegtrzs"/>
        <w:rPr>
          <w:sz w:val="21"/>
          <w:szCs w:val="21"/>
        </w:rPr>
      </w:pPr>
      <w:r w:rsidRPr="00304090">
        <w:rPr>
          <w:sz w:val="21"/>
          <w:szCs w:val="21"/>
        </w:rPr>
        <w:t>Az említett táblázatokból egyértelműen végigkövethető a foglalkozást igénylő intézmények, civil szervezetek megnevezései, a foglalkozások ideje, helye, az alkalmak és a foglalkozások száma, megnevezése, időtartama, a résztvevők száma, illetve az oktatási díj. A táblázatokból egyértel</w:t>
      </w:r>
      <w:r w:rsidR="007E001C" w:rsidRPr="00304090">
        <w:rPr>
          <w:sz w:val="21"/>
          <w:szCs w:val="21"/>
        </w:rPr>
        <w:t>műen nyomon lehet követni a 201</w:t>
      </w:r>
      <w:r w:rsidR="00386378">
        <w:rPr>
          <w:sz w:val="21"/>
          <w:szCs w:val="21"/>
        </w:rPr>
        <w:t>4</w:t>
      </w:r>
      <w:r w:rsidRPr="00304090">
        <w:rPr>
          <w:sz w:val="21"/>
          <w:szCs w:val="21"/>
        </w:rPr>
        <w:t>.</w:t>
      </w:r>
      <w:r w:rsidR="00C005CA">
        <w:rPr>
          <w:sz w:val="21"/>
          <w:szCs w:val="21"/>
        </w:rPr>
        <w:t xml:space="preserve"> </w:t>
      </w:r>
      <w:r w:rsidRPr="00304090">
        <w:rPr>
          <w:sz w:val="21"/>
          <w:szCs w:val="21"/>
        </w:rPr>
        <w:t>évi megállapo</w:t>
      </w:r>
      <w:r w:rsidR="00386378">
        <w:rPr>
          <w:sz w:val="21"/>
          <w:szCs w:val="21"/>
        </w:rPr>
        <w:t>dás 1</w:t>
      </w:r>
      <w:proofErr w:type="gramStart"/>
      <w:r w:rsidR="00386378">
        <w:rPr>
          <w:sz w:val="21"/>
          <w:szCs w:val="21"/>
        </w:rPr>
        <w:t>.</w:t>
      </w:r>
      <w:r w:rsidR="007E001C" w:rsidRPr="00304090">
        <w:rPr>
          <w:sz w:val="21"/>
          <w:szCs w:val="21"/>
        </w:rPr>
        <w:t>d</w:t>
      </w:r>
      <w:proofErr w:type="gramEnd"/>
      <w:r w:rsidR="007E001C" w:rsidRPr="00304090">
        <w:rPr>
          <w:sz w:val="21"/>
          <w:szCs w:val="21"/>
        </w:rPr>
        <w:t xml:space="preserve">) </w:t>
      </w:r>
      <w:r w:rsidR="00386378">
        <w:rPr>
          <w:sz w:val="21"/>
          <w:szCs w:val="21"/>
        </w:rPr>
        <w:t>pontjában</w:t>
      </w:r>
      <w:r w:rsidRPr="00304090">
        <w:rPr>
          <w:sz w:val="21"/>
          <w:szCs w:val="21"/>
        </w:rPr>
        <w:t xml:space="preserve"> vállalt feladatok teljesítését. </w:t>
      </w:r>
    </w:p>
    <w:p w:rsidR="00B93121" w:rsidRPr="00304090" w:rsidRDefault="00B93121" w:rsidP="00B93121">
      <w:pPr>
        <w:pStyle w:val="Szvegtrzs"/>
        <w:rPr>
          <w:sz w:val="21"/>
          <w:szCs w:val="21"/>
        </w:rPr>
      </w:pPr>
    </w:p>
    <w:p w:rsidR="00B93121" w:rsidRPr="00304090" w:rsidRDefault="00B93121" w:rsidP="00BF472C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A megállapodásban vállalt valamennyi</w:t>
      </w:r>
      <w:r w:rsidR="007E001C" w:rsidRPr="00304090">
        <w:rPr>
          <w:sz w:val="21"/>
          <w:szCs w:val="21"/>
        </w:rPr>
        <w:t xml:space="preserve"> feladatát teljesítette, 201</w:t>
      </w:r>
      <w:r w:rsidR="00386378">
        <w:rPr>
          <w:sz w:val="21"/>
          <w:szCs w:val="21"/>
        </w:rPr>
        <w:t>4</w:t>
      </w:r>
      <w:r w:rsidR="00547E8F">
        <w:rPr>
          <w:sz w:val="21"/>
          <w:szCs w:val="21"/>
        </w:rPr>
        <w:t>-be</w:t>
      </w:r>
      <w:r w:rsidR="00BF472C">
        <w:rPr>
          <w:sz w:val="21"/>
          <w:szCs w:val="21"/>
        </w:rPr>
        <w:t xml:space="preserve">n mintegy </w:t>
      </w:r>
      <w:r w:rsidR="00C005CA">
        <w:rPr>
          <w:sz w:val="21"/>
          <w:szCs w:val="21"/>
        </w:rPr>
        <w:t>1</w:t>
      </w:r>
      <w:r w:rsidR="00386378">
        <w:rPr>
          <w:sz w:val="21"/>
          <w:szCs w:val="21"/>
        </w:rPr>
        <w:t>4</w:t>
      </w:r>
      <w:r w:rsidR="00C005CA">
        <w:rPr>
          <w:sz w:val="21"/>
          <w:szCs w:val="21"/>
        </w:rPr>
        <w:t>00-</w:t>
      </w:r>
      <w:r w:rsidR="00386378">
        <w:rPr>
          <w:sz w:val="21"/>
          <w:szCs w:val="21"/>
        </w:rPr>
        <w:t>1500</w:t>
      </w:r>
      <w:r w:rsidRPr="00304090">
        <w:rPr>
          <w:sz w:val="21"/>
          <w:szCs w:val="21"/>
        </w:rPr>
        <w:t xml:space="preserve"> gyermek és felnőtt vett részt programjaikon.</w:t>
      </w: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5B2FA1" w:rsidP="00B93121">
      <w:pPr>
        <w:jc w:val="both"/>
        <w:rPr>
          <w:bCs/>
          <w:iCs/>
          <w:sz w:val="21"/>
          <w:szCs w:val="21"/>
        </w:rPr>
      </w:pPr>
      <w:r>
        <w:rPr>
          <w:sz w:val="21"/>
          <w:szCs w:val="21"/>
        </w:rPr>
        <w:t>Az egyesület</w:t>
      </w:r>
      <w:r w:rsidR="00B93121" w:rsidRPr="00304090">
        <w:rPr>
          <w:sz w:val="21"/>
          <w:szCs w:val="21"/>
        </w:rPr>
        <w:t xml:space="preserve"> által készített beszámoló pénzügyi elszámolásában k</w:t>
      </w:r>
      <w:r w:rsidR="00B93121" w:rsidRPr="00304090">
        <w:rPr>
          <w:bCs/>
          <w:iCs/>
          <w:sz w:val="21"/>
          <w:szCs w:val="21"/>
        </w:rPr>
        <w:t xml:space="preserve">ülön kigyűjtött táblázatban foglalták össze a kapott pénzösszeg felhasználását programfajták és </w:t>
      </w:r>
      <w:r w:rsidR="007E001C" w:rsidRPr="00304090">
        <w:rPr>
          <w:bCs/>
          <w:iCs/>
          <w:sz w:val="21"/>
          <w:szCs w:val="21"/>
        </w:rPr>
        <w:t>költség nemek</w:t>
      </w:r>
      <w:r w:rsidR="00B93121" w:rsidRPr="00304090">
        <w:rPr>
          <w:bCs/>
          <w:iCs/>
          <w:sz w:val="21"/>
          <w:szCs w:val="21"/>
        </w:rPr>
        <w:t xml:space="preserve"> szerint.</w:t>
      </w: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5B2FA1" w:rsidP="00B93121">
      <w:pPr>
        <w:jc w:val="both"/>
        <w:rPr>
          <w:sz w:val="21"/>
          <w:szCs w:val="21"/>
        </w:rPr>
      </w:pPr>
      <w:r>
        <w:rPr>
          <w:sz w:val="21"/>
          <w:szCs w:val="21"/>
        </w:rPr>
        <w:t>Az egyesület</w:t>
      </w:r>
      <w:r w:rsidR="00B93121" w:rsidRPr="00304090">
        <w:rPr>
          <w:sz w:val="21"/>
          <w:szCs w:val="21"/>
        </w:rPr>
        <w:t xml:space="preserve"> a számlákat dátum szerinti és programok szerinti bontásban is részletezte. Táblázatában szerepel, hogy mihez használták fel az adott szolgáltatást, anyagot, a pontos megnevezés, a számla dátuma, a készpénzkiadás összege, a számlaszám. </w:t>
      </w: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Default="00B9312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Mindkét csoportosításból egyértelműen ellenőrizhető, hogy mihez használta fel az adott tartalmat, valamint a számla azonosíthatósága is egyértelmű. A számlák a formai és tartalmi követelményeknek megfelelnek. Az elszámoláskor benyújtott számlák és bizonylatok tartalmilag megfeleltek a benyújtott programnak. A számlák teljesítési dátumai szorosan kapcsolódtak a program megvalósítási idejéhez. A számlák és a bizonylatok meg</w:t>
      </w:r>
      <w:r w:rsidR="00782CD1" w:rsidRPr="00304090">
        <w:rPr>
          <w:sz w:val="21"/>
          <w:szCs w:val="21"/>
        </w:rPr>
        <w:t>felelően kerültek záradékolásra</w:t>
      </w:r>
      <w:r w:rsidRPr="00304090">
        <w:rPr>
          <w:sz w:val="21"/>
          <w:szCs w:val="21"/>
        </w:rPr>
        <w:t>, a hitelesítést az arra jogosult személy végezte.</w:t>
      </w:r>
    </w:p>
    <w:p w:rsidR="006A1277" w:rsidRPr="00304090" w:rsidRDefault="006A1277" w:rsidP="00B93121">
      <w:pPr>
        <w:jc w:val="both"/>
        <w:rPr>
          <w:sz w:val="14"/>
          <w:szCs w:val="14"/>
        </w:rPr>
      </w:pP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B93121" w:rsidRPr="00304090" w:rsidRDefault="00B93121" w:rsidP="00B93121">
      <w:pPr>
        <w:jc w:val="both"/>
        <w:rPr>
          <w:b/>
          <w:sz w:val="21"/>
          <w:szCs w:val="21"/>
          <w:u w:val="single"/>
        </w:rPr>
      </w:pPr>
      <w:r w:rsidRPr="00304090">
        <w:rPr>
          <w:b/>
          <w:sz w:val="21"/>
          <w:szCs w:val="21"/>
          <w:u w:val="single"/>
        </w:rPr>
        <w:t>Összegzés:</w:t>
      </w:r>
    </w:p>
    <w:p w:rsidR="00B93121" w:rsidRPr="00304090" w:rsidRDefault="00B93121" w:rsidP="00B93121">
      <w:pPr>
        <w:jc w:val="both"/>
        <w:rPr>
          <w:sz w:val="14"/>
          <w:szCs w:val="14"/>
          <w:u w:val="single"/>
        </w:rPr>
      </w:pPr>
    </w:p>
    <w:p w:rsidR="00B93121" w:rsidRPr="00304090" w:rsidRDefault="00B9312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 xml:space="preserve">A pénzügyi és szakmai beszámoló, valamint az igazolások ismeretének alapján elmondható, hogy a közművelődési megállapodás keretében ellátott önkormányzati feladatellátás eredményes volt. </w:t>
      </w:r>
    </w:p>
    <w:p w:rsidR="00304090" w:rsidRPr="00304090" w:rsidRDefault="00304090" w:rsidP="00B93121">
      <w:pPr>
        <w:jc w:val="both"/>
        <w:rPr>
          <w:sz w:val="14"/>
          <w:szCs w:val="14"/>
        </w:rPr>
      </w:pPr>
    </w:p>
    <w:p w:rsidR="00127A2C" w:rsidRPr="00304090" w:rsidRDefault="00B93121" w:rsidP="00B93121">
      <w:pPr>
        <w:jc w:val="both"/>
        <w:rPr>
          <w:b/>
          <w:sz w:val="21"/>
          <w:szCs w:val="21"/>
        </w:rPr>
      </w:pPr>
      <w:r w:rsidRPr="00304090">
        <w:rPr>
          <w:sz w:val="21"/>
          <w:szCs w:val="21"/>
        </w:rPr>
        <w:t xml:space="preserve">A beszámoló és összegzés alapján javaslom a tisztelt Képviselő-testületnek, hogy az </w:t>
      </w:r>
      <w:r w:rsidR="00782CD1" w:rsidRPr="00127A2C">
        <w:rPr>
          <w:sz w:val="21"/>
          <w:szCs w:val="21"/>
        </w:rPr>
        <w:t xml:space="preserve">Apáról Fiúra Népművészeti és Kézműves </w:t>
      </w:r>
      <w:r w:rsidR="00BF472C" w:rsidRPr="00127A2C">
        <w:rPr>
          <w:sz w:val="21"/>
          <w:szCs w:val="21"/>
        </w:rPr>
        <w:t>Egyesület</w:t>
      </w:r>
      <w:r w:rsidR="006A1277" w:rsidRPr="00127A2C">
        <w:rPr>
          <w:sz w:val="21"/>
          <w:szCs w:val="21"/>
        </w:rPr>
        <w:t xml:space="preserve">tel </w:t>
      </w:r>
      <w:r w:rsidRPr="00127A2C">
        <w:rPr>
          <w:sz w:val="21"/>
          <w:szCs w:val="21"/>
        </w:rPr>
        <w:t>kötött közművelődési m</w:t>
      </w:r>
      <w:r w:rsidR="00782CD1" w:rsidRPr="00127A2C">
        <w:rPr>
          <w:sz w:val="21"/>
          <w:szCs w:val="21"/>
        </w:rPr>
        <w:t>egáll</w:t>
      </w:r>
      <w:r w:rsidR="00EB469C" w:rsidRPr="00127A2C">
        <w:rPr>
          <w:sz w:val="21"/>
          <w:szCs w:val="21"/>
        </w:rPr>
        <w:t xml:space="preserve">apodás alapján az egyesület </w:t>
      </w:r>
      <w:r w:rsidR="006A1277" w:rsidRPr="00127A2C">
        <w:rPr>
          <w:b/>
          <w:sz w:val="21"/>
          <w:szCs w:val="21"/>
        </w:rPr>
        <w:t>201</w:t>
      </w:r>
      <w:r w:rsidR="00386378" w:rsidRPr="00127A2C">
        <w:rPr>
          <w:b/>
          <w:sz w:val="21"/>
          <w:szCs w:val="21"/>
        </w:rPr>
        <w:t>4</w:t>
      </w:r>
      <w:r w:rsidR="00782CD1" w:rsidRPr="00127A2C">
        <w:rPr>
          <w:b/>
          <w:sz w:val="21"/>
          <w:szCs w:val="21"/>
        </w:rPr>
        <w:t>. évi p</w:t>
      </w:r>
      <w:r w:rsidRPr="00127A2C">
        <w:rPr>
          <w:b/>
          <w:sz w:val="21"/>
          <w:szCs w:val="21"/>
        </w:rPr>
        <w:t>énzügyi és szakmai beszámolóját</w:t>
      </w:r>
      <w:r w:rsidRPr="00127A2C">
        <w:rPr>
          <w:sz w:val="21"/>
          <w:szCs w:val="21"/>
        </w:rPr>
        <w:t xml:space="preserve"> az önkormányzati feladatellátás átvállalásának végrehajtásáról elfogadottnak tekintse.</w:t>
      </w:r>
    </w:p>
    <w:p w:rsidR="00B93121" w:rsidRPr="00304090" w:rsidRDefault="00B93121" w:rsidP="00B93121">
      <w:pPr>
        <w:jc w:val="both"/>
        <w:rPr>
          <w:b/>
          <w:sz w:val="14"/>
          <w:szCs w:val="14"/>
        </w:rPr>
      </w:pPr>
    </w:p>
    <w:p w:rsidR="00B93121" w:rsidRPr="00304090" w:rsidRDefault="00B93121" w:rsidP="00B93121">
      <w:pPr>
        <w:jc w:val="both"/>
        <w:rPr>
          <w:sz w:val="14"/>
          <w:szCs w:val="14"/>
        </w:rPr>
      </w:pPr>
    </w:p>
    <w:p w:rsidR="00782CD1" w:rsidRPr="00304090" w:rsidRDefault="00782CD1" w:rsidP="00B93121">
      <w:pPr>
        <w:jc w:val="both"/>
        <w:rPr>
          <w:b/>
          <w:sz w:val="14"/>
          <w:szCs w:val="14"/>
        </w:rPr>
      </w:pPr>
    </w:p>
    <w:p w:rsidR="00B93121" w:rsidRPr="00304090" w:rsidRDefault="00B93121" w:rsidP="00B93121">
      <w:pPr>
        <w:jc w:val="both"/>
        <w:rPr>
          <w:b/>
          <w:sz w:val="21"/>
          <w:szCs w:val="21"/>
        </w:rPr>
      </w:pPr>
      <w:r w:rsidRPr="00304090">
        <w:rPr>
          <w:b/>
          <w:sz w:val="21"/>
          <w:szCs w:val="21"/>
        </w:rPr>
        <w:t>Tisztelt Képviselő-testület!</w:t>
      </w:r>
    </w:p>
    <w:p w:rsidR="00B93121" w:rsidRPr="00304090" w:rsidRDefault="00B93121" w:rsidP="00B93121">
      <w:pPr>
        <w:jc w:val="both"/>
        <w:rPr>
          <w:sz w:val="21"/>
          <w:szCs w:val="21"/>
        </w:rPr>
      </w:pPr>
    </w:p>
    <w:p w:rsidR="00B93121" w:rsidRPr="00304090" w:rsidRDefault="00782CD1" w:rsidP="00B93121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 xml:space="preserve">Kérem Önöket </w:t>
      </w:r>
      <w:r w:rsidR="00386378">
        <w:rPr>
          <w:sz w:val="21"/>
          <w:szCs w:val="21"/>
        </w:rPr>
        <w:t xml:space="preserve">az előterjesztés megvitatására és </w:t>
      </w:r>
      <w:r w:rsidRPr="00304090">
        <w:rPr>
          <w:sz w:val="21"/>
          <w:szCs w:val="21"/>
        </w:rPr>
        <w:t>a 201</w:t>
      </w:r>
      <w:r w:rsidR="00386378">
        <w:rPr>
          <w:sz w:val="21"/>
          <w:szCs w:val="21"/>
        </w:rPr>
        <w:t>4. évi beszámoló, valamint az</w:t>
      </w:r>
      <w:r w:rsidR="00B93121" w:rsidRPr="00304090">
        <w:rPr>
          <w:sz w:val="21"/>
          <w:szCs w:val="21"/>
        </w:rPr>
        <w:t xml:space="preserve"> alábbi határozati javaslat elfogadására.</w:t>
      </w:r>
    </w:p>
    <w:p w:rsidR="00304090" w:rsidRDefault="00304090" w:rsidP="00B93121">
      <w:pPr>
        <w:jc w:val="both"/>
        <w:rPr>
          <w:sz w:val="21"/>
          <w:szCs w:val="21"/>
        </w:rPr>
      </w:pPr>
    </w:p>
    <w:p w:rsidR="00634558" w:rsidRDefault="00634558" w:rsidP="00B93121">
      <w:pPr>
        <w:jc w:val="both"/>
        <w:rPr>
          <w:sz w:val="21"/>
          <w:szCs w:val="21"/>
        </w:rPr>
      </w:pPr>
    </w:p>
    <w:p w:rsidR="00634558" w:rsidRPr="00304090" w:rsidRDefault="00634558" w:rsidP="00B93121">
      <w:pPr>
        <w:jc w:val="both"/>
        <w:rPr>
          <w:sz w:val="21"/>
          <w:szCs w:val="21"/>
        </w:rPr>
      </w:pPr>
    </w:p>
    <w:p w:rsidR="00304090" w:rsidRDefault="00304090" w:rsidP="00304090">
      <w:pPr>
        <w:jc w:val="both"/>
        <w:rPr>
          <w:sz w:val="21"/>
          <w:szCs w:val="21"/>
        </w:rPr>
      </w:pPr>
      <w:r w:rsidRPr="00304090">
        <w:rPr>
          <w:sz w:val="21"/>
          <w:szCs w:val="21"/>
        </w:rPr>
        <w:t>Töröksze</w:t>
      </w:r>
      <w:r w:rsidR="00F95B13">
        <w:rPr>
          <w:sz w:val="21"/>
          <w:szCs w:val="21"/>
        </w:rPr>
        <w:t xml:space="preserve">ntmiklós, </w:t>
      </w:r>
      <w:r w:rsidR="00386378">
        <w:rPr>
          <w:sz w:val="21"/>
          <w:szCs w:val="21"/>
        </w:rPr>
        <w:t>2015. július 16.</w:t>
      </w:r>
    </w:p>
    <w:p w:rsidR="00634558" w:rsidRDefault="00634558" w:rsidP="00304090">
      <w:pPr>
        <w:jc w:val="both"/>
        <w:rPr>
          <w:sz w:val="21"/>
          <w:szCs w:val="21"/>
        </w:rPr>
      </w:pPr>
    </w:p>
    <w:p w:rsidR="00634558" w:rsidRPr="00304090" w:rsidRDefault="00634558" w:rsidP="00304090">
      <w:pPr>
        <w:jc w:val="both"/>
        <w:rPr>
          <w:sz w:val="21"/>
          <w:szCs w:val="21"/>
        </w:rPr>
      </w:pPr>
    </w:p>
    <w:p w:rsidR="00304090" w:rsidRPr="00304090" w:rsidRDefault="00304090" w:rsidP="00304090">
      <w:pPr>
        <w:jc w:val="both"/>
        <w:rPr>
          <w:sz w:val="21"/>
          <w:szCs w:val="21"/>
        </w:rPr>
      </w:pPr>
    </w:p>
    <w:p w:rsidR="00304090" w:rsidRPr="00304090" w:rsidRDefault="00386378" w:rsidP="0030409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Markót Imre</w:t>
      </w:r>
    </w:p>
    <w:p w:rsidR="00304090" w:rsidRDefault="00304090" w:rsidP="00F95B13">
      <w:pPr>
        <w:jc w:val="center"/>
        <w:rPr>
          <w:sz w:val="22"/>
          <w:szCs w:val="22"/>
        </w:rPr>
        <w:sectPr w:rsidR="00304090" w:rsidSect="00304090">
          <w:pgSz w:w="11907" w:h="16840"/>
          <w:pgMar w:top="1258" w:right="1418" w:bottom="719" w:left="1418" w:header="709" w:footer="709" w:gutter="0"/>
          <w:cols w:space="708"/>
          <w:docGrid w:linePitch="254"/>
        </w:sectPr>
      </w:pPr>
      <w:proofErr w:type="gramStart"/>
      <w:r w:rsidRPr="00304090">
        <w:rPr>
          <w:b/>
          <w:sz w:val="21"/>
          <w:szCs w:val="21"/>
        </w:rPr>
        <w:t>polgármester</w:t>
      </w:r>
      <w:proofErr w:type="gramEnd"/>
    </w:p>
    <w:p w:rsidR="00B93121" w:rsidRPr="002010E4" w:rsidRDefault="009D5DF8" w:rsidP="00B93121">
      <w:pPr>
        <w:jc w:val="both"/>
        <w:rPr>
          <w:b/>
          <w:sz w:val="21"/>
          <w:szCs w:val="21"/>
        </w:rPr>
      </w:pPr>
      <w:r w:rsidRPr="002010E4">
        <w:rPr>
          <w:b/>
          <w:sz w:val="21"/>
          <w:szCs w:val="21"/>
        </w:rPr>
        <w:lastRenderedPageBreak/>
        <w:t>____ /201</w:t>
      </w:r>
      <w:r w:rsidR="00386378">
        <w:rPr>
          <w:b/>
          <w:sz w:val="21"/>
          <w:szCs w:val="21"/>
        </w:rPr>
        <w:t>5</w:t>
      </w:r>
      <w:r w:rsidR="00B93121" w:rsidRPr="002010E4">
        <w:rPr>
          <w:b/>
          <w:sz w:val="21"/>
          <w:szCs w:val="21"/>
        </w:rPr>
        <w:t xml:space="preserve">. ( ___ ) K. </w:t>
      </w:r>
      <w:proofErr w:type="gramStart"/>
      <w:r w:rsidR="00B93121" w:rsidRPr="002010E4">
        <w:rPr>
          <w:b/>
          <w:sz w:val="21"/>
          <w:szCs w:val="21"/>
        </w:rPr>
        <w:t>t</w:t>
      </w:r>
      <w:proofErr w:type="gramEnd"/>
      <w:r w:rsidR="00B93121" w:rsidRPr="002010E4">
        <w:rPr>
          <w:b/>
          <w:sz w:val="21"/>
          <w:szCs w:val="21"/>
        </w:rPr>
        <w:t>.</w:t>
      </w:r>
    </w:p>
    <w:p w:rsidR="00B93121" w:rsidRPr="002010E4" w:rsidRDefault="00B93121" w:rsidP="00B93121">
      <w:pPr>
        <w:jc w:val="both"/>
        <w:rPr>
          <w:b/>
          <w:sz w:val="21"/>
          <w:szCs w:val="21"/>
        </w:rPr>
      </w:pPr>
    </w:p>
    <w:p w:rsidR="00B93121" w:rsidRPr="002010E4" w:rsidRDefault="00B93121" w:rsidP="00B93121">
      <w:pPr>
        <w:jc w:val="both"/>
        <w:rPr>
          <w:b/>
          <w:sz w:val="21"/>
          <w:szCs w:val="21"/>
        </w:rPr>
      </w:pPr>
      <w:r w:rsidRPr="002010E4">
        <w:rPr>
          <w:b/>
          <w:sz w:val="21"/>
          <w:szCs w:val="21"/>
          <w:u w:val="single"/>
        </w:rPr>
        <w:t>H a t á r o z a t</w:t>
      </w:r>
      <w:r w:rsidRPr="002010E4">
        <w:rPr>
          <w:b/>
          <w:sz w:val="21"/>
          <w:szCs w:val="21"/>
        </w:rPr>
        <w:t>:</w:t>
      </w:r>
    </w:p>
    <w:p w:rsidR="00B93121" w:rsidRPr="002010E4" w:rsidRDefault="00B93121" w:rsidP="00B93121">
      <w:pPr>
        <w:jc w:val="both"/>
        <w:rPr>
          <w:b/>
          <w:sz w:val="21"/>
          <w:szCs w:val="21"/>
        </w:rPr>
      </w:pPr>
    </w:p>
    <w:p w:rsidR="00B93121" w:rsidRPr="002010E4" w:rsidRDefault="00585A06" w:rsidP="00B93121">
      <w:pPr>
        <w:jc w:val="both"/>
        <w:rPr>
          <w:b/>
          <w:sz w:val="21"/>
          <w:szCs w:val="21"/>
        </w:rPr>
      </w:pPr>
      <w:r w:rsidRPr="002010E4">
        <w:rPr>
          <w:b/>
          <w:sz w:val="21"/>
          <w:szCs w:val="21"/>
        </w:rPr>
        <w:t>Az Apár</w:t>
      </w:r>
      <w:r w:rsidR="00EB469C" w:rsidRPr="002010E4">
        <w:rPr>
          <w:b/>
          <w:sz w:val="21"/>
          <w:szCs w:val="21"/>
        </w:rPr>
        <w:t xml:space="preserve">ól Fiúra </w:t>
      </w:r>
      <w:r w:rsidR="005B2FA1">
        <w:rPr>
          <w:b/>
          <w:sz w:val="21"/>
          <w:szCs w:val="21"/>
        </w:rPr>
        <w:t xml:space="preserve">Népművészeti és </w:t>
      </w:r>
      <w:r w:rsidR="00EB469C" w:rsidRPr="002010E4">
        <w:rPr>
          <w:b/>
          <w:sz w:val="21"/>
          <w:szCs w:val="21"/>
        </w:rPr>
        <w:t xml:space="preserve">Kézműves Egyesülettel </w:t>
      </w:r>
      <w:r w:rsidRPr="002010E4">
        <w:rPr>
          <w:b/>
          <w:sz w:val="21"/>
          <w:szCs w:val="21"/>
        </w:rPr>
        <w:t>kötött közművelődési megállapodás 201</w:t>
      </w:r>
      <w:r w:rsidR="00386378">
        <w:rPr>
          <w:b/>
          <w:sz w:val="21"/>
          <w:szCs w:val="21"/>
        </w:rPr>
        <w:t>4</w:t>
      </w:r>
      <w:r w:rsidRPr="002010E4">
        <w:rPr>
          <w:b/>
          <w:sz w:val="21"/>
          <w:szCs w:val="21"/>
        </w:rPr>
        <w:t xml:space="preserve">. évi elszámolásáról </w:t>
      </w:r>
      <w:r w:rsidR="00EB469C" w:rsidRPr="002010E4">
        <w:rPr>
          <w:b/>
          <w:sz w:val="21"/>
          <w:szCs w:val="21"/>
        </w:rPr>
        <w:t xml:space="preserve">és </w:t>
      </w:r>
      <w:r w:rsidRPr="002010E4">
        <w:rPr>
          <w:b/>
          <w:sz w:val="21"/>
          <w:szCs w:val="21"/>
        </w:rPr>
        <w:t>201</w:t>
      </w:r>
      <w:r w:rsidR="00386378">
        <w:rPr>
          <w:b/>
          <w:sz w:val="21"/>
          <w:szCs w:val="21"/>
        </w:rPr>
        <w:t>5</w:t>
      </w:r>
      <w:r w:rsidRPr="002010E4">
        <w:rPr>
          <w:b/>
          <w:sz w:val="21"/>
          <w:szCs w:val="21"/>
        </w:rPr>
        <w:t>. évi felülvizsgálatáról</w:t>
      </w:r>
    </w:p>
    <w:p w:rsidR="00585A06" w:rsidRPr="002010E4" w:rsidRDefault="00585A06" w:rsidP="00B93121">
      <w:pPr>
        <w:jc w:val="both"/>
        <w:rPr>
          <w:sz w:val="21"/>
          <w:szCs w:val="21"/>
        </w:rPr>
      </w:pPr>
    </w:p>
    <w:p w:rsidR="00B93121" w:rsidRPr="002010E4" w:rsidRDefault="00B93121" w:rsidP="00B93121">
      <w:pPr>
        <w:numPr>
          <w:ilvl w:val="0"/>
          <w:numId w:val="2"/>
        </w:numPr>
        <w:jc w:val="both"/>
        <w:rPr>
          <w:sz w:val="21"/>
          <w:szCs w:val="21"/>
        </w:rPr>
      </w:pPr>
      <w:r w:rsidRPr="002010E4">
        <w:rPr>
          <w:sz w:val="21"/>
          <w:szCs w:val="21"/>
        </w:rPr>
        <w:t>Törökszentmiklós Város</w:t>
      </w:r>
      <w:r w:rsidR="00782CD1" w:rsidRPr="002010E4">
        <w:rPr>
          <w:sz w:val="21"/>
          <w:szCs w:val="21"/>
        </w:rPr>
        <w:t>i</w:t>
      </w:r>
      <w:r w:rsidR="00386378">
        <w:rPr>
          <w:sz w:val="21"/>
          <w:szCs w:val="21"/>
        </w:rPr>
        <w:t xml:space="preserve"> Önkormányzat</w:t>
      </w:r>
      <w:r w:rsidRPr="002010E4">
        <w:rPr>
          <w:sz w:val="21"/>
          <w:szCs w:val="21"/>
        </w:rPr>
        <w:t xml:space="preserve"> Képviselő-testülete </w:t>
      </w:r>
      <w:r w:rsidRPr="002010E4">
        <w:rPr>
          <w:b/>
          <w:sz w:val="21"/>
          <w:szCs w:val="21"/>
        </w:rPr>
        <w:t xml:space="preserve">elfogadja </w:t>
      </w:r>
      <w:r w:rsidRPr="002010E4">
        <w:rPr>
          <w:sz w:val="21"/>
          <w:szCs w:val="21"/>
        </w:rPr>
        <w:t xml:space="preserve">az Apáról Fiúra </w:t>
      </w:r>
      <w:r w:rsidR="00782CD1" w:rsidRPr="002010E4">
        <w:rPr>
          <w:sz w:val="21"/>
          <w:szCs w:val="21"/>
        </w:rPr>
        <w:t>Népművészeti és Kézműves Egyesület</w:t>
      </w:r>
      <w:r w:rsidR="00782CD1" w:rsidRPr="002010E4">
        <w:rPr>
          <w:b/>
          <w:sz w:val="21"/>
          <w:szCs w:val="21"/>
        </w:rPr>
        <w:t xml:space="preserve"> </w:t>
      </w:r>
      <w:r w:rsidRPr="002010E4">
        <w:rPr>
          <w:sz w:val="21"/>
          <w:szCs w:val="21"/>
        </w:rPr>
        <w:t>szakmai</w:t>
      </w:r>
      <w:r w:rsidR="00782CD1" w:rsidRPr="002010E4">
        <w:rPr>
          <w:sz w:val="21"/>
          <w:szCs w:val="21"/>
        </w:rPr>
        <w:t xml:space="preserve"> és pénzügyi beszámolóját a </w:t>
      </w:r>
      <w:r w:rsidRPr="002010E4">
        <w:rPr>
          <w:sz w:val="21"/>
          <w:szCs w:val="21"/>
        </w:rPr>
        <w:t>megkötött Közművelődési megállapodásban</w:t>
      </w:r>
      <w:r w:rsidR="00585A06" w:rsidRPr="002010E4">
        <w:rPr>
          <w:sz w:val="21"/>
          <w:szCs w:val="21"/>
        </w:rPr>
        <w:t xml:space="preserve"> rögzített feladatok teljesítései</w:t>
      </w:r>
      <w:r w:rsidRPr="002010E4">
        <w:rPr>
          <w:sz w:val="21"/>
          <w:szCs w:val="21"/>
        </w:rPr>
        <w:t>ről.</w:t>
      </w:r>
    </w:p>
    <w:p w:rsidR="00B93121" w:rsidRPr="002010E4" w:rsidRDefault="00B93121" w:rsidP="00B93121">
      <w:pPr>
        <w:ind w:left="180"/>
        <w:jc w:val="both"/>
        <w:rPr>
          <w:sz w:val="21"/>
          <w:szCs w:val="21"/>
        </w:rPr>
      </w:pPr>
    </w:p>
    <w:p w:rsidR="00B93121" w:rsidRPr="002010E4" w:rsidRDefault="00B93121" w:rsidP="000F57EC">
      <w:pPr>
        <w:numPr>
          <w:ilvl w:val="0"/>
          <w:numId w:val="2"/>
        </w:numPr>
        <w:tabs>
          <w:tab w:val="clear" w:pos="570"/>
        </w:tabs>
        <w:jc w:val="both"/>
        <w:rPr>
          <w:sz w:val="21"/>
          <w:szCs w:val="21"/>
        </w:rPr>
      </w:pPr>
      <w:r w:rsidRPr="002010E4">
        <w:rPr>
          <w:sz w:val="21"/>
          <w:szCs w:val="21"/>
        </w:rPr>
        <w:t>Törökszentmiklós Város</w:t>
      </w:r>
      <w:r w:rsidR="00782CD1" w:rsidRPr="002010E4">
        <w:rPr>
          <w:sz w:val="21"/>
          <w:szCs w:val="21"/>
        </w:rPr>
        <w:t>i</w:t>
      </w:r>
      <w:r w:rsidR="00386378">
        <w:rPr>
          <w:sz w:val="21"/>
          <w:szCs w:val="21"/>
        </w:rPr>
        <w:t xml:space="preserve"> Önkormányzat</w:t>
      </w:r>
      <w:r w:rsidRPr="002010E4">
        <w:rPr>
          <w:sz w:val="21"/>
          <w:szCs w:val="21"/>
        </w:rPr>
        <w:t xml:space="preserve"> Képviselő-testülete a határozat </w:t>
      </w:r>
      <w:r w:rsidR="00585A06" w:rsidRPr="002010E4">
        <w:rPr>
          <w:sz w:val="21"/>
          <w:szCs w:val="21"/>
        </w:rPr>
        <w:t xml:space="preserve">1. számú </w:t>
      </w:r>
      <w:r w:rsidRPr="002010E4">
        <w:rPr>
          <w:sz w:val="21"/>
          <w:szCs w:val="21"/>
        </w:rPr>
        <w:t>mellékletében megfogalmazott feladatok szerint köt Közművelődési megállapodást az Apáról Fiúra Népművészeti és Kézműves Egyesülettel</w:t>
      </w:r>
      <w:r w:rsidR="000F57EC" w:rsidRPr="002010E4">
        <w:rPr>
          <w:sz w:val="21"/>
          <w:szCs w:val="21"/>
        </w:rPr>
        <w:t>.</w:t>
      </w:r>
    </w:p>
    <w:p w:rsidR="000F57EC" w:rsidRPr="002010E4" w:rsidRDefault="000F57EC" w:rsidP="000F57EC">
      <w:pPr>
        <w:jc w:val="both"/>
        <w:rPr>
          <w:sz w:val="21"/>
          <w:szCs w:val="21"/>
        </w:rPr>
      </w:pPr>
    </w:p>
    <w:p w:rsidR="00B93121" w:rsidRPr="002010E4" w:rsidRDefault="00B93121" w:rsidP="00B93121">
      <w:pPr>
        <w:numPr>
          <w:ilvl w:val="0"/>
          <w:numId w:val="2"/>
        </w:numPr>
        <w:tabs>
          <w:tab w:val="clear" w:pos="570"/>
        </w:tabs>
        <w:jc w:val="both"/>
        <w:rPr>
          <w:sz w:val="21"/>
          <w:szCs w:val="21"/>
        </w:rPr>
      </w:pPr>
      <w:r w:rsidRPr="002010E4">
        <w:rPr>
          <w:sz w:val="21"/>
          <w:szCs w:val="21"/>
        </w:rPr>
        <w:t>Törökszentmiklós Város</w:t>
      </w:r>
      <w:r w:rsidR="00782CD1" w:rsidRPr="002010E4">
        <w:rPr>
          <w:sz w:val="21"/>
          <w:szCs w:val="21"/>
        </w:rPr>
        <w:t>i</w:t>
      </w:r>
      <w:r w:rsidR="00386378">
        <w:rPr>
          <w:sz w:val="21"/>
          <w:szCs w:val="21"/>
        </w:rPr>
        <w:t xml:space="preserve"> Önkormányzat</w:t>
      </w:r>
      <w:r w:rsidRPr="002010E4">
        <w:rPr>
          <w:sz w:val="21"/>
          <w:szCs w:val="21"/>
        </w:rPr>
        <w:t xml:space="preserve"> Képviselő-testülete a </w:t>
      </w:r>
      <w:r w:rsidR="00585A06" w:rsidRPr="002010E4">
        <w:rPr>
          <w:sz w:val="21"/>
          <w:szCs w:val="21"/>
        </w:rPr>
        <w:t>201</w:t>
      </w:r>
      <w:r w:rsidR="00386378">
        <w:rPr>
          <w:sz w:val="21"/>
          <w:szCs w:val="21"/>
        </w:rPr>
        <w:t>5</w:t>
      </w:r>
      <w:r w:rsidR="00585A06" w:rsidRPr="002010E4">
        <w:rPr>
          <w:sz w:val="21"/>
          <w:szCs w:val="21"/>
        </w:rPr>
        <w:t xml:space="preserve">. évi </w:t>
      </w:r>
      <w:r w:rsidRPr="002010E4">
        <w:rPr>
          <w:sz w:val="21"/>
          <w:szCs w:val="21"/>
        </w:rPr>
        <w:t>költségvetési rendeletében e feladatra a</w:t>
      </w:r>
      <w:r w:rsidR="00782CD1" w:rsidRPr="002010E4">
        <w:rPr>
          <w:sz w:val="21"/>
          <w:szCs w:val="21"/>
        </w:rPr>
        <w:t xml:space="preserve"> közművelődési </w:t>
      </w:r>
      <w:r w:rsidR="00585A06" w:rsidRPr="002010E4">
        <w:rPr>
          <w:sz w:val="21"/>
          <w:szCs w:val="21"/>
        </w:rPr>
        <w:t>megállapodás alapján ellátott feladatokra</w:t>
      </w:r>
      <w:r w:rsidR="00782CD1" w:rsidRPr="002010E4">
        <w:rPr>
          <w:sz w:val="21"/>
          <w:szCs w:val="21"/>
        </w:rPr>
        <w:t xml:space="preserve"> 201</w:t>
      </w:r>
      <w:r w:rsidR="00386378">
        <w:rPr>
          <w:sz w:val="21"/>
          <w:szCs w:val="21"/>
        </w:rPr>
        <w:t>5</w:t>
      </w:r>
      <w:r w:rsidR="00EB469C" w:rsidRPr="002010E4">
        <w:rPr>
          <w:sz w:val="21"/>
          <w:szCs w:val="21"/>
        </w:rPr>
        <w:t>-be</w:t>
      </w:r>
      <w:r w:rsidR="002D7428" w:rsidRPr="002010E4">
        <w:rPr>
          <w:sz w:val="21"/>
          <w:szCs w:val="21"/>
        </w:rPr>
        <w:t>n 80</w:t>
      </w:r>
      <w:r w:rsidR="00585A06" w:rsidRPr="002010E4">
        <w:rPr>
          <w:sz w:val="21"/>
          <w:szCs w:val="21"/>
        </w:rPr>
        <w:t>0.000</w:t>
      </w:r>
      <w:r w:rsidR="00C549C7">
        <w:rPr>
          <w:sz w:val="21"/>
          <w:szCs w:val="21"/>
        </w:rPr>
        <w:t>,-</w:t>
      </w:r>
      <w:r w:rsidR="00585A06" w:rsidRPr="002010E4">
        <w:rPr>
          <w:sz w:val="21"/>
          <w:szCs w:val="21"/>
        </w:rPr>
        <w:t xml:space="preserve"> </w:t>
      </w:r>
      <w:r w:rsidRPr="002010E4">
        <w:rPr>
          <w:sz w:val="21"/>
          <w:szCs w:val="21"/>
        </w:rPr>
        <w:t>Ft-ot különít</w:t>
      </w:r>
      <w:r w:rsidR="00585A06" w:rsidRPr="002010E4">
        <w:rPr>
          <w:sz w:val="21"/>
          <w:szCs w:val="21"/>
        </w:rPr>
        <w:t>ett</w:t>
      </w:r>
      <w:r w:rsidRPr="002010E4">
        <w:rPr>
          <w:sz w:val="21"/>
          <w:szCs w:val="21"/>
        </w:rPr>
        <w:t xml:space="preserve"> el </w:t>
      </w:r>
      <w:r w:rsidR="00585A06" w:rsidRPr="002010E4">
        <w:rPr>
          <w:sz w:val="21"/>
          <w:szCs w:val="21"/>
        </w:rPr>
        <w:t xml:space="preserve">a </w:t>
      </w:r>
      <w:r w:rsidR="00BF472C" w:rsidRPr="002010E4">
        <w:rPr>
          <w:sz w:val="21"/>
          <w:szCs w:val="21"/>
        </w:rPr>
        <w:t>4</w:t>
      </w:r>
      <w:r w:rsidR="00585A06" w:rsidRPr="002010E4">
        <w:rPr>
          <w:sz w:val="21"/>
          <w:szCs w:val="21"/>
        </w:rPr>
        <w:t xml:space="preserve">. számú tájékoztató tábla </w:t>
      </w:r>
      <w:r w:rsidRPr="002010E4">
        <w:rPr>
          <w:sz w:val="21"/>
          <w:szCs w:val="21"/>
        </w:rPr>
        <w:t>az „Oktatási, Kulturális, Sport” feladatok keret</w:t>
      </w:r>
      <w:r w:rsidR="00585A06" w:rsidRPr="002010E4">
        <w:rPr>
          <w:sz w:val="21"/>
          <w:szCs w:val="21"/>
        </w:rPr>
        <w:t xml:space="preserve">ének </w:t>
      </w:r>
      <w:r w:rsidR="00386378">
        <w:rPr>
          <w:sz w:val="21"/>
          <w:szCs w:val="21"/>
        </w:rPr>
        <w:t>10</w:t>
      </w:r>
      <w:r w:rsidR="00585A06" w:rsidRPr="002010E4">
        <w:rPr>
          <w:sz w:val="21"/>
          <w:szCs w:val="21"/>
        </w:rPr>
        <w:t>. sorában</w:t>
      </w:r>
      <w:r w:rsidRPr="002010E4">
        <w:rPr>
          <w:sz w:val="21"/>
          <w:szCs w:val="21"/>
        </w:rPr>
        <w:t xml:space="preserve"> az Apáról Fiúra Népművészeti és Kézműves Egyesület részére.</w:t>
      </w:r>
    </w:p>
    <w:p w:rsidR="00B93121" w:rsidRPr="002010E4" w:rsidRDefault="00B93121" w:rsidP="00B93121">
      <w:pPr>
        <w:jc w:val="both"/>
        <w:rPr>
          <w:sz w:val="21"/>
          <w:szCs w:val="21"/>
        </w:rPr>
      </w:pPr>
    </w:p>
    <w:p w:rsidR="00B93121" w:rsidRPr="002010E4" w:rsidRDefault="00B93121" w:rsidP="00782CD1">
      <w:pPr>
        <w:numPr>
          <w:ilvl w:val="0"/>
          <w:numId w:val="2"/>
        </w:numPr>
        <w:tabs>
          <w:tab w:val="clear" w:pos="570"/>
          <w:tab w:val="num" w:pos="540"/>
        </w:tabs>
        <w:ind w:left="540" w:hanging="360"/>
        <w:jc w:val="both"/>
        <w:rPr>
          <w:sz w:val="21"/>
          <w:szCs w:val="21"/>
        </w:rPr>
      </w:pPr>
      <w:r w:rsidRPr="002010E4">
        <w:rPr>
          <w:sz w:val="21"/>
          <w:szCs w:val="21"/>
        </w:rPr>
        <w:t>Törökszentmiklós Város</w:t>
      </w:r>
      <w:r w:rsidR="00782CD1" w:rsidRPr="002010E4">
        <w:rPr>
          <w:sz w:val="21"/>
          <w:szCs w:val="21"/>
        </w:rPr>
        <w:t>i</w:t>
      </w:r>
      <w:r w:rsidR="00386378">
        <w:rPr>
          <w:sz w:val="21"/>
          <w:szCs w:val="21"/>
        </w:rPr>
        <w:t xml:space="preserve"> Önkormányzat</w:t>
      </w:r>
      <w:r w:rsidRPr="002010E4">
        <w:rPr>
          <w:sz w:val="21"/>
          <w:szCs w:val="21"/>
        </w:rPr>
        <w:t xml:space="preserve"> Képviselő-testülete felhatalmazza </w:t>
      </w:r>
      <w:proofErr w:type="gramStart"/>
      <w:r w:rsidR="00386378">
        <w:rPr>
          <w:sz w:val="21"/>
          <w:szCs w:val="21"/>
        </w:rPr>
        <w:t>Markót</w:t>
      </w:r>
      <w:proofErr w:type="gramEnd"/>
      <w:r w:rsidR="00386378">
        <w:rPr>
          <w:sz w:val="21"/>
          <w:szCs w:val="21"/>
        </w:rPr>
        <w:t xml:space="preserve"> Imre</w:t>
      </w:r>
      <w:r w:rsidRPr="002010E4">
        <w:rPr>
          <w:sz w:val="21"/>
          <w:szCs w:val="21"/>
        </w:rPr>
        <w:t xml:space="preserve"> polgármestert a Közművelődési megállapodás aláírására.</w:t>
      </w:r>
    </w:p>
    <w:p w:rsidR="00B93121" w:rsidRPr="002010E4" w:rsidRDefault="00B93121" w:rsidP="00B93121">
      <w:pPr>
        <w:jc w:val="both"/>
        <w:rPr>
          <w:sz w:val="21"/>
          <w:szCs w:val="21"/>
        </w:rPr>
      </w:pPr>
    </w:p>
    <w:p w:rsidR="00B93121" w:rsidRPr="002010E4" w:rsidRDefault="00B93121" w:rsidP="00B93121">
      <w:pPr>
        <w:ind w:firstLine="360"/>
        <w:jc w:val="both"/>
        <w:rPr>
          <w:sz w:val="21"/>
          <w:szCs w:val="21"/>
          <w:u w:val="single"/>
        </w:rPr>
      </w:pPr>
      <w:r w:rsidRPr="002010E4">
        <w:rPr>
          <w:sz w:val="21"/>
          <w:szCs w:val="21"/>
          <w:u w:val="single"/>
        </w:rPr>
        <w:t>Értesülnek:</w:t>
      </w:r>
    </w:p>
    <w:p w:rsidR="00B93121" w:rsidRPr="002010E4" w:rsidRDefault="00386378" w:rsidP="00B93121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Markót Imre</w:t>
      </w:r>
      <w:r w:rsidR="00B93121" w:rsidRPr="002010E4">
        <w:rPr>
          <w:sz w:val="21"/>
          <w:szCs w:val="21"/>
        </w:rPr>
        <w:t>, polgármester</w:t>
      </w:r>
    </w:p>
    <w:p w:rsidR="00B93121" w:rsidRPr="002010E4" w:rsidRDefault="00386378" w:rsidP="00B93121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proofErr w:type="spellStart"/>
      <w:r>
        <w:rPr>
          <w:sz w:val="21"/>
          <w:szCs w:val="21"/>
        </w:rPr>
        <w:t>Majtényi</w:t>
      </w:r>
      <w:proofErr w:type="spellEnd"/>
      <w:r>
        <w:rPr>
          <w:sz w:val="21"/>
          <w:szCs w:val="21"/>
        </w:rPr>
        <w:t xml:space="preserve"> Erzsébet</w:t>
      </w:r>
      <w:r w:rsidR="00BF472C" w:rsidRPr="002010E4">
        <w:rPr>
          <w:sz w:val="21"/>
          <w:szCs w:val="21"/>
        </w:rPr>
        <w:t xml:space="preserve">, </w:t>
      </w:r>
      <w:r w:rsidR="00B93121" w:rsidRPr="002010E4">
        <w:rPr>
          <w:sz w:val="21"/>
          <w:szCs w:val="21"/>
        </w:rPr>
        <w:t>jegyző</w:t>
      </w:r>
    </w:p>
    <w:p w:rsidR="00B93121" w:rsidRPr="002010E4" w:rsidRDefault="00B93121" w:rsidP="00B93121">
      <w:pPr>
        <w:numPr>
          <w:ilvl w:val="0"/>
          <w:numId w:val="4"/>
        </w:numPr>
        <w:jc w:val="both"/>
        <w:rPr>
          <w:sz w:val="21"/>
          <w:szCs w:val="21"/>
        </w:rPr>
      </w:pPr>
      <w:r w:rsidRPr="002010E4">
        <w:rPr>
          <w:sz w:val="21"/>
          <w:szCs w:val="21"/>
        </w:rPr>
        <w:t>Apáról Fiúra Népm</w:t>
      </w:r>
      <w:r w:rsidR="005B2FA1">
        <w:rPr>
          <w:sz w:val="21"/>
          <w:szCs w:val="21"/>
        </w:rPr>
        <w:t>űvészeti és Kézműves Egyesület</w:t>
      </w:r>
    </w:p>
    <w:p w:rsidR="00EB469C" w:rsidRPr="002010E4" w:rsidRDefault="00782CD1" w:rsidP="00EB469C">
      <w:pPr>
        <w:numPr>
          <w:ilvl w:val="0"/>
          <w:numId w:val="4"/>
        </w:numPr>
        <w:jc w:val="both"/>
        <w:rPr>
          <w:sz w:val="21"/>
          <w:szCs w:val="21"/>
        </w:rPr>
      </w:pPr>
      <w:r w:rsidRPr="002010E4">
        <w:rPr>
          <w:sz w:val="21"/>
          <w:szCs w:val="21"/>
        </w:rPr>
        <w:t>Közpénzügyi Osztály</w:t>
      </w:r>
      <w:r w:rsidR="00EB469C" w:rsidRPr="002010E4">
        <w:rPr>
          <w:sz w:val="21"/>
          <w:szCs w:val="21"/>
        </w:rPr>
        <w:t xml:space="preserve"> </w:t>
      </w:r>
    </w:p>
    <w:p w:rsidR="00782CD1" w:rsidRPr="002010E4" w:rsidRDefault="00EB469C" w:rsidP="00EB469C">
      <w:pPr>
        <w:numPr>
          <w:ilvl w:val="0"/>
          <w:numId w:val="4"/>
        </w:numPr>
        <w:jc w:val="both"/>
        <w:rPr>
          <w:sz w:val="21"/>
          <w:szCs w:val="21"/>
        </w:rPr>
      </w:pPr>
      <w:r w:rsidRPr="002010E4">
        <w:rPr>
          <w:sz w:val="21"/>
          <w:szCs w:val="21"/>
        </w:rPr>
        <w:t>Szervezési Osztály</w:t>
      </w:r>
    </w:p>
    <w:p w:rsidR="00B93121" w:rsidRPr="002010E4" w:rsidRDefault="00B93121" w:rsidP="00B93121">
      <w:pPr>
        <w:numPr>
          <w:ilvl w:val="0"/>
          <w:numId w:val="4"/>
        </w:numPr>
        <w:jc w:val="both"/>
        <w:rPr>
          <w:sz w:val="21"/>
          <w:szCs w:val="21"/>
        </w:rPr>
      </w:pPr>
      <w:r w:rsidRPr="002010E4">
        <w:rPr>
          <w:sz w:val="21"/>
          <w:szCs w:val="21"/>
        </w:rPr>
        <w:t>Irattár</w:t>
      </w:r>
    </w:p>
    <w:p w:rsidR="0094166B" w:rsidRDefault="0094166B" w:rsidP="00B93121">
      <w:pPr>
        <w:shd w:val="clear" w:color="auto" w:fill="FFFFFF"/>
        <w:ind w:right="-108"/>
        <w:jc w:val="right"/>
        <w:rPr>
          <w:bCs/>
          <w:color w:val="000000"/>
          <w:spacing w:val="-4"/>
          <w:sz w:val="21"/>
          <w:szCs w:val="21"/>
          <w:u w:val="single"/>
        </w:rPr>
      </w:pPr>
    </w:p>
    <w:p w:rsidR="0094166B" w:rsidRDefault="0094166B" w:rsidP="00B93121">
      <w:pPr>
        <w:shd w:val="clear" w:color="auto" w:fill="FFFFFF"/>
        <w:ind w:right="-108"/>
        <w:jc w:val="right"/>
        <w:rPr>
          <w:bCs/>
          <w:color w:val="000000"/>
          <w:spacing w:val="-4"/>
          <w:sz w:val="21"/>
          <w:szCs w:val="21"/>
          <w:u w:val="single"/>
        </w:rPr>
      </w:pPr>
    </w:p>
    <w:p w:rsidR="00B93121" w:rsidRPr="002010E4" w:rsidRDefault="007037D3" w:rsidP="00B93121">
      <w:pPr>
        <w:shd w:val="clear" w:color="auto" w:fill="FFFFFF"/>
        <w:ind w:right="-108"/>
        <w:jc w:val="right"/>
        <w:rPr>
          <w:bCs/>
          <w:color w:val="000000"/>
          <w:spacing w:val="-4"/>
          <w:sz w:val="21"/>
          <w:szCs w:val="21"/>
          <w:u w:val="single"/>
        </w:rPr>
      </w:pPr>
      <w:r w:rsidRPr="002010E4">
        <w:rPr>
          <w:bCs/>
          <w:color w:val="000000"/>
          <w:spacing w:val="-4"/>
          <w:sz w:val="21"/>
          <w:szCs w:val="21"/>
          <w:u w:val="single"/>
        </w:rPr>
        <w:t>1</w:t>
      </w:r>
      <w:proofErr w:type="gramStart"/>
      <w:r w:rsidRPr="002010E4">
        <w:rPr>
          <w:bCs/>
          <w:color w:val="000000"/>
          <w:spacing w:val="-4"/>
          <w:sz w:val="21"/>
          <w:szCs w:val="21"/>
          <w:u w:val="single"/>
        </w:rPr>
        <w:t>.sz</w:t>
      </w:r>
      <w:proofErr w:type="gramEnd"/>
      <w:r w:rsidRPr="002010E4">
        <w:rPr>
          <w:bCs/>
          <w:color w:val="000000"/>
          <w:spacing w:val="-4"/>
          <w:sz w:val="21"/>
          <w:szCs w:val="21"/>
          <w:u w:val="single"/>
        </w:rPr>
        <w:t xml:space="preserve">  Melléklet a       /201</w:t>
      </w:r>
      <w:r w:rsidR="0094166B">
        <w:rPr>
          <w:bCs/>
          <w:color w:val="000000"/>
          <w:spacing w:val="-4"/>
          <w:sz w:val="21"/>
          <w:szCs w:val="21"/>
          <w:u w:val="single"/>
        </w:rPr>
        <w:t>5</w:t>
      </w:r>
      <w:r w:rsidRPr="002010E4">
        <w:rPr>
          <w:bCs/>
          <w:color w:val="000000"/>
          <w:spacing w:val="-4"/>
          <w:sz w:val="21"/>
          <w:szCs w:val="21"/>
          <w:u w:val="single"/>
        </w:rPr>
        <w:t xml:space="preserve">. (      </w:t>
      </w:r>
      <w:r w:rsidR="00B93121" w:rsidRPr="002010E4">
        <w:rPr>
          <w:bCs/>
          <w:color w:val="000000"/>
          <w:spacing w:val="-4"/>
          <w:sz w:val="21"/>
          <w:szCs w:val="21"/>
          <w:u w:val="single"/>
        </w:rPr>
        <w:t xml:space="preserve">) K. </w:t>
      </w:r>
      <w:proofErr w:type="gramStart"/>
      <w:r w:rsidR="00B93121" w:rsidRPr="002010E4">
        <w:rPr>
          <w:bCs/>
          <w:color w:val="000000"/>
          <w:spacing w:val="-4"/>
          <w:sz w:val="21"/>
          <w:szCs w:val="21"/>
          <w:u w:val="single"/>
        </w:rPr>
        <w:t>t</w:t>
      </w:r>
      <w:proofErr w:type="gramEnd"/>
      <w:r w:rsidR="00B93121" w:rsidRPr="002010E4">
        <w:rPr>
          <w:bCs/>
          <w:color w:val="000000"/>
          <w:spacing w:val="-4"/>
          <w:sz w:val="21"/>
          <w:szCs w:val="21"/>
          <w:u w:val="single"/>
        </w:rPr>
        <w:t xml:space="preserve">. </w:t>
      </w:r>
      <w:proofErr w:type="gramStart"/>
      <w:r w:rsidR="00B93121" w:rsidRPr="002010E4">
        <w:rPr>
          <w:bCs/>
          <w:color w:val="000000"/>
          <w:spacing w:val="-4"/>
          <w:sz w:val="21"/>
          <w:szCs w:val="21"/>
          <w:u w:val="single"/>
        </w:rPr>
        <w:t>számú</w:t>
      </w:r>
      <w:proofErr w:type="gramEnd"/>
      <w:r w:rsidR="00B93121" w:rsidRPr="002010E4">
        <w:rPr>
          <w:bCs/>
          <w:color w:val="000000"/>
          <w:spacing w:val="-4"/>
          <w:sz w:val="21"/>
          <w:szCs w:val="21"/>
          <w:u w:val="single"/>
        </w:rPr>
        <w:t xml:space="preserve"> határozathoz</w:t>
      </w:r>
    </w:p>
    <w:p w:rsidR="00B93121" w:rsidRDefault="00B93121" w:rsidP="00B93121">
      <w:pPr>
        <w:shd w:val="clear" w:color="auto" w:fill="FFFFFF"/>
        <w:ind w:right="-108"/>
        <w:jc w:val="center"/>
        <w:rPr>
          <w:b/>
          <w:bCs/>
          <w:color w:val="000000"/>
          <w:spacing w:val="-4"/>
          <w:sz w:val="21"/>
          <w:szCs w:val="21"/>
        </w:rPr>
      </w:pPr>
    </w:p>
    <w:p w:rsidR="00501F0A" w:rsidRPr="002010E4" w:rsidRDefault="00501F0A" w:rsidP="00B93121">
      <w:pPr>
        <w:shd w:val="clear" w:color="auto" w:fill="FFFFFF"/>
        <w:ind w:right="-108"/>
        <w:jc w:val="center"/>
        <w:rPr>
          <w:b/>
          <w:bCs/>
          <w:color w:val="000000"/>
          <w:spacing w:val="-4"/>
          <w:sz w:val="21"/>
          <w:szCs w:val="21"/>
        </w:rPr>
      </w:pPr>
    </w:p>
    <w:p w:rsidR="00B93121" w:rsidRPr="002010E4" w:rsidRDefault="00B93121" w:rsidP="00B93121">
      <w:pPr>
        <w:shd w:val="clear" w:color="auto" w:fill="FFFFFF"/>
        <w:ind w:right="-108"/>
        <w:jc w:val="center"/>
        <w:rPr>
          <w:b/>
          <w:bCs/>
          <w:color w:val="000000"/>
          <w:spacing w:val="-4"/>
          <w:sz w:val="21"/>
          <w:szCs w:val="21"/>
        </w:rPr>
      </w:pPr>
      <w:r w:rsidRPr="002010E4">
        <w:rPr>
          <w:b/>
          <w:bCs/>
          <w:color w:val="000000"/>
          <w:spacing w:val="-4"/>
          <w:sz w:val="21"/>
          <w:szCs w:val="21"/>
        </w:rPr>
        <w:t>Közművelődési megállapodás</w:t>
      </w:r>
    </w:p>
    <w:p w:rsidR="00B93121" w:rsidRPr="002010E4" w:rsidRDefault="00B93121" w:rsidP="00B93121">
      <w:pPr>
        <w:shd w:val="clear" w:color="auto" w:fill="FFFFFF"/>
        <w:ind w:right="-108"/>
        <w:jc w:val="center"/>
        <w:rPr>
          <w:sz w:val="21"/>
          <w:szCs w:val="21"/>
        </w:rPr>
      </w:pPr>
    </w:p>
    <w:p w:rsidR="00B93121" w:rsidRDefault="00B93121" w:rsidP="00B93121">
      <w:pPr>
        <w:shd w:val="clear" w:color="auto" w:fill="FFFFFF"/>
        <w:ind w:right="38"/>
        <w:jc w:val="both"/>
        <w:rPr>
          <w:color w:val="000000"/>
          <w:spacing w:val="-3"/>
          <w:sz w:val="21"/>
          <w:szCs w:val="21"/>
        </w:rPr>
      </w:pPr>
      <w:r w:rsidRPr="002010E4">
        <w:rPr>
          <w:b/>
          <w:bCs/>
          <w:color w:val="000000"/>
          <w:spacing w:val="4"/>
          <w:sz w:val="21"/>
          <w:szCs w:val="21"/>
        </w:rPr>
        <w:t>Törökszentmiklós Város</w:t>
      </w:r>
      <w:r w:rsidR="005042C2" w:rsidRPr="002010E4">
        <w:rPr>
          <w:b/>
          <w:bCs/>
          <w:color w:val="000000"/>
          <w:spacing w:val="4"/>
          <w:sz w:val="21"/>
          <w:szCs w:val="21"/>
        </w:rPr>
        <w:t>i</w:t>
      </w:r>
      <w:r w:rsidRPr="002010E4">
        <w:rPr>
          <w:b/>
          <w:bCs/>
          <w:color w:val="000000"/>
          <w:spacing w:val="4"/>
          <w:sz w:val="21"/>
          <w:szCs w:val="21"/>
        </w:rPr>
        <w:t xml:space="preserve"> Önko</w:t>
      </w:r>
      <w:r w:rsidR="0094166B">
        <w:rPr>
          <w:b/>
          <w:bCs/>
          <w:color w:val="000000"/>
          <w:spacing w:val="4"/>
          <w:sz w:val="21"/>
          <w:szCs w:val="21"/>
        </w:rPr>
        <w:t>rmányzat</w:t>
      </w:r>
      <w:r w:rsidRPr="002010E4">
        <w:rPr>
          <w:b/>
          <w:bCs/>
          <w:color w:val="000000"/>
          <w:spacing w:val="4"/>
          <w:sz w:val="21"/>
          <w:szCs w:val="21"/>
        </w:rPr>
        <w:t xml:space="preserve">, </w:t>
      </w:r>
      <w:r w:rsidR="00C549C7">
        <w:rPr>
          <w:color w:val="000000"/>
          <w:spacing w:val="4"/>
          <w:sz w:val="21"/>
          <w:szCs w:val="21"/>
        </w:rPr>
        <w:t>5200 Törökszentmiklós, Kossuth L</w:t>
      </w:r>
      <w:r w:rsidRPr="002010E4">
        <w:rPr>
          <w:color w:val="000000"/>
          <w:spacing w:val="4"/>
          <w:sz w:val="21"/>
          <w:szCs w:val="21"/>
        </w:rPr>
        <w:t xml:space="preserve">. </w:t>
      </w:r>
      <w:r w:rsidR="0094166B">
        <w:rPr>
          <w:color w:val="000000"/>
          <w:spacing w:val="6"/>
          <w:sz w:val="21"/>
          <w:szCs w:val="21"/>
        </w:rPr>
        <w:t>utca</w:t>
      </w:r>
      <w:r w:rsidR="005B2FA1">
        <w:rPr>
          <w:color w:val="000000"/>
          <w:spacing w:val="6"/>
          <w:sz w:val="21"/>
          <w:szCs w:val="21"/>
        </w:rPr>
        <w:t xml:space="preserve"> 135</w:t>
      </w:r>
      <w:r w:rsidRPr="002010E4">
        <w:rPr>
          <w:color w:val="000000"/>
          <w:spacing w:val="6"/>
          <w:sz w:val="21"/>
          <w:szCs w:val="21"/>
        </w:rPr>
        <w:t xml:space="preserve">, képviseli: </w:t>
      </w:r>
      <w:r w:rsidR="0094166B">
        <w:rPr>
          <w:color w:val="000000"/>
          <w:spacing w:val="6"/>
          <w:sz w:val="21"/>
          <w:szCs w:val="21"/>
        </w:rPr>
        <w:t xml:space="preserve">Markót Imre </w:t>
      </w:r>
      <w:r w:rsidRPr="002010E4">
        <w:rPr>
          <w:color w:val="000000"/>
          <w:spacing w:val="6"/>
          <w:sz w:val="21"/>
          <w:szCs w:val="21"/>
        </w:rPr>
        <w:t>polgármester (továbbiakban</w:t>
      </w:r>
      <w:r w:rsidR="0094166B">
        <w:rPr>
          <w:color w:val="000000"/>
          <w:spacing w:val="6"/>
          <w:sz w:val="21"/>
          <w:szCs w:val="21"/>
        </w:rPr>
        <w:t>:</w:t>
      </w:r>
      <w:r w:rsidRPr="002010E4">
        <w:rPr>
          <w:color w:val="000000"/>
          <w:spacing w:val="6"/>
          <w:sz w:val="21"/>
          <w:szCs w:val="21"/>
        </w:rPr>
        <w:t xml:space="preserve"> önkormányzat), és </w:t>
      </w:r>
      <w:r w:rsidRPr="0094166B">
        <w:rPr>
          <w:bCs/>
          <w:color w:val="000000"/>
          <w:spacing w:val="6"/>
          <w:sz w:val="21"/>
          <w:szCs w:val="21"/>
        </w:rPr>
        <w:t>az</w:t>
      </w:r>
      <w:r w:rsidRPr="002010E4">
        <w:rPr>
          <w:b/>
          <w:bCs/>
          <w:color w:val="000000"/>
          <w:spacing w:val="6"/>
          <w:sz w:val="21"/>
          <w:szCs w:val="21"/>
        </w:rPr>
        <w:t xml:space="preserve"> Apáról Fiúra Népművészeti és Kézműves Egyesület, </w:t>
      </w:r>
      <w:r w:rsidRPr="002010E4">
        <w:rPr>
          <w:color w:val="000000"/>
          <w:spacing w:val="6"/>
          <w:sz w:val="21"/>
          <w:szCs w:val="21"/>
        </w:rPr>
        <w:t xml:space="preserve">5200 Törökszentmiklós Széchenyi u. 134., képviseli: Forgácsné Molnár </w:t>
      </w:r>
      <w:proofErr w:type="spellStart"/>
      <w:r w:rsidRPr="002010E4">
        <w:rPr>
          <w:color w:val="000000"/>
          <w:spacing w:val="6"/>
          <w:sz w:val="21"/>
          <w:szCs w:val="21"/>
        </w:rPr>
        <w:t>Anette</w:t>
      </w:r>
      <w:proofErr w:type="spellEnd"/>
      <w:r w:rsidRPr="002010E4">
        <w:rPr>
          <w:color w:val="000000"/>
          <w:spacing w:val="6"/>
          <w:sz w:val="21"/>
          <w:szCs w:val="21"/>
        </w:rPr>
        <w:t xml:space="preserve"> elnök </w:t>
      </w:r>
      <w:r w:rsidRPr="002010E4">
        <w:rPr>
          <w:color w:val="000000"/>
          <w:spacing w:val="-2"/>
          <w:sz w:val="21"/>
          <w:szCs w:val="21"/>
        </w:rPr>
        <w:t>(</w:t>
      </w:r>
      <w:r w:rsidR="0094166B" w:rsidRPr="002010E4">
        <w:rPr>
          <w:color w:val="000000"/>
          <w:spacing w:val="6"/>
          <w:sz w:val="21"/>
          <w:szCs w:val="21"/>
        </w:rPr>
        <w:t>továbbiakban</w:t>
      </w:r>
      <w:r w:rsidR="0094166B">
        <w:rPr>
          <w:color w:val="000000"/>
          <w:spacing w:val="6"/>
          <w:sz w:val="21"/>
          <w:szCs w:val="21"/>
        </w:rPr>
        <w:t>:</w:t>
      </w:r>
      <w:r w:rsidR="0094166B" w:rsidRPr="002010E4">
        <w:rPr>
          <w:color w:val="000000"/>
          <w:spacing w:val="6"/>
          <w:sz w:val="21"/>
          <w:szCs w:val="21"/>
        </w:rPr>
        <w:t xml:space="preserve"> </w:t>
      </w:r>
      <w:r w:rsidRPr="002010E4">
        <w:rPr>
          <w:color w:val="000000"/>
          <w:spacing w:val="-2"/>
          <w:sz w:val="21"/>
          <w:szCs w:val="21"/>
        </w:rPr>
        <w:t xml:space="preserve">feladatellátó) az 1997. évi CXL. törvény </w:t>
      </w:r>
      <w:r w:rsidR="00EE40A2" w:rsidRPr="002010E4">
        <w:rPr>
          <w:color w:val="000000"/>
          <w:spacing w:val="-2"/>
          <w:sz w:val="21"/>
          <w:szCs w:val="21"/>
        </w:rPr>
        <w:t>a</w:t>
      </w:r>
      <w:r w:rsidRPr="002010E4">
        <w:rPr>
          <w:color w:val="000000"/>
          <w:spacing w:val="-2"/>
          <w:sz w:val="21"/>
          <w:szCs w:val="21"/>
        </w:rPr>
        <w:t xml:space="preserve"> muzeális intézményekről, a nyilvános </w:t>
      </w:r>
      <w:r w:rsidRPr="002010E4">
        <w:rPr>
          <w:color w:val="000000"/>
          <w:spacing w:val="-1"/>
          <w:sz w:val="21"/>
          <w:szCs w:val="21"/>
        </w:rPr>
        <w:t>könyvtári ellátásról és a közművelődésről szóló törvény (továbbiakban: törvény) 79. §</w:t>
      </w:r>
      <w:proofErr w:type="spellStart"/>
      <w:r w:rsidRPr="002010E4">
        <w:rPr>
          <w:color w:val="000000"/>
          <w:spacing w:val="-1"/>
          <w:sz w:val="21"/>
          <w:szCs w:val="21"/>
        </w:rPr>
        <w:t>-</w:t>
      </w:r>
      <w:proofErr w:type="gramStart"/>
      <w:r w:rsidRPr="002010E4">
        <w:rPr>
          <w:color w:val="000000"/>
          <w:spacing w:val="-1"/>
          <w:sz w:val="21"/>
          <w:szCs w:val="21"/>
        </w:rPr>
        <w:t>a</w:t>
      </w:r>
      <w:proofErr w:type="spellEnd"/>
      <w:proofErr w:type="gramEnd"/>
      <w:r w:rsidRPr="002010E4">
        <w:rPr>
          <w:color w:val="000000"/>
          <w:spacing w:val="-1"/>
          <w:sz w:val="21"/>
          <w:szCs w:val="21"/>
        </w:rPr>
        <w:t xml:space="preserve"> alapján az alábbiakban </w:t>
      </w:r>
      <w:r w:rsidRPr="002010E4">
        <w:rPr>
          <w:color w:val="000000"/>
          <w:spacing w:val="-3"/>
          <w:sz w:val="21"/>
          <w:szCs w:val="21"/>
        </w:rPr>
        <w:t>állapodnak meg:</w:t>
      </w:r>
    </w:p>
    <w:p w:rsidR="00501F0A" w:rsidRPr="002010E4" w:rsidRDefault="00501F0A" w:rsidP="00B93121">
      <w:pPr>
        <w:shd w:val="clear" w:color="auto" w:fill="FFFFFF"/>
        <w:ind w:right="38"/>
        <w:jc w:val="both"/>
        <w:rPr>
          <w:color w:val="000000"/>
          <w:spacing w:val="-3"/>
          <w:sz w:val="21"/>
          <w:szCs w:val="21"/>
        </w:rPr>
      </w:pPr>
    </w:p>
    <w:p w:rsidR="00B93121" w:rsidRPr="002010E4" w:rsidRDefault="00B93121" w:rsidP="00B93121">
      <w:pPr>
        <w:shd w:val="clear" w:color="auto" w:fill="FFFFFF"/>
        <w:tabs>
          <w:tab w:val="left" w:pos="8026"/>
        </w:tabs>
        <w:ind w:left="5"/>
        <w:jc w:val="center"/>
        <w:rPr>
          <w:b/>
          <w:color w:val="000000"/>
          <w:sz w:val="21"/>
          <w:szCs w:val="21"/>
        </w:rPr>
      </w:pPr>
      <w:r w:rsidRPr="002010E4">
        <w:rPr>
          <w:b/>
          <w:color w:val="000000"/>
          <w:sz w:val="21"/>
          <w:szCs w:val="21"/>
        </w:rPr>
        <w:t>I.</w:t>
      </w:r>
    </w:p>
    <w:p w:rsidR="00B93121" w:rsidRPr="002010E4" w:rsidRDefault="00B93121" w:rsidP="00B93121">
      <w:pPr>
        <w:shd w:val="clear" w:color="auto" w:fill="FFFFFF"/>
        <w:ind w:left="5"/>
        <w:jc w:val="both"/>
        <w:rPr>
          <w:color w:val="000000"/>
          <w:sz w:val="21"/>
          <w:szCs w:val="21"/>
        </w:rPr>
      </w:pPr>
      <w:r w:rsidRPr="002010E4">
        <w:rPr>
          <w:color w:val="000000"/>
          <w:sz w:val="21"/>
          <w:szCs w:val="21"/>
        </w:rPr>
        <w:t>Az önkormányzat megbízza a feladatellátót, hogy pályázatának és e megállapodásnak megfelelően ellássa a vállalt közművelődési feladatokat. Amennyiben a pályázat és a megállapodás szövege ellentétes egymással, a megállapodás szövege az irányadó.</w:t>
      </w:r>
    </w:p>
    <w:p w:rsidR="00B93121" w:rsidRPr="002010E4" w:rsidRDefault="00B93121" w:rsidP="00B93121">
      <w:pPr>
        <w:shd w:val="clear" w:color="auto" w:fill="FFFFFF"/>
        <w:tabs>
          <w:tab w:val="left" w:pos="8026"/>
        </w:tabs>
        <w:jc w:val="both"/>
        <w:rPr>
          <w:color w:val="000000"/>
          <w:sz w:val="21"/>
          <w:szCs w:val="21"/>
        </w:rPr>
      </w:pPr>
    </w:p>
    <w:p w:rsidR="00B93121" w:rsidRPr="002010E4" w:rsidRDefault="00B93121" w:rsidP="00B93121">
      <w:pPr>
        <w:shd w:val="clear" w:color="auto" w:fill="FFFFFF"/>
        <w:tabs>
          <w:tab w:val="left" w:pos="662"/>
        </w:tabs>
        <w:jc w:val="both"/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>Az önkormányzat, mint megbízó, éves költségvetéséből az önkormányzati rendeletben meghatározott kötelező közművelődési feladatok</w:t>
      </w:r>
      <w:r w:rsidR="0094166B">
        <w:rPr>
          <w:color w:val="000000"/>
          <w:spacing w:val="5"/>
          <w:sz w:val="21"/>
          <w:szCs w:val="21"/>
        </w:rPr>
        <w:t xml:space="preserve"> terhére</w:t>
      </w:r>
      <w:r w:rsidRPr="002010E4">
        <w:rPr>
          <w:color w:val="000000"/>
          <w:spacing w:val="5"/>
          <w:sz w:val="21"/>
          <w:szCs w:val="21"/>
        </w:rPr>
        <w:t xml:space="preserve"> </w:t>
      </w:r>
      <w:r w:rsidR="00EE40A2" w:rsidRPr="002010E4">
        <w:rPr>
          <w:color w:val="000000"/>
          <w:spacing w:val="5"/>
          <w:sz w:val="21"/>
          <w:szCs w:val="21"/>
        </w:rPr>
        <w:t>201</w:t>
      </w:r>
      <w:r w:rsidR="0094166B">
        <w:rPr>
          <w:color w:val="000000"/>
          <w:spacing w:val="5"/>
          <w:sz w:val="21"/>
          <w:szCs w:val="21"/>
        </w:rPr>
        <w:t>5</w:t>
      </w:r>
      <w:r w:rsidRPr="002010E4">
        <w:rPr>
          <w:color w:val="000000"/>
          <w:spacing w:val="5"/>
          <w:sz w:val="21"/>
          <w:szCs w:val="21"/>
        </w:rPr>
        <w:t xml:space="preserve">. évben garantáltan </w:t>
      </w:r>
      <w:r w:rsidR="009D5DF8" w:rsidRPr="002010E4">
        <w:rPr>
          <w:spacing w:val="5"/>
          <w:sz w:val="21"/>
          <w:szCs w:val="21"/>
        </w:rPr>
        <w:t xml:space="preserve">800.000.- </w:t>
      </w:r>
      <w:proofErr w:type="gramStart"/>
      <w:r w:rsidR="009D5DF8" w:rsidRPr="002010E4">
        <w:rPr>
          <w:spacing w:val="5"/>
          <w:sz w:val="21"/>
          <w:szCs w:val="21"/>
        </w:rPr>
        <w:t>F</w:t>
      </w:r>
      <w:r w:rsidRPr="002010E4">
        <w:rPr>
          <w:spacing w:val="5"/>
          <w:sz w:val="21"/>
          <w:szCs w:val="21"/>
        </w:rPr>
        <w:t>orintot</w:t>
      </w:r>
      <w:proofErr w:type="gramEnd"/>
      <w:r w:rsidRPr="002010E4">
        <w:rPr>
          <w:spacing w:val="5"/>
          <w:sz w:val="21"/>
          <w:szCs w:val="21"/>
        </w:rPr>
        <w:t xml:space="preserve"> azaz </w:t>
      </w:r>
      <w:r w:rsidR="009D5DF8" w:rsidRPr="002010E4">
        <w:rPr>
          <w:spacing w:val="5"/>
          <w:sz w:val="21"/>
          <w:szCs w:val="21"/>
        </w:rPr>
        <w:t>nyolcszázezer F</w:t>
      </w:r>
      <w:r w:rsidRPr="002010E4">
        <w:rPr>
          <w:spacing w:val="5"/>
          <w:sz w:val="21"/>
          <w:szCs w:val="21"/>
        </w:rPr>
        <w:t>orintot</w:t>
      </w:r>
      <w:r w:rsidRPr="002010E4">
        <w:rPr>
          <w:color w:val="000000"/>
          <w:spacing w:val="5"/>
          <w:sz w:val="21"/>
          <w:szCs w:val="21"/>
        </w:rPr>
        <w:t xml:space="preserve"> biztosít.  </w:t>
      </w:r>
    </w:p>
    <w:p w:rsidR="00B93121" w:rsidRPr="002010E4" w:rsidRDefault="00B93121" w:rsidP="00B93121">
      <w:pPr>
        <w:shd w:val="clear" w:color="auto" w:fill="FFFFFF"/>
        <w:tabs>
          <w:tab w:val="left" w:pos="662"/>
        </w:tabs>
        <w:jc w:val="both"/>
        <w:rPr>
          <w:color w:val="000000"/>
          <w:sz w:val="21"/>
          <w:szCs w:val="21"/>
        </w:rPr>
      </w:pPr>
    </w:p>
    <w:p w:rsidR="00B93121" w:rsidRPr="00C549C7" w:rsidRDefault="00B93121" w:rsidP="00C549C7">
      <w:pPr>
        <w:shd w:val="clear" w:color="auto" w:fill="FFFFFF"/>
        <w:tabs>
          <w:tab w:val="left" w:pos="8026"/>
        </w:tabs>
        <w:ind w:left="5"/>
        <w:jc w:val="both"/>
        <w:rPr>
          <w:spacing w:val="-2"/>
          <w:sz w:val="21"/>
          <w:szCs w:val="21"/>
        </w:rPr>
      </w:pPr>
      <w:r w:rsidRPr="002010E4">
        <w:rPr>
          <w:color w:val="000000"/>
          <w:sz w:val="21"/>
          <w:szCs w:val="21"/>
        </w:rPr>
        <w:t xml:space="preserve">A feladatellátó a megbízást </w:t>
      </w:r>
      <w:r w:rsidRPr="002010E4">
        <w:rPr>
          <w:color w:val="000000"/>
          <w:spacing w:val="1"/>
          <w:sz w:val="21"/>
          <w:szCs w:val="21"/>
        </w:rPr>
        <w:t>elfogadja és kötelezettséget vállal a jelen megállapodásban részletezett feladatok színvonalas ellátására az 5200 Törökszentmiklós</w:t>
      </w:r>
      <w:r w:rsidR="00501F0A">
        <w:rPr>
          <w:color w:val="000000"/>
          <w:spacing w:val="1"/>
          <w:sz w:val="21"/>
          <w:szCs w:val="21"/>
        </w:rPr>
        <w:t xml:space="preserve">, </w:t>
      </w:r>
      <w:r w:rsidR="005B2FA1">
        <w:rPr>
          <w:color w:val="000000"/>
          <w:spacing w:val="-2"/>
          <w:sz w:val="21"/>
          <w:szCs w:val="21"/>
        </w:rPr>
        <w:t xml:space="preserve">Kutas Bálint u. 7. szám alatti </w:t>
      </w:r>
      <w:r w:rsidR="00547E8F">
        <w:rPr>
          <w:color w:val="000000"/>
          <w:spacing w:val="-2"/>
          <w:sz w:val="21"/>
          <w:szCs w:val="21"/>
        </w:rPr>
        <w:t>Alkotó H</w:t>
      </w:r>
      <w:r w:rsidR="00501F0A">
        <w:rPr>
          <w:color w:val="000000"/>
          <w:spacing w:val="-2"/>
          <w:sz w:val="21"/>
          <w:szCs w:val="21"/>
        </w:rPr>
        <w:t>ázban.</w:t>
      </w:r>
      <w:r w:rsidR="00501F0A" w:rsidRPr="00501F0A">
        <w:rPr>
          <w:spacing w:val="-2"/>
          <w:sz w:val="21"/>
          <w:szCs w:val="21"/>
        </w:rPr>
        <w:t xml:space="preserve"> </w:t>
      </w:r>
      <w:r w:rsidR="00501F0A">
        <w:rPr>
          <w:spacing w:val="-2"/>
          <w:sz w:val="21"/>
          <w:szCs w:val="21"/>
        </w:rPr>
        <w:t xml:space="preserve">A feladatok ellátására a Törökszentmiklósi Polgármesteri Hivatal Szervezési Osztályával előzetesen </w:t>
      </w:r>
      <w:r w:rsidR="00501F0A" w:rsidRPr="00264071">
        <w:rPr>
          <w:spacing w:val="-2"/>
          <w:sz w:val="21"/>
          <w:szCs w:val="21"/>
        </w:rPr>
        <w:t>egyeztetett helyszínen is sor kerülhet.</w:t>
      </w:r>
    </w:p>
    <w:p w:rsidR="00B93121" w:rsidRPr="002010E4" w:rsidRDefault="00B93121" w:rsidP="00B93121">
      <w:pPr>
        <w:shd w:val="clear" w:color="auto" w:fill="FFFFFF"/>
        <w:tabs>
          <w:tab w:val="left" w:pos="8026"/>
        </w:tabs>
        <w:jc w:val="center"/>
        <w:rPr>
          <w:b/>
          <w:color w:val="000000"/>
          <w:sz w:val="21"/>
          <w:szCs w:val="21"/>
        </w:rPr>
      </w:pPr>
      <w:r w:rsidRPr="002010E4">
        <w:rPr>
          <w:b/>
          <w:color w:val="000000"/>
          <w:sz w:val="21"/>
          <w:szCs w:val="21"/>
        </w:rPr>
        <w:lastRenderedPageBreak/>
        <w:t>II.</w:t>
      </w:r>
    </w:p>
    <w:p w:rsidR="00B93121" w:rsidRPr="002010E4" w:rsidRDefault="00B93121" w:rsidP="00B93121">
      <w:pPr>
        <w:shd w:val="clear" w:color="auto" w:fill="FFFFFF"/>
        <w:tabs>
          <w:tab w:val="left" w:pos="8026"/>
        </w:tabs>
        <w:ind w:left="5" w:firstLine="206"/>
        <w:jc w:val="both"/>
        <w:rPr>
          <w:b/>
          <w:bCs/>
          <w:i/>
          <w:iCs/>
          <w:color w:val="000000"/>
          <w:spacing w:val="-1"/>
          <w:sz w:val="21"/>
          <w:szCs w:val="21"/>
        </w:rPr>
      </w:pPr>
      <w:smartTag w:uri="urn:schemas-microsoft-com:office:smarttags" w:element="metricconverter">
        <w:smartTagPr>
          <w:attr w:name="ProductID" w:val="1. A"/>
        </w:smartTagPr>
        <w:r w:rsidRPr="002010E4">
          <w:rPr>
            <w:b/>
            <w:color w:val="000000"/>
            <w:sz w:val="21"/>
            <w:szCs w:val="21"/>
          </w:rPr>
          <w:t>1.</w:t>
        </w:r>
        <w:r w:rsidRPr="002010E4">
          <w:rPr>
            <w:b/>
            <w:bCs/>
            <w:i/>
            <w:iCs/>
            <w:color w:val="000000"/>
            <w:spacing w:val="-1"/>
            <w:sz w:val="21"/>
            <w:szCs w:val="21"/>
          </w:rPr>
          <w:t xml:space="preserve"> A</w:t>
        </w:r>
      </w:smartTag>
      <w:r w:rsidRPr="002010E4">
        <w:rPr>
          <w:b/>
          <w:bCs/>
          <w:i/>
          <w:iCs/>
          <w:color w:val="000000"/>
          <w:spacing w:val="-1"/>
          <w:sz w:val="21"/>
          <w:szCs w:val="21"/>
        </w:rPr>
        <w:t xml:space="preserve"> feladatellátó</w:t>
      </w:r>
    </w:p>
    <w:p w:rsidR="00B93121" w:rsidRPr="002010E4" w:rsidRDefault="00B93121" w:rsidP="00B93121">
      <w:pPr>
        <w:shd w:val="clear" w:color="auto" w:fill="FFFFFF"/>
        <w:tabs>
          <w:tab w:val="left" w:pos="8026"/>
        </w:tabs>
        <w:ind w:left="5" w:firstLine="206"/>
        <w:jc w:val="both"/>
        <w:rPr>
          <w:sz w:val="21"/>
          <w:szCs w:val="21"/>
        </w:rPr>
      </w:pPr>
    </w:p>
    <w:p w:rsidR="00B93121" w:rsidRPr="002010E4" w:rsidRDefault="00B93121" w:rsidP="00B93121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38" w:hanging="211"/>
        <w:jc w:val="both"/>
        <w:rPr>
          <w:i/>
          <w:iCs/>
          <w:color w:val="000000"/>
          <w:spacing w:val="-10"/>
          <w:sz w:val="21"/>
          <w:szCs w:val="21"/>
        </w:rPr>
      </w:pPr>
      <w:r w:rsidRPr="002010E4">
        <w:rPr>
          <w:color w:val="000000"/>
          <w:sz w:val="21"/>
          <w:szCs w:val="21"/>
        </w:rPr>
        <w:t xml:space="preserve">kötelezettséget vállal arra, hogy a fenti címeken látja el a közművelődési megállapodásban meghatározott </w:t>
      </w:r>
      <w:r w:rsidRPr="002010E4">
        <w:rPr>
          <w:color w:val="000000"/>
          <w:spacing w:val="-1"/>
          <w:sz w:val="21"/>
          <w:szCs w:val="21"/>
        </w:rPr>
        <w:t>egyes helyi közművelődési feladatokat.</w:t>
      </w:r>
    </w:p>
    <w:p w:rsidR="00B93121" w:rsidRPr="002010E4" w:rsidRDefault="00B93121" w:rsidP="00B93121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38" w:hanging="211"/>
        <w:jc w:val="both"/>
        <w:rPr>
          <w:color w:val="000000"/>
          <w:sz w:val="21"/>
          <w:szCs w:val="21"/>
        </w:rPr>
      </w:pPr>
      <w:r w:rsidRPr="002010E4">
        <w:rPr>
          <w:color w:val="000000"/>
          <w:sz w:val="21"/>
          <w:szCs w:val="21"/>
        </w:rPr>
        <w:t xml:space="preserve">A feladatellátó a mellékletben feltüntetett közművelődési feladatokat minden év </w:t>
      </w:r>
      <w:r w:rsidR="0032073B" w:rsidRPr="0032073B">
        <w:rPr>
          <w:b/>
          <w:color w:val="000000"/>
          <w:sz w:val="21"/>
          <w:szCs w:val="21"/>
        </w:rPr>
        <w:t>július</w:t>
      </w:r>
      <w:r w:rsidRPr="00501F0A">
        <w:rPr>
          <w:b/>
          <w:color w:val="000000"/>
          <w:sz w:val="21"/>
          <w:szCs w:val="21"/>
        </w:rPr>
        <w:t xml:space="preserve"> 3</w:t>
      </w:r>
      <w:r w:rsidR="00501F0A" w:rsidRPr="00501F0A">
        <w:rPr>
          <w:b/>
          <w:color w:val="000000"/>
          <w:sz w:val="21"/>
          <w:szCs w:val="21"/>
        </w:rPr>
        <w:t>1</w:t>
      </w:r>
      <w:r w:rsidRPr="00501F0A">
        <w:rPr>
          <w:b/>
          <w:color w:val="000000"/>
          <w:sz w:val="21"/>
          <w:szCs w:val="21"/>
        </w:rPr>
        <w:t>-ig</w:t>
      </w:r>
      <w:r w:rsidRPr="002010E4">
        <w:rPr>
          <w:color w:val="000000"/>
          <w:sz w:val="21"/>
          <w:szCs w:val="21"/>
        </w:rPr>
        <w:t xml:space="preserve"> biztosítja.</w:t>
      </w:r>
    </w:p>
    <w:p w:rsidR="00B93121" w:rsidRPr="002010E4" w:rsidRDefault="00B93121" w:rsidP="00B93121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38" w:hanging="211"/>
        <w:jc w:val="both"/>
        <w:rPr>
          <w:color w:val="000000"/>
          <w:sz w:val="21"/>
          <w:szCs w:val="21"/>
        </w:rPr>
      </w:pPr>
      <w:r w:rsidRPr="002010E4">
        <w:rPr>
          <w:color w:val="000000"/>
          <w:sz w:val="21"/>
          <w:szCs w:val="21"/>
        </w:rPr>
        <w:t>7/2004 (III. 5.) sz. önkormányzati rendeletben meghatározott, kötelező helyi közművelődési feladatokból a jelen közművelődé</w:t>
      </w:r>
      <w:r w:rsidR="00EE40A2" w:rsidRPr="002010E4">
        <w:rPr>
          <w:color w:val="000000"/>
          <w:sz w:val="21"/>
          <w:szCs w:val="21"/>
        </w:rPr>
        <w:t>si megállapodásban részletezett</w:t>
      </w:r>
      <w:r w:rsidRPr="002010E4">
        <w:rPr>
          <w:color w:val="000000"/>
          <w:sz w:val="21"/>
          <w:szCs w:val="21"/>
        </w:rPr>
        <w:t xml:space="preserve"> feladatokat az önkormányzat által rögzített formáb</w:t>
      </w:r>
      <w:r w:rsidR="00CD6214" w:rsidRPr="002010E4">
        <w:rPr>
          <w:color w:val="000000"/>
          <w:sz w:val="21"/>
          <w:szCs w:val="21"/>
        </w:rPr>
        <w:t>an, módon és mértékben ellátja.</w:t>
      </w:r>
    </w:p>
    <w:p w:rsidR="00B93121" w:rsidRPr="002010E4" w:rsidRDefault="00B93121" w:rsidP="00B93121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38"/>
        <w:jc w:val="both"/>
        <w:rPr>
          <w:color w:val="000000"/>
          <w:sz w:val="21"/>
          <w:szCs w:val="21"/>
        </w:rPr>
      </w:pPr>
      <w:r w:rsidRPr="002010E4">
        <w:rPr>
          <w:sz w:val="21"/>
          <w:szCs w:val="21"/>
        </w:rPr>
        <w:t xml:space="preserve">A </w:t>
      </w:r>
      <w:r w:rsidRPr="002010E4">
        <w:rPr>
          <w:i/>
          <w:sz w:val="21"/>
          <w:szCs w:val="21"/>
        </w:rPr>
        <w:t>feladatellátó</w:t>
      </w:r>
      <w:r w:rsidRPr="002010E4">
        <w:rPr>
          <w:sz w:val="21"/>
          <w:szCs w:val="21"/>
        </w:rPr>
        <w:t xml:space="preserve"> a közművelődési tevékenységekhez közművelődési épületben, épületrészben, helyiségekben közösségi teret használ. A működéshez és a közművelődési tevékenység gyakorlásához tevékenységenként konkrétan meghatározva költségtérítéses vagy ingyenes részvételi lehetőséget biztosít a közművelődési megállapodás szolgáltatásait igénybevevők számára.</w:t>
      </w:r>
      <w:r w:rsidR="002D7428" w:rsidRPr="002010E4">
        <w:rPr>
          <w:sz w:val="21"/>
          <w:szCs w:val="21"/>
        </w:rPr>
        <w:t xml:space="preserve"> </w:t>
      </w:r>
    </w:p>
    <w:p w:rsidR="00B93121" w:rsidRPr="002010E4" w:rsidRDefault="00B93121" w:rsidP="00B9312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38"/>
        <w:jc w:val="both"/>
        <w:rPr>
          <w:color w:val="000000"/>
          <w:sz w:val="21"/>
          <w:szCs w:val="21"/>
        </w:rPr>
      </w:pPr>
    </w:p>
    <w:p w:rsidR="00B93121" w:rsidRDefault="00B93121" w:rsidP="00B93121">
      <w:pPr>
        <w:numPr>
          <w:ilvl w:val="0"/>
          <w:numId w:val="8"/>
        </w:numPr>
        <w:jc w:val="both"/>
        <w:rPr>
          <w:sz w:val="21"/>
          <w:szCs w:val="21"/>
        </w:rPr>
      </w:pPr>
      <w:proofErr w:type="spellStart"/>
      <w:r w:rsidRPr="002010E4">
        <w:rPr>
          <w:b/>
          <w:sz w:val="21"/>
          <w:szCs w:val="21"/>
        </w:rPr>
        <w:t>Bütyköldék</w:t>
      </w:r>
      <w:proofErr w:type="spellEnd"/>
      <w:r w:rsidRPr="002010E4">
        <w:rPr>
          <w:sz w:val="21"/>
          <w:szCs w:val="21"/>
        </w:rPr>
        <w:t xml:space="preserve"> Iskolák, óvodák, intézmények rendezvényein kézműves foglalkozások vezetése igény szerint </w:t>
      </w:r>
      <w:r w:rsidR="0032073B">
        <w:rPr>
          <w:sz w:val="21"/>
          <w:szCs w:val="21"/>
        </w:rPr>
        <w:t>összesen 50 óra/ 50 foglalkozás</w:t>
      </w:r>
    </w:p>
    <w:p w:rsidR="0032073B" w:rsidRPr="002010E4" w:rsidRDefault="0032073B" w:rsidP="00B93121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Játéksziget </w:t>
      </w:r>
      <w:r w:rsidRPr="0032073B">
        <w:rPr>
          <w:sz w:val="21"/>
          <w:szCs w:val="21"/>
        </w:rPr>
        <w:t>3 alkalom</w:t>
      </w:r>
    </w:p>
    <w:p w:rsidR="00EE40A2" w:rsidRPr="002010E4" w:rsidRDefault="00EE40A2" w:rsidP="00B93121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 xml:space="preserve">Inas képző </w:t>
      </w:r>
      <w:r w:rsidRPr="002010E4">
        <w:rPr>
          <w:sz w:val="21"/>
          <w:szCs w:val="21"/>
        </w:rPr>
        <w:t>szakkörök</w:t>
      </w:r>
      <w:r w:rsidRPr="002010E4">
        <w:rPr>
          <w:b/>
          <w:sz w:val="21"/>
          <w:szCs w:val="21"/>
        </w:rPr>
        <w:t xml:space="preserve">, </w:t>
      </w:r>
      <w:r w:rsidRPr="002010E4">
        <w:rPr>
          <w:sz w:val="21"/>
          <w:szCs w:val="21"/>
        </w:rPr>
        <w:t>alkotókörök, ifjú</w:t>
      </w:r>
      <w:r w:rsidR="0032073B">
        <w:rPr>
          <w:sz w:val="21"/>
          <w:szCs w:val="21"/>
        </w:rPr>
        <w:t>ságnak, felnőtteknek, tagságnak</w:t>
      </w:r>
    </w:p>
    <w:p w:rsidR="00EE40A2" w:rsidRPr="002010E4" w:rsidRDefault="00CD6214" w:rsidP="00B93121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 xml:space="preserve">Így tedd rá </w:t>
      </w:r>
      <w:r w:rsidRPr="002010E4">
        <w:rPr>
          <w:sz w:val="21"/>
          <w:szCs w:val="21"/>
        </w:rPr>
        <w:t>néptánc és nép</w:t>
      </w:r>
      <w:r w:rsidR="0086546D">
        <w:rPr>
          <w:sz w:val="21"/>
          <w:szCs w:val="21"/>
        </w:rPr>
        <w:t>i játék</w:t>
      </w:r>
      <w:r w:rsidR="0032073B">
        <w:rPr>
          <w:sz w:val="21"/>
          <w:szCs w:val="21"/>
        </w:rPr>
        <w:t>módszertan 1 alkalom</w:t>
      </w:r>
    </w:p>
    <w:p w:rsidR="004431B3" w:rsidRPr="002010E4" w:rsidRDefault="004431B3" w:rsidP="00B93121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 xml:space="preserve">Családi </w:t>
      </w:r>
      <w:proofErr w:type="spellStart"/>
      <w:r w:rsidRPr="002010E4">
        <w:rPr>
          <w:b/>
          <w:sz w:val="21"/>
          <w:szCs w:val="21"/>
        </w:rPr>
        <w:t>Bütykölde</w:t>
      </w:r>
      <w:proofErr w:type="spellEnd"/>
      <w:r w:rsidRPr="002010E4">
        <w:rPr>
          <w:b/>
          <w:sz w:val="21"/>
          <w:szCs w:val="21"/>
        </w:rPr>
        <w:t xml:space="preserve"> a Kolompos együttessel </w:t>
      </w:r>
      <w:r w:rsidR="0032073B">
        <w:rPr>
          <w:sz w:val="21"/>
          <w:szCs w:val="21"/>
        </w:rPr>
        <w:t>1 alkalom</w:t>
      </w:r>
    </w:p>
    <w:p w:rsidR="00B93121" w:rsidRPr="002010E4" w:rsidRDefault="00CD6214" w:rsidP="00B93121">
      <w:pPr>
        <w:numPr>
          <w:ilvl w:val="0"/>
          <w:numId w:val="8"/>
        </w:numPr>
        <w:jc w:val="both"/>
        <w:rPr>
          <w:sz w:val="21"/>
          <w:szCs w:val="21"/>
        </w:rPr>
      </w:pPr>
      <w:r w:rsidRPr="002010E4">
        <w:rPr>
          <w:b/>
          <w:sz w:val="21"/>
          <w:szCs w:val="21"/>
        </w:rPr>
        <w:t xml:space="preserve">Családi kézműves tábor </w:t>
      </w:r>
      <w:r w:rsidR="0032073B">
        <w:rPr>
          <w:sz w:val="21"/>
          <w:szCs w:val="21"/>
        </w:rPr>
        <w:t>1 alkalom</w:t>
      </w:r>
      <w:r w:rsidR="0032073B" w:rsidRPr="002010E4">
        <w:rPr>
          <w:sz w:val="21"/>
          <w:szCs w:val="21"/>
        </w:rPr>
        <w:t xml:space="preserve"> </w:t>
      </w:r>
      <w:r w:rsidR="0032073B">
        <w:rPr>
          <w:sz w:val="21"/>
          <w:szCs w:val="21"/>
        </w:rPr>
        <w:t xml:space="preserve">/ </w:t>
      </w:r>
      <w:r w:rsidRPr="002010E4">
        <w:rPr>
          <w:sz w:val="21"/>
          <w:szCs w:val="21"/>
        </w:rPr>
        <w:t xml:space="preserve">4 nap </w:t>
      </w:r>
    </w:p>
    <w:p w:rsidR="00B93121" w:rsidRPr="0032073B" w:rsidRDefault="00B93121" w:rsidP="0032073B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sz w:val="21"/>
          <w:szCs w:val="21"/>
        </w:rPr>
      </w:pPr>
      <w:r w:rsidRPr="0032073B">
        <w:rPr>
          <w:b/>
          <w:sz w:val="21"/>
          <w:szCs w:val="21"/>
        </w:rPr>
        <w:t xml:space="preserve">Szünidei </w:t>
      </w:r>
      <w:r w:rsidR="00CD6214" w:rsidRPr="0032073B">
        <w:rPr>
          <w:b/>
          <w:sz w:val="21"/>
          <w:szCs w:val="21"/>
        </w:rPr>
        <w:t xml:space="preserve">Kézműves </w:t>
      </w:r>
      <w:r w:rsidRPr="0032073B">
        <w:rPr>
          <w:b/>
          <w:sz w:val="21"/>
          <w:szCs w:val="21"/>
        </w:rPr>
        <w:t>Kuckó</w:t>
      </w:r>
      <w:r w:rsidR="004431B3" w:rsidRPr="0032073B">
        <w:rPr>
          <w:sz w:val="21"/>
          <w:szCs w:val="21"/>
        </w:rPr>
        <w:t xml:space="preserve"> komplex népművészet</w:t>
      </w:r>
      <w:r w:rsidRPr="0032073B">
        <w:rPr>
          <w:sz w:val="21"/>
          <w:szCs w:val="21"/>
        </w:rPr>
        <w:t>i és kézműves tábor</w:t>
      </w:r>
      <w:r w:rsidR="004431B3" w:rsidRPr="0032073B">
        <w:rPr>
          <w:sz w:val="21"/>
          <w:szCs w:val="21"/>
        </w:rPr>
        <w:t xml:space="preserve"> </w:t>
      </w:r>
      <w:r w:rsidR="0032073B" w:rsidRPr="0032073B">
        <w:rPr>
          <w:sz w:val="21"/>
          <w:szCs w:val="21"/>
        </w:rPr>
        <w:t>gyerekeknek 1</w:t>
      </w:r>
      <w:r w:rsidR="0032073B">
        <w:rPr>
          <w:sz w:val="21"/>
          <w:szCs w:val="21"/>
        </w:rPr>
        <w:t xml:space="preserve"> </w:t>
      </w:r>
      <w:r w:rsidR="0032073B" w:rsidRPr="0032073B">
        <w:rPr>
          <w:sz w:val="21"/>
          <w:szCs w:val="21"/>
        </w:rPr>
        <w:t>alkalom/ 5 nap</w:t>
      </w:r>
    </w:p>
    <w:p w:rsidR="00B93121" w:rsidRPr="002010E4" w:rsidRDefault="00B93121" w:rsidP="00B9312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38"/>
        <w:jc w:val="both"/>
        <w:rPr>
          <w:color w:val="000000"/>
          <w:sz w:val="21"/>
          <w:szCs w:val="21"/>
        </w:rPr>
      </w:pPr>
    </w:p>
    <w:p w:rsidR="00196CFD" w:rsidRPr="002010E4" w:rsidRDefault="00B93121" w:rsidP="00196CFD">
      <w:pPr>
        <w:numPr>
          <w:ilvl w:val="0"/>
          <w:numId w:val="6"/>
        </w:numPr>
        <w:ind w:left="418" w:hanging="238"/>
        <w:jc w:val="both"/>
        <w:rPr>
          <w:sz w:val="21"/>
          <w:szCs w:val="21"/>
        </w:rPr>
      </w:pPr>
      <w:r w:rsidRPr="002010E4">
        <w:rPr>
          <w:color w:val="000000"/>
          <w:spacing w:val="1"/>
          <w:sz w:val="21"/>
          <w:szCs w:val="21"/>
        </w:rPr>
        <w:t xml:space="preserve">A feladatellátó a helyi sajátosságokhoz igazodóan biztosítja a szolgáltatást a közművelődési </w:t>
      </w:r>
      <w:r w:rsidRPr="002010E4">
        <w:rPr>
          <w:color w:val="000000"/>
          <w:spacing w:val="-1"/>
          <w:sz w:val="21"/>
          <w:szCs w:val="21"/>
        </w:rPr>
        <w:t>megállapodásban rögzített igénybevevők számára, gondoskodni köteles a megfelelő kommunikációjáról</w:t>
      </w:r>
      <w:r w:rsidR="00334144">
        <w:rPr>
          <w:color w:val="000000"/>
          <w:spacing w:val="-1"/>
          <w:sz w:val="21"/>
          <w:szCs w:val="21"/>
        </w:rPr>
        <w:t>, és annak biztosításáról, hogy a célcsoportok az általa nyújtott szolgáltatásokat el tudják érni, igénybe tudják venni.</w:t>
      </w:r>
    </w:p>
    <w:p w:rsidR="00196CFD" w:rsidRPr="002010E4" w:rsidRDefault="00B93121" w:rsidP="00196CFD">
      <w:pPr>
        <w:numPr>
          <w:ilvl w:val="0"/>
          <w:numId w:val="6"/>
        </w:numPr>
        <w:ind w:left="418" w:hanging="238"/>
        <w:jc w:val="both"/>
        <w:rPr>
          <w:sz w:val="21"/>
          <w:szCs w:val="21"/>
        </w:rPr>
      </w:pPr>
      <w:r w:rsidRPr="002010E4">
        <w:rPr>
          <w:spacing w:val="1"/>
          <w:sz w:val="21"/>
          <w:szCs w:val="21"/>
        </w:rPr>
        <w:t xml:space="preserve">Kötelezettséget vállal arra, a közművelődési megállapodás tárgyát képező feladatok körében biztosítja a </w:t>
      </w:r>
      <w:r w:rsidRPr="002010E4">
        <w:rPr>
          <w:sz w:val="21"/>
          <w:szCs w:val="21"/>
        </w:rPr>
        <w:t>lakosság részvételének egyenlő lehetőségét és a törvény 2-3. §</w:t>
      </w:r>
      <w:proofErr w:type="spellStart"/>
      <w:r w:rsidRPr="002010E4">
        <w:rPr>
          <w:sz w:val="21"/>
          <w:szCs w:val="21"/>
        </w:rPr>
        <w:t>-ában</w:t>
      </w:r>
      <w:proofErr w:type="spellEnd"/>
      <w:r w:rsidRPr="002010E4">
        <w:rPr>
          <w:sz w:val="21"/>
          <w:szCs w:val="21"/>
        </w:rPr>
        <w:t xml:space="preserve"> meghatározott alapelvek </w:t>
      </w:r>
      <w:r w:rsidRPr="002010E4">
        <w:rPr>
          <w:spacing w:val="-4"/>
          <w:sz w:val="21"/>
          <w:szCs w:val="21"/>
        </w:rPr>
        <w:t>érvényesülését.</w:t>
      </w:r>
      <w:r w:rsidR="00334144">
        <w:rPr>
          <w:spacing w:val="-4"/>
          <w:sz w:val="21"/>
          <w:szCs w:val="21"/>
        </w:rPr>
        <w:t xml:space="preserve"> A feladatellátó biztosítja, hogy a Törökszentmiklós városban működő oktatási intézmények az általa nyújtott szolgáltatásokat egyenlő mértékben vehessék igénybe.</w:t>
      </w:r>
    </w:p>
    <w:p w:rsidR="00196CFD" w:rsidRPr="002010E4" w:rsidRDefault="00B93121" w:rsidP="00196CFD">
      <w:pPr>
        <w:numPr>
          <w:ilvl w:val="0"/>
          <w:numId w:val="6"/>
        </w:numPr>
        <w:ind w:left="418" w:hanging="238"/>
        <w:jc w:val="both"/>
        <w:rPr>
          <w:sz w:val="21"/>
          <w:szCs w:val="21"/>
        </w:rPr>
      </w:pPr>
      <w:r w:rsidRPr="002010E4">
        <w:rPr>
          <w:sz w:val="21"/>
          <w:szCs w:val="21"/>
        </w:rPr>
        <w:t xml:space="preserve">Kötelezettséget vállal arra, hogy az általa vállalt közművelődési feladatok ellátásában foglalkoztatott </w:t>
      </w:r>
      <w:r w:rsidRPr="002010E4">
        <w:rPr>
          <w:spacing w:val="5"/>
          <w:sz w:val="21"/>
          <w:szCs w:val="21"/>
        </w:rPr>
        <w:t xml:space="preserve">közművelődési szakember szakképesítése tekintetében a többször módosított </w:t>
      </w:r>
      <w:r w:rsidRPr="002010E4">
        <w:rPr>
          <w:bCs/>
          <w:sz w:val="21"/>
          <w:szCs w:val="21"/>
        </w:rPr>
        <w:t>1/2000. (I. 14.) NKÖM rendelet</w:t>
      </w:r>
      <w:r w:rsidRPr="002010E4">
        <w:rPr>
          <w:sz w:val="21"/>
          <w:szCs w:val="21"/>
        </w:rPr>
        <w:t xml:space="preserve"> követelményeit alkalmazza.</w:t>
      </w:r>
    </w:p>
    <w:p w:rsidR="00B93121" w:rsidRPr="002010E4" w:rsidRDefault="001C25A5" w:rsidP="00196CFD">
      <w:pPr>
        <w:numPr>
          <w:ilvl w:val="0"/>
          <w:numId w:val="6"/>
        </w:numPr>
        <w:ind w:left="418" w:hanging="238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26" style="position:absolute;left:0;text-align:left;z-index:251657728;mso-position-horizontal-relative:margin" from="4in,733.2pt" to="467.5pt,733.2pt" o:allowincell="f" strokeweight=".95pt">
            <w10:wrap anchorx="margin"/>
          </v:line>
        </w:pict>
      </w:r>
      <w:r w:rsidR="00B93121" w:rsidRPr="002010E4">
        <w:rPr>
          <w:color w:val="000000"/>
          <w:spacing w:val="5"/>
          <w:sz w:val="21"/>
          <w:szCs w:val="21"/>
        </w:rPr>
        <w:t>A közművelődési tevékenységéről a kötelező nyilvántartást, az évi statisztikai adatszolgáltatást az önkormányzat részére biztosítja.</w:t>
      </w:r>
    </w:p>
    <w:p w:rsidR="00B93121" w:rsidRDefault="00B93121" w:rsidP="00196CFD">
      <w:pPr>
        <w:numPr>
          <w:ilvl w:val="0"/>
          <w:numId w:val="6"/>
        </w:numPr>
        <w:shd w:val="clear" w:color="auto" w:fill="FFFFFF"/>
        <w:tabs>
          <w:tab w:val="left" w:pos="662"/>
        </w:tabs>
        <w:ind w:left="418" w:hanging="238"/>
        <w:jc w:val="both"/>
        <w:rPr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 xml:space="preserve">A feladatellátó jogosult arra, hogy a közművelődési megállapodásban rögzített feladatok ellátásán kívül a törvény és az önkormányzati rendelet céljaival egyező művelődési igényekre szolgáltatásokat </w:t>
      </w:r>
      <w:r w:rsidRPr="002010E4">
        <w:rPr>
          <w:sz w:val="21"/>
          <w:szCs w:val="21"/>
        </w:rPr>
        <w:t xml:space="preserve">kínáljon. Jogosult arra, hogy önkormányzati támogatással közművelődési pályázatokon részt vegyen. </w:t>
      </w:r>
    </w:p>
    <w:p w:rsidR="002B4F1D" w:rsidRPr="002010E4" w:rsidRDefault="002B4F1D" w:rsidP="00501F0A">
      <w:pPr>
        <w:shd w:val="clear" w:color="auto" w:fill="FFFFFF"/>
        <w:jc w:val="both"/>
        <w:rPr>
          <w:color w:val="000000"/>
          <w:spacing w:val="5"/>
          <w:sz w:val="21"/>
          <w:szCs w:val="21"/>
        </w:rPr>
      </w:pPr>
    </w:p>
    <w:p w:rsidR="00B93121" w:rsidRPr="00501F0A" w:rsidRDefault="00B93121" w:rsidP="00501F0A">
      <w:pPr>
        <w:pStyle w:val="Listaszerbekezds"/>
        <w:numPr>
          <w:ilvl w:val="0"/>
          <w:numId w:val="3"/>
        </w:numPr>
        <w:shd w:val="clear" w:color="auto" w:fill="FFFFFF"/>
        <w:ind w:hanging="436"/>
        <w:jc w:val="both"/>
        <w:rPr>
          <w:color w:val="000000"/>
          <w:spacing w:val="5"/>
          <w:sz w:val="21"/>
          <w:szCs w:val="21"/>
        </w:rPr>
      </w:pPr>
      <w:r w:rsidRPr="00501F0A">
        <w:rPr>
          <w:color w:val="000000"/>
          <w:spacing w:val="5"/>
          <w:sz w:val="21"/>
          <w:szCs w:val="21"/>
        </w:rPr>
        <w:t xml:space="preserve">A feladatellátó minden év </w:t>
      </w:r>
      <w:r w:rsidR="0032073B" w:rsidRPr="0032073B">
        <w:rPr>
          <w:b/>
          <w:color w:val="000000"/>
          <w:spacing w:val="5"/>
          <w:sz w:val="21"/>
          <w:szCs w:val="21"/>
        </w:rPr>
        <w:t>augusztus 15</w:t>
      </w:r>
      <w:r w:rsidRPr="0032073B">
        <w:rPr>
          <w:b/>
          <w:color w:val="000000"/>
          <w:spacing w:val="5"/>
          <w:sz w:val="21"/>
          <w:szCs w:val="21"/>
        </w:rPr>
        <w:t>-ig</w:t>
      </w:r>
      <w:r w:rsidRPr="00501F0A">
        <w:rPr>
          <w:color w:val="000000"/>
          <w:spacing w:val="5"/>
          <w:sz w:val="21"/>
          <w:szCs w:val="21"/>
        </w:rPr>
        <w:t xml:space="preserve"> beszámol az önkormányzat képviselő-testületének a jelen megállapodásban rögzített közművelődési feladatok ellátásáról. </w:t>
      </w:r>
    </w:p>
    <w:p w:rsidR="002B4F1D" w:rsidRPr="002010E4" w:rsidRDefault="002B4F1D" w:rsidP="002B4F1D">
      <w:pPr>
        <w:shd w:val="clear" w:color="auto" w:fill="FFFFFF"/>
        <w:jc w:val="both"/>
        <w:rPr>
          <w:color w:val="000000"/>
          <w:spacing w:val="5"/>
          <w:sz w:val="21"/>
          <w:szCs w:val="21"/>
        </w:rPr>
      </w:pPr>
    </w:p>
    <w:p w:rsidR="00B93121" w:rsidRPr="002010E4" w:rsidRDefault="00B93121" w:rsidP="00501F0A">
      <w:pPr>
        <w:numPr>
          <w:ilvl w:val="0"/>
          <w:numId w:val="3"/>
        </w:numPr>
        <w:shd w:val="clear" w:color="auto" w:fill="FFFFFF"/>
        <w:tabs>
          <w:tab w:val="num" w:pos="720"/>
          <w:tab w:val="left" w:pos="6211"/>
          <w:tab w:val="left" w:pos="6816"/>
        </w:tabs>
        <w:ind w:left="720" w:hanging="436"/>
        <w:jc w:val="both"/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 xml:space="preserve">A feladatellátó az általa ellátott közművelődési tevékenységhez az önkormányzat által átutalt összegről minden év </w:t>
      </w:r>
      <w:r w:rsidR="0032073B" w:rsidRPr="0032073B">
        <w:rPr>
          <w:b/>
          <w:color w:val="000000"/>
          <w:spacing w:val="5"/>
          <w:sz w:val="21"/>
          <w:szCs w:val="21"/>
        </w:rPr>
        <w:t>augusztus 15-ig</w:t>
      </w:r>
      <w:r w:rsidR="0032073B" w:rsidRPr="00501F0A">
        <w:rPr>
          <w:color w:val="000000"/>
          <w:spacing w:val="5"/>
          <w:sz w:val="21"/>
          <w:szCs w:val="21"/>
        </w:rPr>
        <w:t xml:space="preserve"> </w:t>
      </w:r>
      <w:r w:rsidRPr="002010E4">
        <w:rPr>
          <w:color w:val="000000"/>
          <w:spacing w:val="5"/>
          <w:sz w:val="21"/>
          <w:szCs w:val="21"/>
        </w:rPr>
        <w:t>a vonatkozó pénzügyi szabályoknak megfelelően köteles elszámolni.</w:t>
      </w:r>
    </w:p>
    <w:p w:rsidR="00B93121" w:rsidRPr="002010E4" w:rsidRDefault="00B93121" w:rsidP="00B93121">
      <w:pPr>
        <w:shd w:val="clear" w:color="auto" w:fill="FFFFFF"/>
        <w:tabs>
          <w:tab w:val="left" w:pos="662"/>
          <w:tab w:val="left" w:pos="6211"/>
          <w:tab w:val="left" w:pos="6816"/>
        </w:tabs>
        <w:ind w:left="1080"/>
        <w:jc w:val="both"/>
        <w:rPr>
          <w:color w:val="000000"/>
          <w:spacing w:val="5"/>
          <w:sz w:val="21"/>
          <w:szCs w:val="21"/>
        </w:rPr>
      </w:pPr>
    </w:p>
    <w:p w:rsidR="00B93121" w:rsidRPr="002010E4" w:rsidRDefault="00B93121" w:rsidP="00B93121">
      <w:pPr>
        <w:numPr>
          <w:ilvl w:val="0"/>
          <w:numId w:val="3"/>
        </w:numPr>
        <w:shd w:val="clear" w:color="auto" w:fill="FFFFFF"/>
        <w:tabs>
          <w:tab w:val="left" w:pos="662"/>
        </w:tabs>
        <w:ind w:left="672" w:hanging="422"/>
        <w:jc w:val="both"/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 xml:space="preserve">A jelen megállapodás az aláírás napján lép hatályba és határozatlan időre szól, amelyet minden évben a feladatellátó pénzügyi és szakmai beszámolójával egy időben felül kell vizsgálni, a szükséges módosításokat megtenni, amelyet e felek közösen tesznek meg. A beszámoló előtt bármikor, de legkésőbb </w:t>
      </w:r>
      <w:r w:rsidR="0086546D" w:rsidRPr="0086546D">
        <w:rPr>
          <w:color w:val="000000"/>
          <w:spacing w:val="5"/>
          <w:sz w:val="21"/>
          <w:szCs w:val="21"/>
        </w:rPr>
        <w:t>január</w:t>
      </w:r>
      <w:r w:rsidRPr="0086546D">
        <w:rPr>
          <w:color w:val="000000"/>
          <w:spacing w:val="5"/>
          <w:sz w:val="21"/>
          <w:szCs w:val="21"/>
        </w:rPr>
        <w:t xml:space="preserve"> 20-ig</w:t>
      </w:r>
      <w:r w:rsidRPr="002010E4">
        <w:rPr>
          <w:color w:val="000000"/>
          <w:spacing w:val="5"/>
          <w:sz w:val="21"/>
          <w:szCs w:val="21"/>
        </w:rPr>
        <w:t xml:space="preserve"> a feladatellátó kérheti a módosítást. Amennyiben módosításra nincs szükség, úgy jelen megállapodás változatlan feltételekkel érvényes.</w:t>
      </w:r>
    </w:p>
    <w:p w:rsidR="00B93121" w:rsidRPr="002010E4" w:rsidRDefault="00B93121" w:rsidP="00B93121">
      <w:pPr>
        <w:numPr>
          <w:ilvl w:val="0"/>
          <w:numId w:val="3"/>
        </w:numPr>
        <w:shd w:val="clear" w:color="auto" w:fill="FFFFFF"/>
        <w:tabs>
          <w:tab w:val="left" w:pos="662"/>
        </w:tabs>
        <w:ind w:left="672" w:hanging="422"/>
        <w:jc w:val="both"/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>A közművelődési megállapodás közös megegyezéssel megszüntethető a bejelentéstől számított 6 hónap lejárta után.</w:t>
      </w:r>
    </w:p>
    <w:p w:rsidR="00B93121" w:rsidRPr="002010E4" w:rsidRDefault="00B93121" w:rsidP="00B93121">
      <w:pPr>
        <w:shd w:val="clear" w:color="auto" w:fill="FFFFFF"/>
        <w:tabs>
          <w:tab w:val="left" w:pos="662"/>
        </w:tabs>
        <w:ind w:left="250"/>
        <w:jc w:val="both"/>
        <w:rPr>
          <w:color w:val="000000"/>
          <w:spacing w:val="5"/>
          <w:sz w:val="21"/>
          <w:szCs w:val="21"/>
        </w:rPr>
      </w:pPr>
    </w:p>
    <w:p w:rsidR="00B93121" w:rsidRPr="002010E4" w:rsidRDefault="00B93121" w:rsidP="00B93121">
      <w:pPr>
        <w:numPr>
          <w:ilvl w:val="0"/>
          <w:numId w:val="3"/>
        </w:numPr>
        <w:shd w:val="clear" w:color="auto" w:fill="FFFFFF"/>
        <w:tabs>
          <w:tab w:val="left" w:pos="662"/>
        </w:tabs>
        <w:ind w:left="672" w:hanging="422"/>
        <w:jc w:val="both"/>
        <w:rPr>
          <w:color w:val="000000"/>
          <w:spacing w:val="5"/>
          <w:sz w:val="21"/>
          <w:szCs w:val="21"/>
        </w:rPr>
      </w:pPr>
      <w:r w:rsidRPr="002010E4">
        <w:rPr>
          <w:sz w:val="21"/>
          <w:szCs w:val="21"/>
        </w:rPr>
        <w:t>A felek megállapodtak abban, hogy a vállalt feladatok színvonalas ellátása érdekében együttműködve mindent megtesznek azért, hogy a feladatellátás állami és egyéb pályázati, szponzorálási, illetve egyéb anyagi vagy természetbeni támogatásokhoz jusson. A pályázatokon feladatfinanszírozásra nyert pénzek nem csökkentik a közművelődési megállapodásban meghatározott költségvetési összeget.</w:t>
      </w:r>
    </w:p>
    <w:p w:rsidR="00B93121" w:rsidRPr="002010E4" w:rsidRDefault="00B93121" w:rsidP="00B93121">
      <w:pPr>
        <w:shd w:val="clear" w:color="auto" w:fill="FFFFFF"/>
        <w:tabs>
          <w:tab w:val="left" w:pos="662"/>
        </w:tabs>
        <w:jc w:val="both"/>
        <w:rPr>
          <w:color w:val="000000"/>
          <w:spacing w:val="5"/>
          <w:sz w:val="21"/>
          <w:szCs w:val="21"/>
        </w:rPr>
      </w:pPr>
    </w:p>
    <w:p w:rsidR="00B93121" w:rsidRPr="002010E4" w:rsidRDefault="00B93121" w:rsidP="00B9312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672" w:hanging="422"/>
        <w:jc w:val="both"/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>A felek kötelezik magukat arra, hogy a közművelődési megállapodás végrehajtása során köztük támadt vitát a megállapodás céljának megvalósulása érdekében tárgyalás útján rendezik.</w:t>
      </w:r>
    </w:p>
    <w:p w:rsidR="00B93121" w:rsidRPr="002010E4" w:rsidRDefault="00B93121" w:rsidP="00B93121">
      <w:pPr>
        <w:shd w:val="clear" w:color="auto" w:fill="FFFFFF"/>
        <w:tabs>
          <w:tab w:val="left" w:pos="672"/>
        </w:tabs>
        <w:jc w:val="both"/>
        <w:rPr>
          <w:color w:val="000000"/>
          <w:spacing w:val="5"/>
          <w:sz w:val="21"/>
          <w:szCs w:val="21"/>
        </w:rPr>
      </w:pPr>
    </w:p>
    <w:p w:rsidR="00B93121" w:rsidRPr="002010E4" w:rsidRDefault="00B93121" w:rsidP="00B9312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672" w:hanging="422"/>
        <w:jc w:val="both"/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>A jelen közművelődési megállapodást a felek elolvasást követően jóváhagyólag, mint akaratukkal mindenben egyezőt aláírásukkal látják el.</w:t>
      </w:r>
    </w:p>
    <w:p w:rsidR="007037D3" w:rsidRPr="002010E4" w:rsidRDefault="007037D3" w:rsidP="00B93121">
      <w:pPr>
        <w:shd w:val="clear" w:color="auto" w:fill="FFFFFF"/>
        <w:tabs>
          <w:tab w:val="left" w:pos="672"/>
        </w:tabs>
        <w:jc w:val="both"/>
        <w:rPr>
          <w:color w:val="000000"/>
          <w:spacing w:val="5"/>
          <w:sz w:val="21"/>
          <w:szCs w:val="21"/>
        </w:rPr>
      </w:pPr>
    </w:p>
    <w:p w:rsidR="00B93121" w:rsidRPr="002010E4" w:rsidRDefault="00B93121" w:rsidP="00B9312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672" w:hanging="422"/>
        <w:jc w:val="both"/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 xml:space="preserve">A felek tudomásul veszik, hogy a jelen közművelődési megállapodás érvényességéhez az önkormányzat képviselő-testületének jóváhagyó határozata szükséges, a megállapodás </w:t>
      </w:r>
      <w:proofErr w:type="gramStart"/>
      <w:r w:rsidRPr="002010E4">
        <w:rPr>
          <w:color w:val="000000"/>
          <w:spacing w:val="5"/>
          <w:sz w:val="21"/>
          <w:szCs w:val="21"/>
        </w:rPr>
        <w:t xml:space="preserve">a </w:t>
      </w:r>
      <w:r w:rsidR="002B4F1D" w:rsidRPr="002010E4">
        <w:rPr>
          <w:sz w:val="21"/>
          <w:szCs w:val="21"/>
        </w:rPr>
        <w:t>…</w:t>
      </w:r>
      <w:proofErr w:type="gramEnd"/>
      <w:r w:rsidR="002B4F1D" w:rsidRPr="002010E4">
        <w:rPr>
          <w:sz w:val="21"/>
          <w:szCs w:val="21"/>
        </w:rPr>
        <w:t>/201</w:t>
      </w:r>
      <w:r w:rsidR="00202B76">
        <w:rPr>
          <w:sz w:val="21"/>
          <w:szCs w:val="21"/>
        </w:rPr>
        <w:t>5</w:t>
      </w:r>
      <w:r w:rsidR="002B4F1D" w:rsidRPr="002010E4">
        <w:rPr>
          <w:sz w:val="21"/>
          <w:szCs w:val="21"/>
        </w:rPr>
        <w:t>. (…</w:t>
      </w:r>
      <w:r w:rsidRPr="002010E4">
        <w:rPr>
          <w:sz w:val="21"/>
          <w:szCs w:val="21"/>
        </w:rPr>
        <w:t>)</w:t>
      </w:r>
      <w:r w:rsidRPr="002010E4">
        <w:rPr>
          <w:b/>
          <w:sz w:val="21"/>
          <w:szCs w:val="21"/>
        </w:rPr>
        <w:t xml:space="preserve"> </w:t>
      </w:r>
      <w:r w:rsidR="002B4F1D" w:rsidRPr="002010E4">
        <w:rPr>
          <w:color w:val="000000"/>
          <w:spacing w:val="5"/>
          <w:sz w:val="21"/>
          <w:szCs w:val="21"/>
        </w:rPr>
        <w:t xml:space="preserve"> sz.</w:t>
      </w:r>
      <w:r w:rsidRPr="002010E4">
        <w:rPr>
          <w:color w:val="000000"/>
          <w:spacing w:val="5"/>
          <w:sz w:val="21"/>
          <w:szCs w:val="21"/>
        </w:rPr>
        <w:t xml:space="preserve"> határozattal együtt érvényes.</w:t>
      </w:r>
    </w:p>
    <w:p w:rsidR="00B93121" w:rsidRPr="002010E4" w:rsidRDefault="00B93121" w:rsidP="00B93121">
      <w:pPr>
        <w:shd w:val="clear" w:color="auto" w:fill="FFFFFF"/>
        <w:tabs>
          <w:tab w:val="left" w:pos="672"/>
        </w:tabs>
        <w:jc w:val="both"/>
        <w:rPr>
          <w:color w:val="000000"/>
          <w:spacing w:val="5"/>
          <w:sz w:val="21"/>
          <w:szCs w:val="21"/>
        </w:rPr>
      </w:pPr>
    </w:p>
    <w:p w:rsidR="00B93121" w:rsidRPr="002010E4" w:rsidRDefault="00B93121" w:rsidP="00B9312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672" w:hanging="422"/>
        <w:jc w:val="both"/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>A jelen közművelődési megállapodásban nem szabályozott kérdésekben Ptk. szabályai az irányadók.</w:t>
      </w:r>
    </w:p>
    <w:p w:rsidR="00B93121" w:rsidRPr="002010E4" w:rsidRDefault="00B93121" w:rsidP="00B93121">
      <w:pPr>
        <w:shd w:val="clear" w:color="auto" w:fill="FFFFFF"/>
        <w:tabs>
          <w:tab w:val="left" w:pos="547"/>
        </w:tabs>
        <w:rPr>
          <w:color w:val="000000"/>
          <w:spacing w:val="5"/>
          <w:sz w:val="21"/>
          <w:szCs w:val="21"/>
        </w:rPr>
      </w:pPr>
    </w:p>
    <w:p w:rsidR="00B93121" w:rsidRPr="002010E4" w:rsidRDefault="00585A06" w:rsidP="00B93121">
      <w:pPr>
        <w:shd w:val="clear" w:color="auto" w:fill="FFFFFF"/>
        <w:tabs>
          <w:tab w:val="left" w:pos="547"/>
        </w:tabs>
        <w:rPr>
          <w:color w:val="000000"/>
          <w:spacing w:val="5"/>
          <w:sz w:val="21"/>
          <w:szCs w:val="21"/>
        </w:rPr>
      </w:pPr>
      <w:r w:rsidRPr="002010E4">
        <w:rPr>
          <w:color w:val="000000"/>
          <w:spacing w:val="5"/>
          <w:sz w:val="21"/>
          <w:szCs w:val="21"/>
        </w:rPr>
        <w:t>Törökszentmiklós, 201</w:t>
      </w:r>
      <w:r w:rsidR="00202B76">
        <w:rPr>
          <w:color w:val="000000"/>
          <w:spacing w:val="5"/>
          <w:sz w:val="21"/>
          <w:szCs w:val="21"/>
        </w:rPr>
        <w:t>5</w:t>
      </w:r>
      <w:proofErr w:type="gramStart"/>
      <w:r w:rsidR="005E0CE7">
        <w:rPr>
          <w:color w:val="000000"/>
          <w:spacing w:val="5"/>
          <w:sz w:val="21"/>
          <w:szCs w:val="21"/>
        </w:rPr>
        <w:t>….</w:t>
      </w:r>
      <w:proofErr w:type="gramEnd"/>
    </w:p>
    <w:p w:rsidR="00B93121" w:rsidRPr="002010E4" w:rsidRDefault="00B93121" w:rsidP="00B93121">
      <w:pPr>
        <w:shd w:val="clear" w:color="auto" w:fill="FFFFFF"/>
        <w:tabs>
          <w:tab w:val="left" w:pos="547"/>
        </w:tabs>
        <w:rPr>
          <w:color w:val="000000"/>
          <w:spacing w:val="5"/>
          <w:sz w:val="21"/>
          <w:szCs w:val="21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93121" w:rsidRPr="002010E4" w:rsidTr="005042C2">
        <w:tc>
          <w:tcPr>
            <w:tcW w:w="4606" w:type="dxa"/>
          </w:tcPr>
          <w:p w:rsidR="00B93121" w:rsidRPr="002010E4" w:rsidRDefault="00B93121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4606" w:type="dxa"/>
          </w:tcPr>
          <w:p w:rsidR="00B93121" w:rsidRPr="002010E4" w:rsidRDefault="00B93121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</w:p>
          <w:p w:rsidR="00B93121" w:rsidRPr="002010E4" w:rsidRDefault="00B93121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</w:p>
        </w:tc>
      </w:tr>
      <w:tr w:rsidR="00B93121" w:rsidRPr="002010E4" w:rsidTr="005042C2">
        <w:tc>
          <w:tcPr>
            <w:tcW w:w="4606" w:type="dxa"/>
          </w:tcPr>
          <w:p w:rsidR="00B93121" w:rsidRPr="002010E4" w:rsidRDefault="00B93121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  <w:r w:rsidRPr="002010E4">
              <w:rPr>
                <w:b/>
                <w:color w:val="000000"/>
                <w:spacing w:val="5"/>
                <w:sz w:val="21"/>
                <w:szCs w:val="21"/>
              </w:rPr>
              <w:t>___________________________</w:t>
            </w:r>
          </w:p>
          <w:p w:rsidR="00B93121" w:rsidRPr="002010E4" w:rsidRDefault="00202B76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  <w:r>
              <w:rPr>
                <w:b/>
                <w:color w:val="000000"/>
                <w:spacing w:val="5"/>
                <w:sz w:val="21"/>
                <w:szCs w:val="21"/>
              </w:rPr>
              <w:t>Markót Imre</w:t>
            </w:r>
          </w:p>
          <w:p w:rsidR="00B93121" w:rsidRPr="002010E4" w:rsidRDefault="00B93121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  <w:r w:rsidRPr="002010E4">
              <w:rPr>
                <w:b/>
                <w:color w:val="000000"/>
                <w:spacing w:val="5"/>
                <w:sz w:val="21"/>
                <w:szCs w:val="21"/>
              </w:rPr>
              <w:t>polgármester</w:t>
            </w:r>
          </w:p>
        </w:tc>
        <w:tc>
          <w:tcPr>
            <w:tcW w:w="4606" w:type="dxa"/>
          </w:tcPr>
          <w:p w:rsidR="00B93121" w:rsidRPr="002010E4" w:rsidRDefault="00B93121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  <w:r w:rsidRPr="002010E4">
              <w:rPr>
                <w:b/>
                <w:color w:val="000000"/>
                <w:spacing w:val="5"/>
                <w:sz w:val="21"/>
                <w:szCs w:val="21"/>
              </w:rPr>
              <w:t>___________________________</w:t>
            </w:r>
          </w:p>
          <w:p w:rsidR="00B93121" w:rsidRPr="002010E4" w:rsidRDefault="00B93121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  <w:r w:rsidRPr="002010E4">
              <w:rPr>
                <w:b/>
                <w:color w:val="000000"/>
                <w:spacing w:val="5"/>
                <w:sz w:val="21"/>
                <w:szCs w:val="21"/>
              </w:rPr>
              <w:t xml:space="preserve">Forgácsné Molnár </w:t>
            </w:r>
            <w:proofErr w:type="spellStart"/>
            <w:r w:rsidRPr="002010E4">
              <w:rPr>
                <w:b/>
                <w:color w:val="000000"/>
                <w:spacing w:val="5"/>
                <w:sz w:val="21"/>
                <w:szCs w:val="21"/>
              </w:rPr>
              <w:t>Anette</w:t>
            </w:r>
            <w:proofErr w:type="spellEnd"/>
          </w:p>
          <w:p w:rsidR="005E0CE7" w:rsidRDefault="005E0CE7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  <w:r w:rsidRPr="002010E4">
              <w:rPr>
                <w:b/>
                <w:color w:val="000000"/>
                <w:spacing w:val="5"/>
                <w:sz w:val="21"/>
                <w:szCs w:val="21"/>
              </w:rPr>
              <w:t xml:space="preserve">Apáról Fiúra Népművészeti és </w:t>
            </w:r>
          </w:p>
          <w:p w:rsidR="005E0CE7" w:rsidRDefault="005E0CE7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  <w:r w:rsidRPr="002010E4">
              <w:rPr>
                <w:b/>
                <w:color w:val="000000"/>
                <w:spacing w:val="5"/>
                <w:sz w:val="21"/>
                <w:szCs w:val="21"/>
              </w:rPr>
              <w:t>Kézműves Egyesület</w:t>
            </w:r>
          </w:p>
          <w:p w:rsidR="00B93121" w:rsidRPr="002010E4" w:rsidRDefault="00B93121" w:rsidP="005042C2">
            <w:pPr>
              <w:tabs>
                <w:tab w:val="left" w:pos="547"/>
              </w:tabs>
              <w:jc w:val="center"/>
              <w:rPr>
                <w:b/>
                <w:color w:val="000000"/>
                <w:spacing w:val="5"/>
                <w:sz w:val="21"/>
                <w:szCs w:val="21"/>
              </w:rPr>
            </w:pPr>
            <w:r w:rsidRPr="002010E4">
              <w:rPr>
                <w:b/>
                <w:color w:val="000000"/>
                <w:spacing w:val="5"/>
                <w:sz w:val="21"/>
                <w:szCs w:val="21"/>
              </w:rPr>
              <w:t>elnök</w:t>
            </w:r>
          </w:p>
        </w:tc>
      </w:tr>
    </w:tbl>
    <w:p w:rsidR="007037D3" w:rsidRPr="002010E4" w:rsidRDefault="007037D3" w:rsidP="00585A06">
      <w:pPr>
        <w:shd w:val="clear" w:color="auto" w:fill="FFFFFF"/>
        <w:ind w:right="-108"/>
        <w:rPr>
          <w:bCs/>
          <w:color w:val="000000"/>
          <w:spacing w:val="-4"/>
          <w:sz w:val="21"/>
          <w:szCs w:val="21"/>
          <w:u w:val="single"/>
        </w:rPr>
      </w:pPr>
    </w:p>
    <w:p w:rsidR="007037D3" w:rsidRDefault="007037D3" w:rsidP="007037D3">
      <w:pPr>
        <w:shd w:val="clear" w:color="auto" w:fill="FFFFFF"/>
        <w:ind w:right="-108"/>
        <w:rPr>
          <w:bCs/>
          <w:color w:val="000000"/>
          <w:spacing w:val="-4"/>
          <w:sz w:val="21"/>
          <w:szCs w:val="21"/>
          <w:u w:val="single"/>
        </w:rPr>
      </w:pPr>
    </w:p>
    <w:p w:rsidR="0086546D" w:rsidRDefault="0086546D" w:rsidP="007037D3">
      <w:pPr>
        <w:shd w:val="clear" w:color="auto" w:fill="FFFFFF"/>
        <w:ind w:right="-108"/>
        <w:rPr>
          <w:bCs/>
          <w:color w:val="000000"/>
          <w:spacing w:val="-4"/>
          <w:sz w:val="21"/>
          <w:szCs w:val="21"/>
          <w:u w:val="single"/>
        </w:rPr>
      </w:pPr>
    </w:p>
    <w:p w:rsidR="0086546D" w:rsidRPr="0086546D" w:rsidRDefault="00202B76" w:rsidP="0086546D">
      <w:pPr>
        <w:shd w:val="clear" w:color="auto" w:fill="FFFFFF"/>
        <w:tabs>
          <w:tab w:val="left" w:pos="709"/>
          <w:tab w:val="left" w:leader="underscore" w:pos="3686"/>
          <w:tab w:val="left" w:pos="5387"/>
          <w:tab w:val="left" w:leader="underscore" w:pos="8222"/>
        </w:tabs>
        <w:ind w:right="-108"/>
        <w:rPr>
          <w:b/>
          <w:bCs/>
          <w:color w:val="000000"/>
          <w:spacing w:val="-4"/>
          <w:sz w:val="21"/>
          <w:szCs w:val="21"/>
        </w:rPr>
      </w:pPr>
      <w:r>
        <w:rPr>
          <w:b/>
          <w:bCs/>
          <w:color w:val="000000"/>
          <w:spacing w:val="-4"/>
          <w:sz w:val="21"/>
          <w:szCs w:val="21"/>
        </w:rPr>
        <w:tab/>
      </w:r>
      <w:r>
        <w:rPr>
          <w:b/>
          <w:bCs/>
          <w:color w:val="000000"/>
          <w:spacing w:val="-4"/>
          <w:sz w:val="21"/>
          <w:szCs w:val="21"/>
        </w:rPr>
        <w:tab/>
      </w:r>
      <w:r>
        <w:rPr>
          <w:b/>
          <w:bCs/>
          <w:color w:val="000000"/>
          <w:spacing w:val="-4"/>
          <w:sz w:val="21"/>
          <w:szCs w:val="21"/>
        </w:rPr>
        <w:tab/>
      </w:r>
    </w:p>
    <w:p w:rsidR="0086546D" w:rsidRPr="0086546D" w:rsidRDefault="00202B76" w:rsidP="0086546D">
      <w:pPr>
        <w:shd w:val="clear" w:color="auto" w:fill="FFFFFF"/>
        <w:tabs>
          <w:tab w:val="center" w:pos="2127"/>
          <w:tab w:val="center" w:pos="6804"/>
        </w:tabs>
        <w:ind w:right="-108"/>
        <w:rPr>
          <w:b/>
          <w:bCs/>
          <w:color w:val="000000"/>
          <w:spacing w:val="-4"/>
          <w:sz w:val="21"/>
          <w:szCs w:val="21"/>
        </w:rPr>
      </w:pPr>
      <w:r>
        <w:rPr>
          <w:b/>
          <w:bCs/>
          <w:color w:val="000000"/>
          <w:spacing w:val="-4"/>
          <w:sz w:val="21"/>
          <w:szCs w:val="21"/>
        </w:rPr>
        <w:tab/>
        <w:t xml:space="preserve">Dr. </w:t>
      </w:r>
      <w:proofErr w:type="spellStart"/>
      <w:r>
        <w:rPr>
          <w:b/>
          <w:bCs/>
          <w:color w:val="000000"/>
          <w:spacing w:val="-4"/>
          <w:sz w:val="21"/>
          <w:szCs w:val="21"/>
        </w:rPr>
        <w:t>Majtényi</w:t>
      </w:r>
      <w:proofErr w:type="spellEnd"/>
      <w:r>
        <w:rPr>
          <w:b/>
          <w:bCs/>
          <w:color w:val="000000"/>
          <w:spacing w:val="-4"/>
          <w:sz w:val="21"/>
          <w:szCs w:val="21"/>
        </w:rPr>
        <w:t xml:space="preserve"> Erzsébet</w:t>
      </w:r>
      <w:r w:rsidR="0086546D" w:rsidRPr="0086546D">
        <w:rPr>
          <w:b/>
          <w:bCs/>
          <w:color w:val="000000"/>
          <w:spacing w:val="-4"/>
          <w:sz w:val="21"/>
          <w:szCs w:val="21"/>
        </w:rPr>
        <w:tab/>
      </w:r>
    </w:p>
    <w:p w:rsidR="0086546D" w:rsidRDefault="0086546D" w:rsidP="0086546D">
      <w:pPr>
        <w:shd w:val="clear" w:color="auto" w:fill="FFFFFF"/>
        <w:tabs>
          <w:tab w:val="center" w:pos="2127"/>
          <w:tab w:val="center" w:pos="6804"/>
        </w:tabs>
        <w:ind w:right="-108"/>
        <w:rPr>
          <w:b/>
          <w:bCs/>
          <w:color w:val="000000"/>
          <w:spacing w:val="-4"/>
          <w:sz w:val="21"/>
          <w:szCs w:val="21"/>
        </w:rPr>
      </w:pPr>
      <w:r w:rsidRPr="0086546D">
        <w:rPr>
          <w:b/>
          <w:bCs/>
          <w:color w:val="000000"/>
          <w:spacing w:val="-4"/>
          <w:sz w:val="21"/>
          <w:szCs w:val="21"/>
        </w:rPr>
        <w:tab/>
      </w:r>
      <w:proofErr w:type="gramStart"/>
      <w:r w:rsidRPr="0086546D">
        <w:rPr>
          <w:b/>
          <w:bCs/>
          <w:color w:val="000000"/>
          <w:spacing w:val="-4"/>
          <w:sz w:val="21"/>
          <w:szCs w:val="21"/>
        </w:rPr>
        <w:t>jogi</w:t>
      </w:r>
      <w:proofErr w:type="gramEnd"/>
      <w:r w:rsidRPr="0086546D">
        <w:rPr>
          <w:b/>
          <w:bCs/>
          <w:color w:val="000000"/>
          <w:spacing w:val="-4"/>
          <w:sz w:val="21"/>
          <w:szCs w:val="21"/>
        </w:rPr>
        <w:t xml:space="preserve"> ellenjegyző</w:t>
      </w:r>
      <w:r w:rsidRPr="0086546D">
        <w:rPr>
          <w:b/>
          <w:bCs/>
          <w:color w:val="000000"/>
          <w:spacing w:val="-4"/>
          <w:sz w:val="21"/>
          <w:szCs w:val="21"/>
        </w:rPr>
        <w:tab/>
      </w:r>
    </w:p>
    <w:p w:rsidR="00202B76" w:rsidRDefault="00202B76" w:rsidP="0086546D">
      <w:pPr>
        <w:shd w:val="clear" w:color="auto" w:fill="FFFFFF"/>
        <w:tabs>
          <w:tab w:val="center" w:pos="2127"/>
          <w:tab w:val="center" w:pos="6804"/>
        </w:tabs>
        <w:ind w:right="-108"/>
        <w:rPr>
          <w:b/>
          <w:bCs/>
          <w:color w:val="000000"/>
          <w:spacing w:val="-4"/>
          <w:sz w:val="21"/>
          <w:szCs w:val="21"/>
        </w:rPr>
      </w:pPr>
    </w:p>
    <w:p w:rsidR="00202B76" w:rsidRDefault="00202B76" w:rsidP="0086546D">
      <w:pPr>
        <w:shd w:val="clear" w:color="auto" w:fill="FFFFFF"/>
        <w:tabs>
          <w:tab w:val="center" w:pos="2127"/>
          <w:tab w:val="center" w:pos="6804"/>
        </w:tabs>
        <w:ind w:right="-108"/>
        <w:rPr>
          <w:b/>
          <w:bCs/>
          <w:color w:val="000000"/>
          <w:spacing w:val="-4"/>
          <w:sz w:val="21"/>
          <w:szCs w:val="21"/>
        </w:rPr>
      </w:pPr>
    </w:p>
    <w:p w:rsidR="00202B76" w:rsidRDefault="00202B76" w:rsidP="0086546D">
      <w:pPr>
        <w:shd w:val="clear" w:color="auto" w:fill="FFFFFF"/>
        <w:tabs>
          <w:tab w:val="center" w:pos="2127"/>
          <w:tab w:val="center" w:pos="6804"/>
        </w:tabs>
        <w:ind w:right="-108"/>
        <w:rPr>
          <w:b/>
          <w:bCs/>
          <w:color w:val="000000"/>
          <w:spacing w:val="-4"/>
          <w:sz w:val="21"/>
          <w:szCs w:val="21"/>
        </w:rPr>
      </w:pPr>
    </w:p>
    <w:p w:rsidR="00202B76" w:rsidRPr="00202B76" w:rsidRDefault="00202B76" w:rsidP="00202B76">
      <w:pPr>
        <w:shd w:val="clear" w:color="auto" w:fill="FFFFFF"/>
        <w:tabs>
          <w:tab w:val="left" w:pos="709"/>
          <w:tab w:val="left" w:pos="3686"/>
        </w:tabs>
        <w:ind w:right="-108"/>
        <w:rPr>
          <w:b/>
          <w:bCs/>
          <w:color w:val="000000"/>
          <w:spacing w:val="-4"/>
          <w:sz w:val="21"/>
          <w:szCs w:val="21"/>
          <w:u w:val="single"/>
        </w:rPr>
      </w:pPr>
      <w:r>
        <w:rPr>
          <w:b/>
          <w:bCs/>
          <w:color w:val="000000"/>
          <w:spacing w:val="-4"/>
          <w:sz w:val="21"/>
          <w:szCs w:val="21"/>
        </w:rPr>
        <w:tab/>
      </w:r>
      <w:r>
        <w:rPr>
          <w:b/>
          <w:bCs/>
          <w:color w:val="000000"/>
          <w:spacing w:val="-4"/>
          <w:sz w:val="21"/>
          <w:szCs w:val="21"/>
          <w:u w:val="single"/>
        </w:rPr>
        <w:tab/>
      </w:r>
    </w:p>
    <w:p w:rsidR="00202B76" w:rsidRDefault="00202B76" w:rsidP="00202B76">
      <w:pPr>
        <w:shd w:val="clear" w:color="auto" w:fill="FFFFFF"/>
        <w:tabs>
          <w:tab w:val="center" w:pos="2127"/>
        </w:tabs>
        <w:ind w:right="-108"/>
        <w:rPr>
          <w:b/>
          <w:bCs/>
          <w:color w:val="000000"/>
          <w:spacing w:val="-4"/>
          <w:sz w:val="21"/>
          <w:szCs w:val="21"/>
        </w:rPr>
      </w:pPr>
      <w:r>
        <w:rPr>
          <w:b/>
          <w:bCs/>
          <w:color w:val="000000"/>
          <w:spacing w:val="-4"/>
          <w:sz w:val="21"/>
          <w:szCs w:val="21"/>
        </w:rPr>
        <w:tab/>
      </w:r>
      <w:r w:rsidRPr="0086546D">
        <w:rPr>
          <w:b/>
          <w:bCs/>
          <w:color w:val="000000"/>
          <w:spacing w:val="-4"/>
          <w:sz w:val="21"/>
          <w:szCs w:val="21"/>
        </w:rPr>
        <w:t>Angyalné Gyetvai Andrea</w:t>
      </w:r>
    </w:p>
    <w:p w:rsidR="00202B76" w:rsidRPr="00202B76" w:rsidRDefault="00202B76" w:rsidP="00202B76">
      <w:pPr>
        <w:shd w:val="clear" w:color="auto" w:fill="FFFFFF"/>
        <w:tabs>
          <w:tab w:val="center" w:pos="2127"/>
        </w:tabs>
        <w:ind w:right="-108"/>
        <w:rPr>
          <w:b/>
          <w:bCs/>
          <w:color w:val="000000"/>
          <w:spacing w:val="-4"/>
          <w:sz w:val="21"/>
          <w:szCs w:val="21"/>
        </w:rPr>
      </w:pPr>
      <w:r>
        <w:rPr>
          <w:b/>
          <w:bCs/>
          <w:color w:val="000000"/>
          <w:spacing w:val="-4"/>
          <w:sz w:val="21"/>
          <w:szCs w:val="21"/>
        </w:rPr>
        <w:tab/>
      </w:r>
      <w:proofErr w:type="gramStart"/>
      <w:r w:rsidRPr="0086546D">
        <w:rPr>
          <w:b/>
          <w:bCs/>
          <w:color w:val="000000"/>
          <w:spacing w:val="-4"/>
          <w:sz w:val="21"/>
          <w:szCs w:val="21"/>
        </w:rPr>
        <w:t>pénzügyi</w:t>
      </w:r>
      <w:proofErr w:type="gramEnd"/>
      <w:r w:rsidRPr="0086546D">
        <w:rPr>
          <w:b/>
          <w:bCs/>
          <w:color w:val="000000"/>
          <w:spacing w:val="-4"/>
          <w:sz w:val="21"/>
          <w:szCs w:val="21"/>
        </w:rPr>
        <w:t xml:space="preserve"> ellenjegyző</w:t>
      </w:r>
    </w:p>
    <w:sectPr w:rsidR="00202B76" w:rsidRPr="00202B76" w:rsidSect="00304090">
      <w:pgSz w:w="11907" w:h="16840"/>
      <w:pgMar w:top="1418" w:right="1418" w:bottom="1418" w:left="1418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3B" w:rsidRDefault="0032073B">
      <w:r>
        <w:separator/>
      </w:r>
    </w:p>
  </w:endnote>
  <w:endnote w:type="continuationSeparator" w:id="0">
    <w:p w:rsidR="0032073B" w:rsidRDefault="0032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3B" w:rsidRDefault="0032073B">
      <w:r>
        <w:separator/>
      </w:r>
    </w:p>
  </w:footnote>
  <w:footnote w:type="continuationSeparator" w:id="0">
    <w:p w:rsidR="0032073B" w:rsidRDefault="0032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3B" w:rsidRDefault="001C25A5" w:rsidP="002A467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207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073B" w:rsidRDefault="0032073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3B" w:rsidRDefault="001C25A5" w:rsidP="002A467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2073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25C4">
      <w:rPr>
        <w:rStyle w:val="Oldalszm"/>
        <w:noProof/>
      </w:rPr>
      <w:t>1</w:t>
    </w:r>
    <w:r>
      <w:rPr>
        <w:rStyle w:val="Oldalszm"/>
      </w:rPr>
      <w:fldChar w:fldCharType="end"/>
    </w:r>
  </w:p>
  <w:p w:rsidR="0032073B" w:rsidRDefault="0032073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F01"/>
    <w:multiLevelType w:val="hybridMultilevel"/>
    <w:tmpl w:val="4F5E5098"/>
    <w:lvl w:ilvl="0" w:tplc="D72E8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0C61ADC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6AC1FB0"/>
    <w:multiLevelType w:val="singleLevel"/>
    <w:tmpl w:val="D6CE3DB2"/>
    <w:lvl w:ilvl="0">
      <w:start w:val="3"/>
      <w:numFmt w:val="decimal"/>
      <w:lvlText w:val="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">
    <w:nsid w:val="1688122D"/>
    <w:multiLevelType w:val="multilevel"/>
    <w:tmpl w:val="A55EA752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mbria" w:eastAsia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867BC"/>
    <w:multiLevelType w:val="hybridMultilevel"/>
    <w:tmpl w:val="A3522E4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7B23B82"/>
    <w:multiLevelType w:val="hybridMultilevel"/>
    <w:tmpl w:val="450EA71C"/>
    <w:lvl w:ilvl="0" w:tplc="9F16B690">
      <w:start w:val="1"/>
      <w:numFmt w:val="lowerLetter"/>
      <w:lvlText w:val="%1)"/>
      <w:legacy w:legacy="1" w:legacySpace="360" w:legacyIndent="211"/>
      <w:lvlJc w:val="left"/>
      <w:rPr>
        <w:rFonts w:ascii="Times New Roman" w:hAnsi="Times New Roman" w:cs="Times New Roman" w:hint="default"/>
        <w:color w:val="auto"/>
      </w:rPr>
    </w:lvl>
    <w:lvl w:ilvl="1" w:tplc="527A8A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F1384"/>
    <w:multiLevelType w:val="hybridMultilevel"/>
    <w:tmpl w:val="A19A3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90443"/>
    <w:multiLevelType w:val="hybridMultilevel"/>
    <w:tmpl w:val="5CC8E2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97E76"/>
    <w:multiLevelType w:val="multilevel"/>
    <w:tmpl w:val="5CC8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40B00"/>
    <w:multiLevelType w:val="hybridMultilevel"/>
    <w:tmpl w:val="4ECA2BA6"/>
    <w:lvl w:ilvl="0" w:tplc="01DE0EE2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56BF7"/>
    <w:multiLevelType w:val="hybridMultilevel"/>
    <w:tmpl w:val="55A630AA"/>
    <w:lvl w:ilvl="0" w:tplc="212E432C">
      <w:start w:val="1"/>
      <w:numFmt w:val="decimal"/>
      <w:lvlText w:val="%1.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D64D1"/>
    <w:multiLevelType w:val="hybridMultilevel"/>
    <w:tmpl w:val="11D8078A"/>
    <w:lvl w:ilvl="0" w:tplc="D9CCF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9051F"/>
    <w:multiLevelType w:val="hybridMultilevel"/>
    <w:tmpl w:val="6A2EE054"/>
    <w:lvl w:ilvl="0" w:tplc="D72E8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C1A61"/>
    <w:multiLevelType w:val="multilevel"/>
    <w:tmpl w:val="450EA71C"/>
    <w:lvl w:ilvl="0">
      <w:start w:val="1"/>
      <w:numFmt w:val="lowerLetter"/>
      <w:lvlText w:val="%1)"/>
      <w:legacy w:legacy="1" w:legacySpace="360" w:legacyIndent="211"/>
      <w:lvlJc w:val="left"/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42E0D"/>
    <w:multiLevelType w:val="hybridMultilevel"/>
    <w:tmpl w:val="A55EA75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mbria" w:eastAsia="Cambria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D07A2"/>
    <w:multiLevelType w:val="hybridMultilevel"/>
    <w:tmpl w:val="70366A88"/>
    <w:lvl w:ilvl="0" w:tplc="9F16B69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DB0871E2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Univers Condensed" w:eastAsia="Univers Condensed" w:hAnsi="Univers Condensed" w:cs="Univers Condensed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C5A49"/>
    <w:multiLevelType w:val="hybridMultilevel"/>
    <w:tmpl w:val="C8CEFE0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27A8A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6C5D43"/>
    <w:multiLevelType w:val="hybridMultilevel"/>
    <w:tmpl w:val="307EE132"/>
    <w:lvl w:ilvl="0" w:tplc="DB0871E2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Cambria" w:eastAsia="Cambria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5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F0"/>
    <w:rsid w:val="00000469"/>
    <w:rsid w:val="00003911"/>
    <w:rsid w:val="00005E58"/>
    <w:rsid w:val="00023F40"/>
    <w:rsid w:val="000D7106"/>
    <w:rsid w:val="000F57EC"/>
    <w:rsid w:val="0010459A"/>
    <w:rsid w:val="00127A2C"/>
    <w:rsid w:val="0014720D"/>
    <w:rsid w:val="0018519B"/>
    <w:rsid w:val="00196CFD"/>
    <w:rsid w:val="001B1D97"/>
    <w:rsid w:val="001C25A5"/>
    <w:rsid w:val="001D21BA"/>
    <w:rsid w:val="002010E4"/>
    <w:rsid w:val="00202B76"/>
    <w:rsid w:val="00214261"/>
    <w:rsid w:val="002A4670"/>
    <w:rsid w:val="002A4FA8"/>
    <w:rsid w:val="002A7592"/>
    <w:rsid w:val="002B4F1D"/>
    <w:rsid w:val="002D7428"/>
    <w:rsid w:val="00304090"/>
    <w:rsid w:val="0032073B"/>
    <w:rsid w:val="00334144"/>
    <w:rsid w:val="0035220E"/>
    <w:rsid w:val="00386378"/>
    <w:rsid w:val="003B0C58"/>
    <w:rsid w:val="003B267B"/>
    <w:rsid w:val="003E25C4"/>
    <w:rsid w:val="0040372D"/>
    <w:rsid w:val="004431B3"/>
    <w:rsid w:val="004463CE"/>
    <w:rsid w:val="00471D30"/>
    <w:rsid w:val="00501F0A"/>
    <w:rsid w:val="005042C2"/>
    <w:rsid w:val="00547E8F"/>
    <w:rsid w:val="00585A06"/>
    <w:rsid w:val="005A3C31"/>
    <w:rsid w:val="005B2FA1"/>
    <w:rsid w:val="005E0CE7"/>
    <w:rsid w:val="00616D04"/>
    <w:rsid w:val="00634558"/>
    <w:rsid w:val="0069523D"/>
    <w:rsid w:val="006A1277"/>
    <w:rsid w:val="007037D3"/>
    <w:rsid w:val="0072798D"/>
    <w:rsid w:val="007372C8"/>
    <w:rsid w:val="00782CD1"/>
    <w:rsid w:val="00793EF4"/>
    <w:rsid w:val="007C089B"/>
    <w:rsid w:val="007E001C"/>
    <w:rsid w:val="00800019"/>
    <w:rsid w:val="00804614"/>
    <w:rsid w:val="008213B5"/>
    <w:rsid w:val="00830CDE"/>
    <w:rsid w:val="0086546D"/>
    <w:rsid w:val="00895B7F"/>
    <w:rsid w:val="008D401D"/>
    <w:rsid w:val="0094166B"/>
    <w:rsid w:val="00957B60"/>
    <w:rsid w:val="00961E74"/>
    <w:rsid w:val="00970499"/>
    <w:rsid w:val="009D5DF8"/>
    <w:rsid w:val="00A13EF5"/>
    <w:rsid w:val="00B93121"/>
    <w:rsid w:val="00B951F0"/>
    <w:rsid w:val="00BF472C"/>
    <w:rsid w:val="00C005CA"/>
    <w:rsid w:val="00C42518"/>
    <w:rsid w:val="00C42D0B"/>
    <w:rsid w:val="00C54465"/>
    <w:rsid w:val="00C549C7"/>
    <w:rsid w:val="00CD6214"/>
    <w:rsid w:val="00DA3919"/>
    <w:rsid w:val="00E3689E"/>
    <w:rsid w:val="00E40142"/>
    <w:rsid w:val="00E722C8"/>
    <w:rsid w:val="00EB469C"/>
    <w:rsid w:val="00EE40A2"/>
    <w:rsid w:val="00F17E6D"/>
    <w:rsid w:val="00F42426"/>
    <w:rsid w:val="00F929C8"/>
    <w:rsid w:val="00F95B13"/>
    <w:rsid w:val="00F96C15"/>
    <w:rsid w:val="00FD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51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95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rsid w:val="00B93121"/>
    <w:pPr>
      <w:jc w:val="both"/>
    </w:pPr>
  </w:style>
  <w:style w:type="paragraph" w:styleId="lfej">
    <w:name w:val="header"/>
    <w:basedOn w:val="Norml"/>
    <w:rsid w:val="003040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04090"/>
  </w:style>
  <w:style w:type="paragraph" w:styleId="Buborkszveg">
    <w:name w:val="Balloon Text"/>
    <w:basedOn w:val="Norml"/>
    <w:link w:val="BuborkszvegChar"/>
    <w:rsid w:val="004037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37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12900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Polgármesteri Hivatal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Fekete Nóra</dc:creator>
  <cp:keywords/>
  <dc:description/>
  <cp:lastModifiedBy>Orbánné Katika</cp:lastModifiedBy>
  <cp:revision>2</cp:revision>
  <cp:lastPrinted>2014-05-16T07:06:00Z</cp:lastPrinted>
  <dcterms:created xsi:type="dcterms:W3CDTF">2015-07-22T15:07:00Z</dcterms:created>
  <dcterms:modified xsi:type="dcterms:W3CDTF">2015-07-22T15:07:00Z</dcterms:modified>
</cp:coreProperties>
</file>