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72" w:rsidRPr="00937FEF" w:rsidRDefault="00EA3072" w:rsidP="0050008F">
      <w:pPr>
        <w:contextualSpacing/>
        <w:jc w:val="both"/>
        <w:rPr>
          <w:bCs/>
          <w:i/>
          <w:color w:val="00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EA3072" w:rsidRPr="005A1913" w:rsidTr="005306D5">
        <w:trPr>
          <w:jc w:val="center"/>
        </w:trPr>
        <w:tc>
          <w:tcPr>
            <w:tcW w:w="4554" w:type="dxa"/>
            <w:gridSpan w:val="2"/>
            <w:tcBorders>
              <w:bottom w:val="nil"/>
              <w:right w:val="nil"/>
            </w:tcBorders>
          </w:tcPr>
          <w:p w:rsidR="00EA3072" w:rsidRPr="005A1913" w:rsidRDefault="00E5484A" w:rsidP="005306D5">
            <w:pPr>
              <w:autoSpaceDE w:val="0"/>
              <w:autoSpaceDN w:val="0"/>
              <w:adjustRightInd w:val="0"/>
              <w:rPr>
                <w:b/>
                <w:sz w:val="28"/>
                <w:szCs w:val="28"/>
              </w:rPr>
            </w:pPr>
            <w:r w:rsidRPr="00E548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75pt;height:75.75pt;visibility:visible">
                  <v:imagedata r:id="rId8" o:title=""/>
                </v:shape>
              </w:pict>
            </w:r>
          </w:p>
        </w:tc>
        <w:tc>
          <w:tcPr>
            <w:tcW w:w="4554" w:type="dxa"/>
            <w:tcBorders>
              <w:left w:val="nil"/>
              <w:bottom w:val="nil"/>
            </w:tcBorders>
            <w:vAlign w:val="center"/>
          </w:tcPr>
          <w:p w:rsidR="00EA3072" w:rsidRPr="00B64509" w:rsidRDefault="00C35D31" w:rsidP="005306D5">
            <w:pPr>
              <w:tabs>
                <w:tab w:val="left" w:pos="975"/>
              </w:tabs>
              <w:jc w:val="right"/>
              <w:rPr>
                <w:b/>
                <w:sz w:val="70"/>
                <w:szCs w:val="70"/>
              </w:rPr>
            </w:pPr>
            <w:r>
              <w:rPr>
                <w:b/>
                <w:sz w:val="70"/>
                <w:szCs w:val="70"/>
              </w:rPr>
              <w:t>13</w:t>
            </w:r>
            <w:r w:rsidR="00EA3072">
              <w:rPr>
                <w:b/>
                <w:sz w:val="70"/>
                <w:szCs w:val="70"/>
              </w:rPr>
              <w:t>.</w:t>
            </w:r>
          </w:p>
        </w:tc>
      </w:tr>
      <w:tr w:rsidR="00EA3072" w:rsidRPr="005A1913" w:rsidTr="005306D5">
        <w:trPr>
          <w:trHeight w:val="851"/>
          <w:jc w:val="center"/>
        </w:trPr>
        <w:tc>
          <w:tcPr>
            <w:tcW w:w="9108" w:type="dxa"/>
            <w:gridSpan w:val="3"/>
            <w:tcBorders>
              <w:top w:val="nil"/>
            </w:tcBorders>
            <w:vAlign w:val="center"/>
          </w:tcPr>
          <w:p w:rsidR="00EA3072" w:rsidRPr="001C2B58" w:rsidRDefault="00EA3072" w:rsidP="005306D5">
            <w:pPr>
              <w:autoSpaceDE w:val="0"/>
              <w:autoSpaceDN w:val="0"/>
              <w:adjustRightInd w:val="0"/>
              <w:jc w:val="center"/>
              <w:rPr>
                <w:b/>
                <w:sz w:val="28"/>
                <w:szCs w:val="28"/>
              </w:rPr>
            </w:pPr>
            <w:r w:rsidRPr="005A1913">
              <w:rPr>
                <w:b/>
                <w:sz w:val="28"/>
                <w:szCs w:val="28"/>
              </w:rPr>
              <w:t>TÖR</w:t>
            </w:r>
            <w:r>
              <w:rPr>
                <w:b/>
                <w:sz w:val="28"/>
                <w:szCs w:val="28"/>
              </w:rPr>
              <w:t>ÖKSZENTMIKLÓS VÁROS POLGÁRMESTERÉTŐL</w:t>
            </w:r>
          </w:p>
        </w:tc>
      </w:tr>
      <w:tr w:rsidR="00EA3072" w:rsidRPr="005A1913" w:rsidTr="005306D5">
        <w:trPr>
          <w:trHeight w:val="851"/>
          <w:jc w:val="center"/>
        </w:trPr>
        <w:tc>
          <w:tcPr>
            <w:tcW w:w="9108" w:type="dxa"/>
            <w:gridSpan w:val="3"/>
            <w:vAlign w:val="center"/>
          </w:tcPr>
          <w:p w:rsidR="00EA3072" w:rsidRPr="001C2B58" w:rsidRDefault="00EA3072" w:rsidP="005306D5">
            <w:pPr>
              <w:autoSpaceDE w:val="0"/>
              <w:autoSpaceDN w:val="0"/>
              <w:adjustRightInd w:val="0"/>
              <w:jc w:val="center"/>
              <w:rPr>
                <w:b/>
                <w:bCs/>
                <w:color w:val="000000"/>
                <w:sz w:val="28"/>
                <w:szCs w:val="28"/>
              </w:rPr>
            </w:pPr>
            <w:r w:rsidRPr="005A1913">
              <w:rPr>
                <w:b/>
                <w:bCs/>
                <w:color w:val="000000"/>
                <w:sz w:val="28"/>
                <w:szCs w:val="28"/>
              </w:rPr>
              <w:t>ELŐTERJESZTÉS</w:t>
            </w:r>
          </w:p>
        </w:tc>
      </w:tr>
      <w:tr w:rsidR="00EA3072" w:rsidRPr="005A1913" w:rsidTr="005306D5">
        <w:trPr>
          <w:trHeight w:val="851"/>
          <w:jc w:val="center"/>
        </w:trPr>
        <w:tc>
          <w:tcPr>
            <w:tcW w:w="9108" w:type="dxa"/>
            <w:gridSpan w:val="3"/>
            <w:vAlign w:val="center"/>
          </w:tcPr>
          <w:p w:rsidR="00EA3072" w:rsidRPr="00E92D9A" w:rsidRDefault="00EA3072" w:rsidP="00C911CB">
            <w:pPr>
              <w:autoSpaceDE w:val="0"/>
              <w:autoSpaceDN w:val="0"/>
              <w:adjustRightInd w:val="0"/>
              <w:jc w:val="center"/>
              <w:rPr>
                <w:bCs/>
                <w:color w:val="000000"/>
              </w:rPr>
            </w:pPr>
            <w:r w:rsidRPr="00E92D9A">
              <w:rPr>
                <w:bCs/>
                <w:color w:val="000000"/>
                <w:sz w:val="22"/>
                <w:szCs w:val="22"/>
              </w:rPr>
              <w:t xml:space="preserve">A Képviselő-testület 2015. </w:t>
            </w:r>
            <w:r w:rsidR="00C911CB">
              <w:rPr>
                <w:bCs/>
                <w:color w:val="000000"/>
                <w:sz w:val="22"/>
                <w:szCs w:val="22"/>
              </w:rPr>
              <w:t>szeptember 24.</w:t>
            </w:r>
            <w:r w:rsidR="00831227">
              <w:rPr>
                <w:bCs/>
                <w:color w:val="000000"/>
                <w:sz w:val="22"/>
                <w:szCs w:val="22"/>
              </w:rPr>
              <w:t xml:space="preserve"> napján tartandó</w:t>
            </w:r>
            <w:r w:rsidRPr="00E92D9A">
              <w:rPr>
                <w:bCs/>
                <w:color w:val="000000"/>
                <w:sz w:val="22"/>
                <w:szCs w:val="22"/>
              </w:rPr>
              <w:t xml:space="preserve"> rendes nyilvános </w:t>
            </w:r>
            <w:bookmarkStart w:id="0" w:name="_GoBack"/>
            <w:bookmarkEnd w:id="0"/>
            <w:r w:rsidRPr="00E92D9A">
              <w:rPr>
                <w:bCs/>
                <w:color w:val="000000"/>
                <w:sz w:val="22"/>
                <w:szCs w:val="22"/>
              </w:rPr>
              <w:t>ülésére</w:t>
            </w:r>
          </w:p>
        </w:tc>
      </w:tr>
      <w:tr w:rsidR="00EA3072" w:rsidRPr="005A1913" w:rsidTr="005306D5">
        <w:trPr>
          <w:trHeight w:val="284"/>
          <w:jc w:val="center"/>
        </w:trPr>
        <w:tc>
          <w:tcPr>
            <w:tcW w:w="9108" w:type="dxa"/>
            <w:gridSpan w:val="3"/>
            <w:tcBorders>
              <w:left w:val="nil"/>
              <w:right w:val="nil"/>
            </w:tcBorders>
          </w:tcPr>
          <w:p w:rsidR="00EA3072" w:rsidRPr="00E92D9A" w:rsidRDefault="00EA3072" w:rsidP="005306D5">
            <w:pPr>
              <w:autoSpaceDE w:val="0"/>
              <w:autoSpaceDN w:val="0"/>
              <w:adjustRightInd w:val="0"/>
              <w:jc w:val="right"/>
            </w:pP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 xml:space="preserve">Előterjesztő megnevezése: </w:t>
            </w:r>
          </w:p>
        </w:tc>
        <w:tc>
          <w:tcPr>
            <w:tcW w:w="6120" w:type="dxa"/>
            <w:gridSpan w:val="2"/>
            <w:vAlign w:val="center"/>
          </w:tcPr>
          <w:p w:rsidR="00EA3072" w:rsidRPr="00E92D9A" w:rsidRDefault="00EA3072" w:rsidP="005306D5">
            <w:pPr>
              <w:autoSpaceDE w:val="0"/>
              <w:autoSpaceDN w:val="0"/>
              <w:adjustRightInd w:val="0"/>
              <w:jc w:val="right"/>
            </w:pPr>
            <w:r w:rsidRPr="00E92D9A">
              <w:rPr>
                <w:sz w:val="22"/>
                <w:szCs w:val="22"/>
              </w:rPr>
              <w:t>Markót Imre</w:t>
            </w:r>
          </w:p>
        </w:tc>
      </w:tr>
      <w:tr w:rsidR="00EA3072" w:rsidRPr="008C51E9"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 xml:space="preserve">Iktatószám: </w:t>
            </w:r>
          </w:p>
        </w:tc>
        <w:tc>
          <w:tcPr>
            <w:tcW w:w="6120" w:type="dxa"/>
            <w:gridSpan w:val="2"/>
            <w:vAlign w:val="center"/>
          </w:tcPr>
          <w:p w:rsidR="00EA3072" w:rsidRPr="008C51E9" w:rsidRDefault="00C16907" w:rsidP="005306D5">
            <w:pPr>
              <w:autoSpaceDE w:val="0"/>
              <w:autoSpaceDN w:val="0"/>
              <w:adjustRightInd w:val="0"/>
              <w:jc w:val="right"/>
            </w:pPr>
            <w:r>
              <w:rPr>
                <w:sz w:val="22"/>
                <w:szCs w:val="22"/>
              </w:rPr>
              <w:t>2-197</w:t>
            </w:r>
            <w:r w:rsidR="00EA3072" w:rsidRPr="008C51E9">
              <w:rPr>
                <w:sz w:val="22"/>
                <w:szCs w:val="22"/>
              </w:rPr>
              <w:t>/2015-F-1</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 xml:space="preserve">Tárgy: </w:t>
            </w:r>
          </w:p>
        </w:tc>
        <w:tc>
          <w:tcPr>
            <w:tcW w:w="6120" w:type="dxa"/>
            <w:gridSpan w:val="2"/>
            <w:vAlign w:val="center"/>
          </w:tcPr>
          <w:p w:rsidR="00EA3072" w:rsidRPr="00E92D9A" w:rsidRDefault="00BB64EA" w:rsidP="00064803">
            <w:pPr>
              <w:widowControl w:val="0"/>
              <w:autoSpaceDE w:val="0"/>
              <w:autoSpaceDN w:val="0"/>
              <w:adjustRightInd w:val="0"/>
              <w:jc w:val="right"/>
              <w:rPr>
                <w:b/>
              </w:rPr>
            </w:pPr>
            <w:r>
              <w:rPr>
                <w:b/>
                <w:sz w:val="22"/>
                <w:szCs w:val="22"/>
              </w:rPr>
              <w:t xml:space="preserve">A </w:t>
            </w:r>
            <w:r w:rsidR="00064803">
              <w:rPr>
                <w:b/>
                <w:sz w:val="22"/>
                <w:szCs w:val="22"/>
              </w:rPr>
              <w:t>filmforgatási célú közterület használatról szóló önkormányzati rendelet megalkotásáról</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rPr>
                <w:bCs/>
                <w:color w:val="000000"/>
              </w:rPr>
            </w:pPr>
            <w:r w:rsidRPr="00E92D9A">
              <w:rPr>
                <w:bCs/>
                <w:color w:val="000000"/>
                <w:sz w:val="22"/>
                <w:szCs w:val="22"/>
              </w:rPr>
              <w:t>Előterjesztés jellege:</w:t>
            </w:r>
          </w:p>
        </w:tc>
        <w:tc>
          <w:tcPr>
            <w:tcW w:w="6120" w:type="dxa"/>
            <w:gridSpan w:val="2"/>
            <w:vAlign w:val="center"/>
          </w:tcPr>
          <w:p w:rsidR="00EA3072" w:rsidRPr="00E92D9A" w:rsidRDefault="00EA3072" w:rsidP="0027538E">
            <w:pPr>
              <w:autoSpaceDE w:val="0"/>
              <w:autoSpaceDN w:val="0"/>
              <w:adjustRightInd w:val="0"/>
              <w:jc w:val="right"/>
              <w:rPr>
                <w:bCs/>
                <w:color w:val="000000"/>
              </w:rPr>
            </w:pPr>
            <w:r w:rsidRPr="00BB64EA">
              <w:rPr>
                <w:b/>
                <w:bCs/>
                <w:color w:val="000000"/>
                <w:sz w:val="22"/>
                <w:szCs w:val="22"/>
                <w:u w:val="single"/>
              </w:rPr>
              <w:t>Rendelet-tervezet,</w:t>
            </w:r>
            <w:r w:rsidRPr="00E92D9A">
              <w:rPr>
                <w:bCs/>
                <w:color w:val="000000"/>
                <w:sz w:val="22"/>
                <w:szCs w:val="22"/>
              </w:rPr>
              <w:t xml:space="preserve"> </w:t>
            </w:r>
            <w:r w:rsidRPr="00BB64EA">
              <w:rPr>
                <w:bCs/>
                <w:color w:val="000000"/>
                <w:sz w:val="22"/>
                <w:szCs w:val="22"/>
              </w:rPr>
              <w:t xml:space="preserve">Határozat-tervezet, </w:t>
            </w:r>
            <w:r w:rsidRPr="00E92D9A">
              <w:rPr>
                <w:bCs/>
                <w:color w:val="000000"/>
                <w:sz w:val="22"/>
                <w:szCs w:val="22"/>
              </w:rPr>
              <w:t>Tájékoztató, Beszámoló</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 xml:space="preserve">Melléklet: </w:t>
            </w:r>
          </w:p>
        </w:tc>
        <w:tc>
          <w:tcPr>
            <w:tcW w:w="6120" w:type="dxa"/>
            <w:gridSpan w:val="2"/>
            <w:vAlign w:val="center"/>
          </w:tcPr>
          <w:p w:rsidR="00D64BD2" w:rsidRDefault="00BB64EA" w:rsidP="005306D5">
            <w:pPr>
              <w:pStyle w:val="Listaszerbekezds1"/>
              <w:autoSpaceDE w:val="0"/>
              <w:autoSpaceDN w:val="0"/>
              <w:adjustRightInd w:val="0"/>
              <w:spacing w:after="0" w:line="240" w:lineRule="auto"/>
              <w:ind w:left="0"/>
              <w:jc w:val="right"/>
              <w:rPr>
                <w:rFonts w:ascii="Times New Roman" w:hAnsi="Times New Roman"/>
                <w:b/>
              </w:rPr>
            </w:pPr>
            <w:r>
              <w:rPr>
                <w:rFonts w:ascii="Times New Roman" w:hAnsi="Times New Roman"/>
              </w:rPr>
              <w:t>1</w:t>
            </w:r>
            <w:r w:rsidR="00AC0565">
              <w:rPr>
                <w:rFonts w:ascii="Times New Roman" w:hAnsi="Times New Roman"/>
              </w:rPr>
              <w:t xml:space="preserve"> </w:t>
            </w:r>
            <w:r w:rsidR="00EA3072" w:rsidRPr="00AC0565">
              <w:rPr>
                <w:rFonts w:ascii="Times New Roman" w:hAnsi="Times New Roman"/>
              </w:rPr>
              <w:t xml:space="preserve">db </w:t>
            </w:r>
            <w:r>
              <w:rPr>
                <w:rFonts w:ascii="Times New Roman" w:hAnsi="Times New Roman"/>
                <w:b/>
              </w:rPr>
              <w:t>rendelet</w:t>
            </w:r>
            <w:r w:rsidR="005A3B35" w:rsidRPr="00AC0565">
              <w:rPr>
                <w:rFonts w:ascii="Times New Roman" w:hAnsi="Times New Roman"/>
                <w:b/>
              </w:rPr>
              <w:t>-</w:t>
            </w:r>
            <w:r w:rsidR="00EA3072" w:rsidRPr="00AC0565">
              <w:rPr>
                <w:rFonts w:ascii="Times New Roman" w:hAnsi="Times New Roman"/>
                <w:b/>
              </w:rPr>
              <w:t>tervezet</w:t>
            </w:r>
          </w:p>
          <w:p w:rsidR="00EA3072" w:rsidRPr="00E92D9A" w:rsidRDefault="00BB64EA" w:rsidP="0027538E">
            <w:pPr>
              <w:pStyle w:val="Listaszerbekezds1"/>
              <w:autoSpaceDE w:val="0"/>
              <w:autoSpaceDN w:val="0"/>
              <w:adjustRightInd w:val="0"/>
              <w:spacing w:after="0" w:line="240" w:lineRule="auto"/>
              <w:ind w:left="0"/>
              <w:jc w:val="right"/>
              <w:rPr>
                <w:rFonts w:ascii="Times New Roman" w:hAnsi="Times New Roman"/>
                <w:b/>
              </w:rPr>
            </w:pPr>
            <w:r w:rsidRPr="00B9216F">
              <w:rPr>
                <w:rFonts w:ascii="Times New Roman" w:hAnsi="Times New Roman"/>
              </w:rPr>
              <w:t>1 db</w:t>
            </w:r>
            <w:r>
              <w:rPr>
                <w:rFonts w:ascii="Times New Roman" w:hAnsi="Times New Roman"/>
                <w:b/>
              </w:rPr>
              <w:t xml:space="preserve"> hatásvizsgálati lap</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Készítette:</w:t>
            </w:r>
          </w:p>
        </w:tc>
        <w:tc>
          <w:tcPr>
            <w:tcW w:w="6120" w:type="dxa"/>
            <w:gridSpan w:val="2"/>
            <w:vAlign w:val="center"/>
          </w:tcPr>
          <w:p w:rsidR="00EA3072" w:rsidRPr="00E92D9A" w:rsidRDefault="00C35D31" w:rsidP="005306D5">
            <w:pPr>
              <w:contextualSpacing/>
              <w:jc w:val="right"/>
            </w:pPr>
            <w:r>
              <w:t>Dr. Majtényi Erzsébet jegyző</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 xml:space="preserve">Véleményezésre megküldve: </w:t>
            </w:r>
          </w:p>
        </w:tc>
        <w:tc>
          <w:tcPr>
            <w:tcW w:w="6120" w:type="dxa"/>
            <w:gridSpan w:val="2"/>
            <w:vAlign w:val="center"/>
          </w:tcPr>
          <w:p w:rsidR="00EA3072" w:rsidRPr="00C911CB" w:rsidRDefault="008C51E9" w:rsidP="00D64BD2">
            <w:pPr>
              <w:autoSpaceDE w:val="0"/>
              <w:autoSpaceDN w:val="0"/>
              <w:adjustRightInd w:val="0"/>
              <w:jc w:val="right"/>
            </w:pPr>
            <w:r w:rsidRPr="00C911CB">
              <w:rPr>
                <w:sz w:val="22"/>
                <w:szCs w:val="22"/>
              </w:rPr>
              <w:t xml:space="preserve">A Képviselő-testület </w:t>
            </w:r>
            <w:r w:rsidRPr="00C911CB">
              <w:rPr>
                <w:b/>
                <w:sz w:val="22"/>
                <w:szCs w:val="22"/>
              </w:rPr>
              <w:t>Pénzügyi és Városfejlesztési Bizottsága</w:t>
            </w:r>
            <w:r w:rsidRPr="00C911CB">
              <w:rPr>
                <w:sz w:val="22"/>
                <w:szCs w:val="22"/>
              </w:rPr>
              <w:t xml:space="preserve"> és </w:t>
            </w:r>
          </w:p>
          <w:p w:rsidR="00EA3072" w:rsidRPr="00D64BD2" w:rsidRDefault="00EA3072" w:rsidP="00D64BD2">
            <w:pPr>
              <w:autoSpaceDE w:val="0"/>
              <w:autoSpaceDN w:val="0"/>
              <w:adjustRightInd w:val="0"/>
              <w:jc w:val="right"/>
            </w:pPr>
            <w:r w:rsidRPr="00C911CB">
              <w:rPr>
                <w:sz w:val="22"/>
                <w:szCs w:val="22"/>
              </w:rPr>
              <w:t>részére</w:t>
            </w:r>
          </w:p>
        </w:tc>
      </w:tr>
      <w:tr w:rsidR="00EA3072" w:rsidRPr="005A1913" w:rsidTr="005306D5">
        <w:trPr>
          <w:trHeight w:val="851"/>
          <w:jc w:val="center"/>
        </w:trPr>
        <w:tc>
          <w:tcPr>
            <w:tcW w:w="2988" w:type="dxa"/>
            <w:vAlign w:val="center"/>
          </w:tcPr>
          <w:p w:rsidR="00EA3072" w:rsidRPr="00E92D9A" w:rsidRDefault="00EA3072" w:rsidP="005306D5">
            <w:pPr>
              <w:autoSpaceDE w:val="0"/>
              <w:autoSpaceDN w:val="0"/>
              <w:adjustRightInd w:val="0"/>
            </w:pPr>
            <w:r w:rsidRPr="00E92D9A">
              <w:rPr>
                <w:sz w:val="22"/>
                <w:szCs w:val="22"/>
              </w:rPr>
              <w:t>Törvényességi véleményezésre bemutatva:</w:t>
            </w:r>
          </w:p>
        </w:tc>
        <w:tc>
          <w:tcPr>
            <w:tcW w:w="6120" w:type="dxa"/>
            <w:gridSpan w:val="2"/>
            <w:vAlign w:val="center"/>
          </w:tcPr>
          <w:p w:rsidR="00EA3072" w:rsidRPr="00E92D9A" w:rsidRDefault="00C911CB" w:rsidP="00C911CB">
            <w:pPr>
              <w:autoSpaceDE w:val="0"/>
              <w:autoSpaceDN w:val="0"/>
              <w:adjustRightInd w:val="0"/>
              <w:jc w:val="right"/>
            </w:pPr>
            <w:r>
              <w:rPr>
                <w:sz w:val="22"/>
                <w:szCs w:val="22"/>
              </w:rPr>
              <w:t>2015. szeptember 18.</w:t>
            </w:r>
          </w:p>
        </w:tc>
      </w:tr>
    </w:tbl>
    <w:p w:rsidR="00EA3072" w:rsidRDefault="00EA3072" w:rsidP="0050008F">
      <w:pPr>
        <w:jc w:val="both"/>
        <w:rPr>
          <w:b/>
          <w:sz w:val="22"/>
          <w:szCs w:val="22"/>
        </w:rPr>
        <w:sectPr w:rsidR="00EA3072">
          <w:pgSz w:w="11906" w:h="16838"/>
          <w:pgMar w:top="1417" w:right="1417" w:bottom="1417" w:left="1417" w:header="708" w:footer="708" w:gutter="0"/>
          <w:cols w:space="708"/>
          <w:docGrid w:linePitch="360"/>
        </w:sectPr>
      </w:pPr>
    </w:p>
    <w:p w:rsidR="00EA3072" w:rsidRPr="0027538E" w:rsidRDefault="00EA3072" w:rsidP="0050008F">
      <w:pPr>
        <w:jc w:val="both"/>
        <w:rPr>
          <w:rFonts w:ascii="Garamond" w:hAnsi="Garamond"/>
          <w:b/>
          <w:sz w:val="22"/>
          <w:szCs w:val="22"/>
        </w:rPr>
      </w:pPr>
      <w:r w:rsidRPr="0027538E">
        <w:rPr>
          <w:rFonts w:ascii="Garamond" w:hAnsi="Garamond"/>
          <w:b/>
          <w:sz w:val="22"/>
          <w:szCs w:val="22"/>
        </w:rPr>
        <w:lastRenderedPageBreak/>
        <w:t>Tisztelt Képviselő- testület!</w:t>
      </w:r>
    </w:p>
    <w:p w:rsidR="00EA3072" w:rsidRPr="0027538E" w:rsidRDefault="00EA3072" w:rsidP="0050008F">
      <w:pPr>
        <w:jc w:val="both"/>
        <w:rPr>
          <w:rFonts w:ascii="Garamond" w:hAnsi="Garamond"/>
          <w:b/>
          <w:sz w:val="22"/>
          <w:szCs w:val="22"/>
        </w:rPr>
      </w:pPr>
    </w:p>
    <w:p w:rsidR="00BB64EA" w:rsidRPr="0027538E" w:rsidRDefault="00BB64EA" w:rsidP="00BB64EA">
      <w:pPr>
        <w:numPr>
          <w:ilvl w:val="0"/>
          <w:numId w:val="1"/>
        </w:numPr>
        <w:suppressAutoHyphens/>
        <w:jc w:val="center"/>
        <w:rPr>
          <w:rFonts w:ascii="Garamond" w:hAnsi="Garamond"/>
          <w:b/>
          <w:sz w:val="22"/>
          <w:szCs w:val="22"/>
        </w:rPr>
      </w:pPr>
      <w:r w:rsidRPr="0027538E">
        <w:rPr>
          <w:rFonts w:ascii="Garamond" w:hAnsi="Garamond"/>
          <w:b/>
          <w:sz w:val="22"/>
          <w:szCs w:val="22"/>
        </w:rPr>
        <w:t>ÁLTALÁNOS INDOKOLÁS</w:t>
      </w:r>
    </w:p>
    <w:p w:rsidR="0027538E" w:rsidRPr="00256401" w:rsidRDefault="0027538E" w:rsidP="0027538E">
      <w:pPr>
        <w:jc w:val="both"/>
        <w:rPr>
          <w:rFonts w:ascii="Garamond" w:hAnsi="Garamond"/>
          <w:sz w:val="22"/>
          <w:szCs w:val="22"/>
        </w:rPr>
      </w:pPr>
    </w:p>
    <w:p w:rsidR="006409D6" w:rsidRPr="00256401" w:rsidRDefault="006409D6" w:rsidP="006409D6">
      <w:pPr>
        <w:pStyle w:val="NormlWeb"/>
        <w:spacing w:after="0"/>
        <w:ind w:right="100"/>
        <w:rPr>
          <w:rFonts w:ascii="Garamond" w:hAnsi="Garamond"/>
          <w:sz w:val="22"/>
          <w:szCs w:val="22"/>
        </w:rPr>
      </w:pPr>
      <w:r w:rsidRPr="00256401">
        <w:rPr>
          <w:rFonts w:ascii="Garamond" w:hAnsi="Garamond"/>
          <w:sz w:val="22"/>
          <w:szCs w:val="22"/>
        </w:rPr>
        <w:t xml:space="preserve">Az egyes törvényeknek a közigazgatási hatósági eljárásokkal, az egyes közhiteles hatósági nyilványtartásokkal összefüggő, valamint egyéb törvényeknek módosításáról szóló 2013. évi LXXXIV. törvény módosította többek között a mozgóképről szóló 2004. évi II. törvényt (a továbbiakban: Mgtv.). </w:t>
      </w:r>
    </w:p>
    <w:p w:rsidR="006409D6" w:rsidRPr="00256401" w:rsidRDefault="006409D6" w:rsidP="006409D6">
      <w:pPr>
        <w:pStyle w:val="NormlWeb"/>
        <w:spacing w:after="0"/>
        <w:ind w:right="100"/>
        <w:rPr>
          <w:rFonts w:ascii="Garamond" w:hAnsi="Garamond"/>
          <w:sz w:val="22"/>
          <w:szCs w:val="22"/>
        </w:rPr>
      </w:pPr>
    </w:p>
    <w:p w:rsidR="006409D6" w:rsidRPr="006409D6" w:rsidRDefault="006409D6" w:rsidP="006409D6">
      <w:pPr>
        <w:pStyle w:val="NormlWeb"/>
        <w:spacing w:after="0"/>
        <w:ind w:right="100"/>
        <w:rPr>
          <w:rFonts w:ascii="Garamond" w:hAnsi="Garamond"/>
          <w:sz w:val="22"/>
          <w:szCs w:val="22"/>
        </w:rPr>
      </w:pPr>
      <w:r w:rsidRPr="006409D6">
        <w:rPr>
          <w:rFonts w:ascii="Garamond" w:hAnsi="Garamond"/>
          <w:sz w:val="22"/>
          <w:szCs w:val="22"/>
        </w:rPr>
        <w:t>A 2013. július 1-jén hatályba lépő módosítás egyrészt új fejezettel egészítette ki az Mgtv.-t, továbbá felhatalmazza a települési önkormányzatot, hogy a tulajdonában álló közterületek filmforgatási célú használatának díjára vonatkozó részletes szabályokat, az alkalmazható mentességek és kedvezmények körét, a használat területi és időbeli korlátait és egyéb feltételeit, valamint a turisztikailag kiemelt közterületek körét rendeletben állapítsa meg. Az Mgtv.-t módo</w:t>
      </w:r>
      <w:r w:rsidR="00AF5A5B">
        <w:rPr>
          <w:rFonts w:ascii="Garamond" w:hAnsi="Garamond"/>
          <w:sz w:val="22"/>
          <w:szCs w:val="22"/>
        </w:rPr>
        <w:t>sító törvény 98. §-a meghatározt</w:t>
      </w:r>
      <w:r w:rsidRPr="006409D6">
        <w:rPr>
          <w:rFonts w:ascii="Garamond" w:hAnsi="Garamond"/>
          <w:sz w:val="22"/>
          <w:szCs w:val="22"/>
        </w:rPr>
        <w:t xml:space="preserve">a, hogy a települési önkormányzat köteles rendeletét a törvény kihirdetését követő 30 napon belül (legkésőbb 2013. július 15. napjáig) megalkotni. </w:t>
      </w:r>
      <w:r>
        <w:rPr>
          <w:rFonts w:ascii="Garamond" w:hAnsi="Garamond"/>
          <w:sz w:val="22"/>
          <w:szCs w:val="22"/>
        </w:rPr>
        <w:t>Mivel városunkban anno erre nem került sor, így ezt most pótlólag kötelesek vagyunk megtenni.</w:t>
      </w:r>
    </w:p>
    <w:p w:rsidR="006409D6" w:rsidRPr="006409D6" w:rsidRDefault="006409D6" w:rsidP="006409D6">
      <w:pPr>
        <w:pStyle w:val="NormlWeb"/>
        <w:spacing w:after="0"/>
        <w:ind w:right="100" w:firstLine="0"/>
        <w:rPr>
          <w:rFonts w:ascii="Garamond" w:hAnsi="Garamond"/>
          <w:sz w:val="22"/>
          <w:szCs w:val="22"/>
        </w:rPr>
      </w:pPr>
    </w:p>
    <w:p w:rsidR="006409D6" w:rsidRPr="006409D6" w:rsidRDefault="006409D6" w:rsidP="006409D6">
      <w:pPr>
        <w:pStyle w:val="NormlWeb"/>
        <w:ind w:right="100"/>
        <w:rPr>
          <w:rFonts w:ascii="Garamond" w:hAnsi="Garamond"/>
          <w:sz w:val="22"/>
          <w:szCs w:val="22"/>
        </w:rPr>
      </w:pPr>
      <w:r w:rsidRPr="006409D6">
        <w:rPr>
          <w:rFonts w:ascii="Garamond" w:hAnsi="Garamond"/>
          <w:sz w:val="22"/>
          <w:szCs w:val="22"/>
        </w:rPr>
        <w:t>Bár a településen nem jellemző a filmforgatás (a hírműsorok nem tartoznak az Mgtv. hatálya alá), a törvény alapján a képviselő-testületnek szabályozási kötelezettsége van.</w:t>
      </w:r>
    </w:p>
    <w:p w:rsidR="006409D6" w:rsidRPr="006409D6" w:rsidRDefault="006409D6" w:rsidP="006409D6">
      <w:pPr>
        <w:pStyle w:val="NormlWeb"/>
        <w:ind w:right="100"/>
        <w:rPr>
          <w:rFonts w:ascii="Garamond" w:hAnsi="Garamond"/>
          <w:sz w:val="22"/>
          <w:szCs w:val="22"/>
        </w:rPr>
      </w:pPr>
    </w:p>
    <w:p w:rsidR="006409D6" w:rsidRPr="006409D6" w:rsidRDefault="006409D6" w:rsidP="006409D6">
      <w:pPr>
        <w:pStyle w:val="NormlWeb"/>
        <w:spacing w:after="0"/>
        <w:ind w:right="100"/>
        <w:rPr>
          <w:rFonts w:ascii="Garamond" w:hAnsi="Garamond"/>
          <w:sz w:val="22"/>
          <w:szCs w:val="22"/>
        </w:rPr>
      </w:pPr>
      <w:r w:rsidRPr="006409D6">
        <w:rPr>
          <w:rFonts w:ascii="Garamond" w:hAnsi="Garamond"/>
          <w:sz w:val="22"/>
          <w:szCs w:val="22"/>
        </w:rPr>
        <w:t xml:space="preserve">Az Mgtv. végrehajtási rendelete is megjelent. A </w:t>
      </w:r>
      <w:r w:rsidRPr="006409D6">
        <w:rPr>
          <w:rFonts w:ascii="Garamond" w:hAnsi="Garamond"/>
          <w:i/>
          <w:sz w:val="22"/>
          <w:szCs w:val="22"/>
        </w:rPr>
        <w:t>települési önkormányzat tulajdonában álló közterület filmforgatási célú használatához kapcsolódó részletes szabályokról szóló 205/2013. (IV: 14.) Korm. rendelet</w:t>
      </w:r>
      <w:r w:rsidRPr="006409D6">
        <w:rPr>
          <w:rFonts w:ascii="Garamond" w:hAnsi="Garamond"/>
          <w:sz w:val="22"/>
          <w:szCs w:val="22"/>
        </w:rPr>
        <w:t xml:space="preserve"> a főbb eljárási szabályokat meghatározza, így az önkormányzati rendelet mindössze az ezen kívül eső részletszabályokat, speciális feltételeket kell, hogy tartalmazza. </w:t>
      </w:r>
    </w:p>
    <w:p w:rsidR="006409D6" w:rsidRPr="006409D6" w:rsidRDefault="006409D6" w:rsidP="0027538E">
      <w:pPr>
        <w:jc w:val="both"/>
        <w:rPr>
          <w:rFonts w:ascii="Garamond" w:hAnsi="Garamond"/>
          <w:sz w:val="22"/>
          <w:szCs w:val="22"/>
        </w:rPr>
      </w:pPr>
    </w:p>
    <w:p w:rsidR="006409D6" w:rsidRPr="006409D6" w:rsidRDefault="006409D6" w:rsidP="006409D6">
      <w:pPr>
        <w:pStyle w:val="lista1"/>
        <w:numPr>
          <w:ilvl w:val="0"/>
          <w:numId w:val="0"/>
        </w:numPr>
        <w:spacing w:before="0" w:after="0"/>
        <w:ind w:firstLine="180"/>
        <w:rPr>
          <w:rFonts w:ascii="Garamond" w:hAnsi="Garamond"/>
          <w:bCs/>
          <w:sz w:val="22"/>
          <w:szCs w:val="22"/>
          <w:lang w:eastAsia="hu-HU"/>
        </w:rPr>
      </w:pPr>
      <w:r>
        <w:rPr>
          <w:rFonts w:ascii="Garamond" w:hAnsi="Garamond"/>
          <w:bCs/>
          <w:sz w:val="22"/>
          <w:szCs w:val="22"/>
          <w:lang w:eastAsia="hu-HU"/>
        </w:rPr>
        <w:t>K</w:t>
      </w:r>
      <w:r w:rsidRPr="006409D6">
        <w:rPr>
          <w:rFonts w:ascii="Garamond" w:hAnsi="Garamond"/>
          <w:bCs/>
          <w:sz w:val="22"/>
          <w:szCs w:val="22"/>
          <w:lang w:eastAsia="hu-HU"/>
        </w:rPr>
        <w:t>érelmet filmelőállító vagy filmgyártó vállalkozás (a továbbiakban együtt: kérelmező) nyújthat be.</w:t>
      </w:r>
    </w:p>
    <w:p w:rsidR="00256401" w:rsidRDefault="006409D6" w:rsidP="00256401">
      <w:pPr>
        <w:pStyle w:val="lista1"/>
        <w:numPr>
          <w:ilvl w:val="0"/>
          <w:numId w:val="0"/>
        </w:numPr>
        <w:spacing w:before="0" w:after="0"/>
        <w:rPr>
          <w:rFonts w:ascii="Garamond" w:hAnsi="Garamond"/>
          <w:bCs/>
          <w:sz w:val="22"/>
          <w:szCs w:val="22"/>
          <w:lang w:eastAsia="hu-HU"/>
        </w:rPr>
      </w:pPr>
      <w:r w:rsidRPr="006409D6">
        <w:rPr>
          <w:rFonts w:ascii="Garamond" w:hAnsi="Garamond"/>
          <w:bCs/>
          <w:sz w:val="22"/>
          <w:szCs w:val="22"/>
          <w:lang w:eastAsia="hu-HU"/>
        </w:rPr>
        <w:t xml:space="preserve">A települési önkormányzat képviselő-testülete a települési önkormányzat tulajdonában álló közterületek filmforgatási célú használatát legfeljebb a törvény 3. mellékletének megfelelő mértékben meghatározott díj ellenében biztosíthatja. A közterület használatáért megállapított díj a tulajdonos települési önkormányzatot illeti. </w:t>
      </w:r>
    </w:p>
    <w:p w:rsidR="00AF5A5B" w:rsidRPr="006409D6" w:rsidRDefault="00AF5A5B" w:rsidP="00256401">
      <w:pPr>
        <w:pStyle w:val="lista1"/>
        <w:numPr>
          <w:ilvl w:val="0"/>
          <w:numId w:val="0"/>
        </w:numPr>
        <w:spacing w:before="0" w:after="0"/>
        <w:rPr>
          <w:rFonts w:ascii="Garamond" w:hAnsi="Garamond"/>
          <w:bCs/>
          <w:sz w:val="22"/>
          <w:szCs w:val="22"/>
          <w:lang w:eastAsia="hu-HU"/>
        </w:rPr>
      </w:pPr>
    </w:p>
    <w:p w:rsidR="006409D6" w:rsidRDefault="006409D6" w:rsidP="00256401">
      <w:pPr>
        <w:pStyle w:val="lista1"/>
        <w:numPr>
          <w:ilvl w:val="0"/>
          <w:numId w:val="0"/>
        </w:numPr>
        <w:spacing w:before="0" w:after="0"/>
        <w:ind w:firstLine="142"/>
        <w:rPr>
          <w:rFonts w:ascii="Garamond" w:hAnsi="Garamond"/>
          <w:bCs/>
          <w:sz w:val="22"/>
          <w:szCs w:val="22"/>
          <w:lang w:eastAsia="hu-HU"/>
        </w:rPr>
      </w:pPr>
      <w:r w:rsidRPr="006409D6">
        <w:rPr>
          <w:rFonts w:ascii="Garamond" w:hAnsi="Garamond"/>
          <w:bCs/>
          <w:sz w:val="22"/>
          <w:szCs w:val="22"/>
          <w:lang w:eastAsia="hu-HU"/>
        </w:rPr>
        <w:t>A közterület filmforgatási célú használata csak az elkerülhetetlenül szükséges mértékben korlátozhatja a közterülettel határos magántulajdonú ingatlanok használatát, és a korlátozás nem jelenthet aránytalan terhet a tulajdonos számára.</w:t>
      </w:r>
    </w:p>
    <w:p w:rsidR="00256401" w:rsidRPr="006409D6" w:rsidRDefault="00256401" w:rsidP="00256401">
      <w:pPr>
        <w:pStyle w:val="lista1"/>
        <w:numPr>
          <w:ilvl w:val="0"/>
          <w:numId w:val="0"/>
        </w:numPr>
        <w:spacing w:before="0" w:after="0"/>
        <w:rPr>
          <w:rFonts w:ascii="Garamond" w:hAnsi="Garamond"/>
          <w:bCs/>
          <w:sz w:val="22"/>
          <w:szCs w:val="22"/>
          <w:lang w:eastAsia="hu-HU"/>
        </w:rPr>
      </w:pPr>
    </w:p>
    <w:p w:rsidR="00256401" w:rsidRDefault="006409D6" w:rsidP="00256401">
      <w:pPr>
        <w:pStyle w:val="lista1"/>
        <w:numPr>
          <w:ilvl w:val="0"/>
          <w:numId w:val="0"/>
        </w:numPr>
        <w:spacing w:before="0" w:after="0"/>
        <w:rPr>
          <w:rFonts w:ascii="Garamond" w:hAnsi="Garamond"/>
          <w:bCs/>
          <w:sz w:val="22"/>
          <w:szCs w:val="22"/>
          <w:lang w:eastAsia="hu-HU"/>
        </w:rPr>
      </w:pPr>
      <w:r w:rsidRPr="006409D6">
        <w:rPr>
          <w:rFonts w:ascii="Garamond" w:hAnsi="Garamond"/>
          <w:bCs/>
          <w:sz w:val="22"/>
          <w:szCs w:val="22"/>
          <w:lang w:eastAsia="hu-HU"/>
        </w:rPr>
        <w:t xml:space="preserve">A települési önkormányzat tulajdonában álló közterületek filmforgatási célú használatával kapcsolatos egyes feltételeket a települési önkormányzat képviselő-testülete rendeletben szabályozza. Ennek keretében meghatározza a forgatást akadályozó, de a kérelmezőnek nem felróható, valamint a rendkívüli természeti események esetére vonatkozó külön feltételeket is, különösen azt, hogy ilyen esemény esetén hány napon belül köteles újra biztosítani a közterület-használatot. </w:t>
      </w:r>
    </w:p>
    <w:p w:rsidR="00256401" w:rsidRDefault="00256401" w:rsidP="00256401">
      <w:pPr>
        <w:pStyle w:val="lista1"/>
        <w:numPr>
          <w:ilvl w:val="0"/>
          <w:numId w:val="0"/>
        </w:numPr>
        <w:spacing w:before="0" w:after="0"/>
        <w:rPr>
          <w:rFonts w:ascii="Garamond" w:hAnsi="Garamond"/>
          <w:bCs/>
          <w:sz w:val="22"/>
          <w:szCs w:val="22"/>
          <w:lang w:eastAsia="hu-HU"/>
        </w:rPr>
      </w:pPr>
    </w:p>
    <w:p w:rsidR="006409D6" w:rsidRDefault="006409D6" w:rsidP="00256401">
      <w:pPr>
        <w:pStyle w:val="lista1"/>
        <w:numPr>
          <w:ilvl w:val="0"/>
          <w:numId w:val="0"/>
        </w:numPr>
        <w:spacing w:before="0" w:after="0"/>
        <w:ind w:firstLine="284"/>
        <w:rPr>
          <w:rFonts w:ascii="Garamond" w:hAnsi="Garamond"/>
          <w:bCs/>
          <w:sz w:val="22"/>
          <w:szCs w:val="22"/>
          <w:lang w:eastAsia="hu-HU"/>
        </w:rPr>
      </w:pPr>
      <w:r w:rsidRPr="006409D6">
        <w:rPr>
          <w:rFonts w:ascii="Garamond" w:hAnsi="Garamond"/>
          <w:bCs/>
          <w:sz w:val="22"/>
          <w:szCs w:val="22"/>
          <w:lang w:eastAsia="hu-HU"/>
        </w:rPr>
        <w:t>A települési önkormányzat képviselő-testülete a rendeletben mentességet vagy kedvezményt állapíthat meg a meghatározott időtartamot vagy területmértéket el nem érő, valamint a közérdekű célokat szolgáló (különösen oktatási, tudományos vagy ismeretterjesztő témájú, vagy filmművészeti állami felsőoktatási képzés keretében készülő) filmalkotások forgatásához szükséges közterület-használat díjával összefüggésben. A saját honlappal rendelkező települési önkormányzat a közterület-használathoz kapcsolódó feltételeket a honlapján közzéteszi.</w:t>
      </w:r>
    </w:p>
    <w:p w:rsidR="00256401" w:rsidRPr="006409D6" w:rsidRDefault="00256401" w:rsidP="00256401">
      <w:pPr>
        <w:pStyle w:val="lista1"/>
        <w:numPr>
          <w:ilvl w:val="0"/>
          <w:numId w:val="0"/>
        </w:numPr>
        <w:spacing w:before="0" w:after="0"/>
        <w:ind w:firstLine="284"/>
        <w:rPr>
          <w:rFonts w:ascii="Garamond" w:hAnsi="Garamond"/>
          <w:bCs/>
          <w:sz w:val="22"/>
          <w:szCs w:val="22"/>
          <w:lang w:eastAsia="hu-HU"/>
        </w:rPr>
      </w:pPr>
    </w:p>
    <w:p w:rsidR="006409D6" w:rsidRDefault="006409D6" w:rsidP="00256401">
      <w:pPr>
        <w:pStyle w:val="lista1"/>
        <w:numPr>
          <w:ilvl w:val="0"/>
          <w:numId w:val="0"/>
        </w:numPr>
        <w:spacing w:before="0" w:after="0"/>
        <w:ind w:firstLine="284"/>
        <w:rPr>
          <w:rFonts w:ascii="Garamond" w:hAnsi="Garamond"/>
          <w:bCs/>
          <w:sz w:val="22"/>
          <w:szCs w:val="22"/>
          <w:lang w:eastAsia="hu-HU"/>
        </w:rPr>
      </w:pPr>
      <w:r w:rsidRPr="006409D6">
        <w:rPr>
          <w:rFonts w:ascii="Garamond" w:hAnsi="Garamond"/>
          <w:bCs/>
          <w:sz w:val="22"/>
          <w:szCs w:val="22"/>
          <w:lang w:eastAsia="hu-HU"/>
        </w:rPr>
        <w:t>A megyei kormányhivatal a közterület-használatról hatósági szerződésben állapodik meg a kérelmezővel. A hatósági szerződés a települési képviselő-testület jóváhagyásával válik érvényessé. A települési önkormányzat tulajdonában álló közterület filmforgatási célú használatára irányuló kérelmet, valamint a filmforgatáshoz kapcsolódó hatósági bejelentéseket a közterület fekvése szerint illetékes megyei kormányhivatalnál legalább 5 munkanappal, sürgős eljárás esetén legalább 2 munkanappal a filmforgatás tervezett megkezdése előtt kell előterjeszteni. A közterület-használathoz kapcsolódó, a települési önkormányzat valamely külön intézményének feladatkörét érintő kérelem az e törvény végrehajtására kiadott kormányrendeletben meghatározott intézményhez közvetlenül is benyújtható.</w:t>
      </w:r>
    </w:p>
    <w:p w:rsidR="00256401" w:rsidRPr="006409D6" w:rsidRDefault="00256401" w:rsidP="00256401">
      <w:pPr>
        <w:pStyle w:val="lista1"/>
        <w:numPr>
          <w:ilvl w:val="0"/>
          <w:numId w:val="0"/>
        </w:numPr>
        <w:spacing w:before="0" w:after="0"/>
        <w:ind w:firstLine="284"/>
        <w:rPr>
          <w:rFonts w:ascii="Garamond" w:hAnsi="Garamond"/>
          <w:bCs/>
          <w:sz w:val="22"/>
          <w:szCs w:val="22"/>
          <w:lang w:eastAsia="hu-HU"/>
        </w:rPr>
      </w:pPr>
    </w:p>
    <w:p w:rsidR="006409D6" w:rsidRPr="006409D6" w:rsidRDefault="006409D6" w:rsidP="00256401">
      <w:pPr>
        <w:pStyle w:val="lista1"/>
        <w:numPr>
          <w:ilvl w:val="0"/>
          <w:numId w:val="0"/>
        </w:numPr>
        <w:spacing w:before="0" w:after="0"/>
        <w:ind w:firstLine="284"/>
        <w:rPr>
          <w:rFonts w:ascii="Garamond" w:hAnsi="Garamond"/>
          <w:bCs/>
          <w:sz w:val="22"/>
          <w:szCs w:val="22"/>
          <w:lang w:eastAsia="hu-HU"/>
        </w:rPr>
      </w:pPr>
      <w:r w:rsidRPr="006409D6">
        <w:rPr>
          <w:rFonts w:ascii="Garamond" w:hAnsi="Garamond"/>
          <w:bCs/>
          <w:sz w:val="22"/>
          <w:szCs w:val="22"/>
          <w:lang w:eastAsia="hu-HU"/>
        </w:rPr>
        <w:t>Helyi jelentőségű védett természeti területen a filmforgatáshoz kapcsolódó természetvédelmi engedélyezési eljárásban az ügyintézési határidő 15 nap, amelyet a természetvédelmi hatóságnál legalább a filmforgatás tervezett megkezdése előtt 15 nappal kell benyújtani. A döntést a forgatás tervezett megkezdésének napjáig közölni kell a kérelmezővel. Az eljárásban nincs helye fellebbezésnek.</w:t>
      </w:r>
    </w:p>
    <w:p w:rsidR="00256401" w:rsidRDefault="00256401" w:rsidP="00256401">
      <w:pPr>
        <w:pStyle w:val="lista1"/>
        <w:numPr>
          <w:ilvl w:val="0"/>
          <w:numId w:val="0"/>
        </w:numPr>
        <w:spacing w:before="0" w:after="0"/>
        <w:rPr>
          <w:rFonts w:ascii="Garamond" w:hAnsi="Garamond"/>
          <w:bCs/>
          <w:sz w:val="22"/>
          <w:szCs w:val="22"/>
          <w:lang w:eastAsia="hu-HU"/>
        </w:rPr>
      </w:pPr>
    </w:p>
    <w:p w:rsidR="006409D6" w:rsidRPr="006409D6" w:rsidRDefault="006409D6" w:rsidP="00256401">
      <w:pPr>
        <w:pStyle w:val="lista1"/>
        <w:numPr>
          <w:ilvl w:val="0"/>
          <w:numId w:val="0"/>
        </w:numPr>
        <w:spacing w:before="0" w:after="0"/>
        <w:ind w:firstLine="284"/>
        <w:rPr>
          <w:rFonts w:ascii="Garamond" w:hAnsi="Garamond"/>
          <w:bCs/>
          <w:sz w:val="22"/>
          <w:szCs w:val="22"/>
          <w:lang w:eastAsia="hu-HU"/>
        </w:rPr>
      </w:pPr>
      <w:r w:rsidRPr="006409D6">
        <w:rPr>
          <w:rFonts w:ascii="Garamond" w:hAnsi="Garamond"/>
          <w:bCs/>
          <w:sz w:val="22"/>
          <w:szCs w:val="22"/>
          <w:lang w:eastAsia="hu-HU"/>
        </w:rPr>
        <w:t>Az eljárás során a kérelmező, megyei kormányhivatal, a rendőrség, a települési önkormányzat, a filmforgatással érintett hatóságok, szakhatóságok, továbbá az egyéb érintett intézmények elektronikus úton tartanak kapcsolatot egymással.</w:t>
      </w:r>
    </w:p>
    <w:p w:rsidR="00256401" w:rsidRDefault="00256401" w:rsidP="00256401">
      <w:pPr>
        <w:pStyle w:val="lista1"/>
        <w:numPr>
          <w:ilvl w:val="0"/>
          <w:numId w:val="0"/>
        </w:numPr>
        <w:spacing w:before="0" w:after="0"/>
        <w:rPr>
          <w:rFonts w:ascii="Garamond" w:hAnsi="Garamond"/>
          <w:bCs/>
          <w:sz w:val="22"/>
          <w:szCs w:val="22"/>
          <w:lang w:eastAsia="hu-HU"/>
        </w:rPr>
      </w:pPr>
    </w:p>
    <w:p w:rsidR="006409D6" w:rsidRDefault="006409D6" w:rsidP="00256401">
      <w:pPr>
        <w:pStyle w:val="lista1"/>
        <w:numPr>
          <w:ilvl w:val="0"/>
          <w:numId w:val="0"/>
        </w:numPr>
        <w:spacing w:before="0" w:after="0"/>
        <w:ind w:firstLine="284"/>
        <w:rPr>
          <w:rFonts w:ascii="Garamond" w:hAnsi="Garamond"/>
          <w:bCs/>
          <w:sz w:val="22"/>
          <w:szCs w:val="22"/>
          <w:lang w:eastAsia="hu-HU"/>
        </w:rPr>
      </w:pPr>
      <w:r w:rsidRPr="006409D6">
        <w:rPr>
          <w:rFonts w:ascii="Garamond" w:hAnsi="Garamond"/>
          <w:bCs/>
          <w:sz w:val="22"/>
          <w:szCs w:val="22"/>
          <w:lang w:eastAsia="hu-HU"/>
        </w:rPr>
        <w:t>A közterület-használatról szóló, a települési önkormányzat által jóváhagyott hatósági szerződést olyan időben kell megkötni, hogy a filmforgatás a kérelemben tervezett időpontban megkezdhető legyen. A közterület-használat engedélyezésére és a hatósági bejelentések, kérelmek benyújtására vonatkozó részletes eljárási sz</w:t>
      </w:r>
      <w:r w:rsidR="00AF5A5B">
        <w:rPr>
          <w:rFonts w:ascii="Garamond" w:hAnsi="Garamond"/>
          <w:bCs/>
          <w:sz w:val="22"/>
          <w:szCs w:val="22"/>
          <w:lang w:eastAsia="hu-HU"/>
        </w:rPr>
        <w:t>abályokat a</w:t>
      </w:r>
      <w:r w:rsidRPr="006409D6">
        <w:rPr>
          <w:rFonts w:ascii="Garamond" w:hAnsi="Garamond"/>
          <w:bCs/>
          <w:sz w:val="22"/>
          <w:szCs w:val="22"/>
          <w:lang w:eastAsia="hu-HU"/>
        </w:rPr>
        <w:t xml:space="preserve"> törvény végrehajtására kiadott kormányrendelet állapítja meg. Ha a közterület-használat engedélyezésében közreműködő hatóság, települési önkormányzat, illetve</w:t>
      </w:r>
      <w:r w:rsidR="00AF5A5B">
        <w:rPr>
          <w:rFonts w:ascii="Garamond" w:hAnsi="Garamond"/>
          <w:bCs/>
          <w:sz w:val="22"/>
          <w:szCs w:val="22"/>
          <w:lang w:eastAsia="hu-HU"/>
        </w:rPr>
        <w:t xml:space="preserve"> egyéb szerv vagy intézmény a</w:t>
      </w:r>
      <w:r w:rsidRPr="006409D6">
        <w:rPr>
          <w:rFonts w:ascii="Garamond" w:hAnsi="Garamond"/>
          <w:bCs/>
          <w:sz w:val="22"/>
          <w:szCs w:val="22"/>
          <w:lang w:eastAsia="hu-HU"/>
        </w:rPr>
        <w:t xml:space="preserve"> kiadott kormányrendeletben rá vonatkozóan meghatározott határidőn belül nem nyilatkozik, hozzájárulását az ott szabályozott tartalommal és feltételek szerint megadottnak kell tekinteni.</w:t>
      </w:r>
    </w:p>
    <w:p w:rsidR="00D11E00" w:rsidRPr="00D11E00" w:rsidRDefault="00D11E00" w:rsidP="00256401">
      <w:pPr>
        <w:pStyle w:val="lista1"/>
        <w:numPr>
          <w:ilvl w:val="0"/>
          <w:numId w:val="0"/>
        </w:numPr>
        <w:spacing w:before="0" w:after="0"/>
        <w:ind w:firstLine="284"/>
        <w:rPr>
          <w:rFonts w:ascii="Garamond" w:hAnsi="Garamond"/>
          <w:bCs/>
          <w:sz w:val="22"/>
          <w:szCs w:val="22"/>
          <w:lang w:eastAsia="hu-HU"/>
        </w:rPr>
      </w:pPr>
    </w:p>
    <w:p w:rsidR="00D11E00" w:rsidRPr="00D11E00" w:rsidRDefault="00D11E00" w:rsidP="00D11E00">
      <w:pPr>
        <w:pStyle w:val="lista1"/>
        <w:numPr>
          <w:ilvl w:val="0"/>
          <w:numId w:val="0"/>
        </w:numPr>
        <w:spacing w:before="0" w:after="0"/>
        <w:rPr>
          <w:rFonts w:ascii="Garamond" w:hAnsi="Garamond"/>
          <w:bCs/>
          <w:sz w:val="22"/>
          <w:szCs w:val="22"/>
          <w:lang w:eastAsia="hu-HU"/>
        </w:rPr>
      </w:pPr>
      <w:r w:rsidRPr="00D11E00">
        <w:rPr>
          <w:rFonts w:ascii="Garamond" w:hAnsi="Garamond"/>
          <w:bCs/>
          <w:sz w:val="22"/>
          <w:szCs w:val="22"/>
          <w:lang w:eastAsia="hu-HU"/>
        </w:rPr>
        <w:t>Vonatkozó jogszabályok:</w:t>
      </w:r>
    </w:p>
    <w:p w:rsidR="00D11E00" w:rsidRPr="00D11E00" w:rsidRDefault="00D11E00" w:rsidP="00D11E00">
      <w:pPr>
        <w:pStyle w:val="lista1"/>
        <w:numPr>
          <w:ilvl w:val="0"/>
          <w:numId w:val="34"/>
        </w:numPr>
        <w:rPr>
          <w:rFonts w:ascii="Garamond" w:hAnsi="Garamond"/>
          <w:sz w:val="22"/>
          <w:szCs w:val="22"/>
        </w:rPr>
      </w:pPr>
      <w:r w:rsidRPr="00D11E00">
        <w:rPr>
          <w:rFonts w:ascii="Garamond" w:hAnsi="Garamond"/>
          <w:sz w:val="22"/>
          <w:szCs w:val="22"/>
        </w:rPr>
        <w:t>a mozgóképről szóló 2004. évi II. törvény (Mktv.)</w:t>
      </w:r>
    </w:p>
    <w:p w:rsidR="00D11E00" w:rsidRPr="00D11E00" w:rsidRDefault="00D11E00" w:rsidP="00D11E00">
      <w:pPr>
        <w:pStyle w:val="lista1"/>
        <w:numPr>
          <w:ilvl w:val="0"/>
          <w:numId w:val="34"/>
        </w:numPr>
        <w:rPr>
          <w:rFonts w:ascii="Garamond" w:hAnsi="Garamond"/>
          <w:sz w:val="22"/>
          <w:szCs w:val="22"/>
        </w:rPr>
      </w:pPr>
      <w:r w:rsidRPr="00D11E00">
        <w:rPr>
          <w:rFonts w:ascii="Garamond" w:hAnsi="Garamond"/>
          <w:sz w:val="22"/>
          <w:szCs w:val="22"/>
        </w:rPr>
        <w:t>a települési önkormányzat tulajdonában álló közterület filmforgatási célú használatához kapcsolódó részletes szabályokról szóló 205/2013. (VI. 14.) Kormányrendelet (Korm. r.)</w:t>
      </w:r>
    </w:p>
    <w:p w:rsidR="00D11E00" w:rsidRPr="00D11E00" w:rsidRDefault="00D11E00" w:rsidP="00D11E00">
      <w:pPr>
        <w:pStyle w:val="lista1"/>
        <w:numPr>
          <w:ilvl w:val="0"/>
          <w:numId w:val="34"/>
        </w:numPr>
        <w:rPr>
          <w:rFonts w:ascii="Garamond" w:hAnsi="Garamond"/>
          <w:sz w:val="22"/>
          <w:szCs w:val="22"/>
        </w:rPr>
      </w:pPr>
      <w:r w:rsidRPr="00D11E00">
        <w:rPr>
          <w:rFonts w:ascii="Garamond" w:hAnsi="Garamond"/>
          <w:sz w:val="22"/>
          <w:szCs w:val="22"/>
        </w:rPr>
        <w:t>a szerzői jogról szóló 1999. évi LXXVI. törvény a szerzői jogról (Szjt.)</w:t>
      </w:r>
    </w:p>
    <w:p w:rsidR="00AF5A5B" w:rsidRDefault="00AF5A5B" w:rsidP="00256401">
      <w:pPr>
        <w:pStyle w:val="lista1"/>
        <w:numPr>
          <w:ilvl w:val="0"/>
          <w:numId w:val="0"/>
        </w:numPr>
        <w:spacing w:before="0" w:after="0"/>
        <w:rPr>
          <w:rFonts w:ascii="Garamond" w:hAnsi="Garamond"/>
          <w:b/>
          <w:bCs/>
          <w:sz w:val="22"/>
          <w:szCs w:val="22"/>
        </w:rPr>
      </w:pPr>
    </w:p>
    <w:p w:rsidR="00BB64EA" w:rsidRPr="0027538E" w:rsidRDefault="00BB64EA" w:rsidP="00AF5A5B">
      <w:pPr>
        <w:pStyle w:val="lista1"/>
        <w:jc w:val="center"/>
      </w:pPr>
      <w:r w:rsidRPr="0027538E">
        <w:t>RÉSZLETES INDOKOLÁS</w:t>
      </w:r>
    </w:p>
    <w:p w:rsidR="00BB64EA" w:rsidRPr="0027538E" w:rsidRDefault="00BB64EA" w:rsidP="00BB64EA">
      <w:pPr>
        <w:autoSpaceDE w:val="0"/>
        <w:autoSpaceDN w:val="0"/>
        <w:adjustRightInd w:val="0"/>
        <w:jc w:val="center"/>
        <w:rPr>
          <w:rFonts w:ascii="Garamond" w:hAnsi="Garamond"/>
          <w:b/>
          <w:bCs/>
          <w:sz w:val="22"/>
          <w:szCs w:val="22"/>
        </w:rPr>
      </w:pPr>
    </w:p>
    <w:p w:rsidR="00BB64EA" w:rsidRPr="0027538E" w:rsidRDefault="001851FE"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Az 1. § </w:t>
      </w:r>
      <w:r w:rsidR="00D11E00">
        <w:rPr>
          <w:rFonts w:ascii="Garamond" w:hAnsi="Garamond"/>
          <w:bCs/>
          <w:sz w:val="22"/>
          <w:szCs w:val="22"/>
        </w:rPr>
        <w:t>A jogszabályban kapott felhatalmazás alapján a képviselő-testületi hatáskör</w:t>
      </w:r>
      <w:r w:rsidR="00D11E00" w:rsidRPr="00D11E00">
        <w:rPr>
          <w:rFonts w:ascii="Garamond" w:hAnsi="Garamond"/>
          <w:bCs/>
          <w:sz w:val="22"/>
          <w:szCs w:val="22"/>
        </w:rPr>
        <w:t>t a polgármesterre ruházza át.</w:t>
      </w:r>
    </w:p>
    <w:p w:rsidR="001851FE" w:rsidRPr="0027538E" w:rsidRDefault="001851FE" w:rsidP="00BB64EA">
      <w:pPr>
        <w:autoSpaceDE w:val="0"/>
        <w:autoSpaceDN w:val="0"/>
        <w:adjustRightInd w:val="0"/>
        <w:jc w:val="both"/>
        <w:rPr>
          <w:rFonts w:ascii="Garamond" w:hAnsi="Garamond"/>
          <w:bCs/>
          <w:sz w:val="22"/>
          <w:szCs w:val="22"/>
        </w:rPr>
      </w:pPr>
    </w:p>
    <w:p w:rsidR="00D11E00" w:rsidRDefault="001851FE"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A rendelet 2. §-a </w:t>
      </w:r>
      <w:r w:rsidR="00D11E00">
        <w:rPr>
          <w:rFonts w:ascii="Garamond" w:hAnsi="Garamond"/>
          <w:bCs/>
          <w:sz w:val="22"/>
          <w:szCs w:val="22"/>
        </w:rPr>
        <w:t xml:space="preserve">a </w:t>
      </w:r>
      <w:r w:rsidR="00D11E00" w:rsidRPr="00D11E00">
        <w:rPr>
          <w:rFonts w:ascii="Garamond" w:hAnsi="Garamond"/>
          <w:bCs/>
          <w:sz w:val="22"/>
          <w:szCs w:val="22"/>
        </w:rPr>
        <w:t>közterület-használat iránt</w:t>
      </w:r>
      <w:r w:rsidR="00D11E00">
        <w:rPr>
          <w:rFonts w:ascii="Garamond" w:hAnsi="Garamond"/>
          <w:bCs/>
          <w:sz w:val="22"/>
          <w:szCs w:val="22"/>
        </w:rPr>
        <w:t>i kérelmek közötti elsőbbséget szabályozza.</w:t>
      </w:r>
    </w:p>
    <w:p w:rsidR="00D11E00" w:rsidRDefault="00D11E00" w:rsidP="00BB64EA">
      <w:pPr>
        <w:autoSpaceDE w:val="0"/>
        <w:autoSpaceDN w:val="0"/>
        <w:adjustRightInd w:val="0"/>
        <w:jc w:val="both"/>
        <w:rPr>
          <w:rFonts w:ascii="Garamond" w:hAnsi="Garamond"/>
          <w:bCs/>
          <w:sz w:val="22"/>
          <w:szCs w:val="22"/>
        </w:rPr>
      </w:pPr>
    </w:p>
    <w:p w:rsidR="00D11E00" w:rsidRDefault="001851FE"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A </w:t>
      </w:r>
      <w:r w:rsidR="00D11E00">
        <w:rPr>
          <w:rFonts w:ascii="Garamond" w:hAnsi="Garamond"/>
          <w:bCs/>
          <w:sz w:val="22"/>
          <w:szCs w:val="22"/>
        </w:rPr>
        <w:t>3. § (1) – (3</w:t>
      </w:r>
      <w:r w:rsidR="00A610AA" w:rsidRPr="0027538E">
        <w:rPr>
          <w:rFonts w:ascii="Garamond" w:hAnsi="Garamond"/>
          <w:bCs/>
          <w:sz w:val="22"/>
          <w:szCs w:val="22"/>
        </w:rPr>
        <w:t xml:space="preserve">) bekezdés a </w:t>
      </w:r>
      <w:r w:rsidR="00D11E00" w:rsidRPr="00D11E00">
        <w:rPr>
          <w:rFonts w:ascii="Garamond" w:hAnsi="Garamond"/>
          <w:bCs/>
          <w:sz w:val="22"/>
          <w:szCs w:val="22"/>
        </w:rPr>
        <w:t>hatósági szerződés jóvá</w:t>
      </w:r>
      <w:r w:rsidR="00D11E00">
        <w:rPr>
          <w:rFonts w:ascii="Garamond" w:hAnsi="Garamond"/>
          <w:bCs/>
          <w:sz w:val="22"/>
          <w:szCs w:val="22"/>
        </w:rPr>
        <w:t>hagyásának feltételeit taglalja.</w:t>
      </w:r>
    </w:p>
    <w:p w:rsidR="00D11E00" w:rsidRDefault="00D11E00" w:rsidP="00BB64EA">
      <w:pPr>
        <w:autoSpaceDE w:val="0"/>
        <w:autoSpaceDN w:val="0"/>
        <w:adjustRightInd w:val="0"/>
        <w:jc w:val="both"/>
        <w:rPr>
          <w:rFonts w:ascii="Garamond" w:hAnsi="Garamond"/>
          <w:bCs/>
          <w:sz w:val="22"/>
          <w:szCs w:val="22"/>
        </w:rPr>
      </w:pPr>
    </w:p>
    <w:p w:rsidR="00A610AA" w:rsidRPr="0027538E" w:rsidRDefault="00A610AA"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A 4. § </w:t>
      </w:r>
      <w:r w:rsidR="00C911CB">
        <w:rPr>
          <w:rFonts w:ascii="Garamond" w:hAnsi="Garamond"/>
          <w:bCs/>
          <w:sz w:val="22"/>
          <w:szCs w:val="22"/>
        </w:rPr>
        <w:t xml:space="preserve">arról rendelkezik, hogy rendkívüli környezeti </w:t>
      </w:r>
      <w:r w:rsidR="00C911CB" w:rsidRPr="006409D6">
        <w:rPr>
          <w:rFonts w:ascii="Garamond" w:hAnsi="Garamond"/>
          <w:bCs/>
          <w:sz w:val="22"/>
          <w:szCs w:val="22"/>
        </w:rPr>
        <w:t xml:space="preserve">esemény esetén hány napon belül </w:t>
      </w:r>
      <w:r w:rsidR="00C911CB">
        <w:rPr>
          <w:rFonts w:ascii="Garamond" w:hAnsi="Garamond"/>
          <w:bCs/>
          <w:sz w:val="22"/>
          <w:szCs w:val="22"/>
        </w:rPr>
        <w:t>kell</w:t>
      </w:r>
      <w:r w:rsidR="00C911CB" w:rsidRPr="006409D6">
        <w:rPr>
          <w:rFonts w:ascii="Garamond" w:hAnsi="Garamond"/>
          <w:bCs/>
          <w:sz w:val="22"/>
          <w:szCs w:val="22"/>
        </w:rPr>
        <w:t xml:space="preserve"> újra biztosítani a közterület-használatot</w:t>
      </w:r>
      <w:r w:rsidR="00C911CB">
        <w:rPr>
          <w:rFonts w:ascii="Garamond" w:hAnsi="Garamond"/>
          <w:bCs/>
          <w:sz w:val="22"/>
          <w:szCs w:val="22"/>
        </w:rPr>
        <w:t>.</w:t>
      </w:r>
    </w:p>
    <w:p w:rsidR="00A610AA" w:rsidRPr="0027538E" w:rsidRDefault="00A610AA" w:rsidP="00BB64EA">
      <w:pPr>
        <w:autoSpaceDE w:val="0"/>
        <w:autoSpaceDN w:val="0"/>
        <w:adjustRightInd w:val="0"/>
        <w:jc w:val="both"/>
        <w:rPr>
          <w:rFonts w:ascii="Garamond" w:hAnsi="Garamond"/>
          <w:bCs/>
          <w:sz w:val="22"/>
          <w:szCs w:val="22"/>
        </w:rPr>
      </w:pPr>
    </w:p>
    <w:p w:rsidR="00B523BB" w:rsidRPr="0027538E" w:rsidRDefault="009C15F7" w:rsidP="00BB64EA">
      <w:pPr>
        <w:autoSpaceDE w:val="0"/>
        <w:autoSpaceDN w:val="0"/>
        <w:adjustRightInd w:val="0"/>
        <w:jc w:val="both"/>
        <w:rPr>
          <w:rFonts w:ascii="Garamond" w:hAnsi="Garamond"/>
          <w:bCs/>
          <w:sz w:val="22"/>
          <w:szCs w:val="22"/>
        </w:rPr>
      </w:pPr>
      <w:r w:rsidRPr="0027538E">
        <w:rPr>
          <w:rFonts w:ascii="Garamond" w:hAnsi="Garamond"/>
          <w:bCs/>
          <w:sz w:val="22"/>
          <w:szCs w:val="22"/>
        </w:rPr>
        <w:t>Az 5. § (1) – (</w:t>
      </w:r>
      <w:r w:rsidR="00C911CB">
        <w:rPr>
          <w:rFonts w:ascii="Garamond" w:hAnsi="Garamond"/>
          <w:bCs/>
          <w:sz w:val="22"/>
          <w:szCs w:val="22"/>
        </w:rPr>
        <w:t>2</w:t>
      </w:r>
      <w:r w:rsidRPr="0027538E">
        <w:rPr>
          <w:rFonts w:ascii="Garamond" w:hAnsi="Garamond"/>
          <w:bCs/>
          <w:sz w:val="22"/>
          <w:szCs w:val="22"/>
        </w:rPr>
        <w:t xml:space="preserve">) bekezdés </w:t>
      </w:r>
      <w:r w:rsidR="00C911CB">
        <w:rPr>
          <w:rFonts w:ascii="Garamond" w:hAnsi="Garamond"/>
          <w:bCs/>
          <w:sz w:val="22"/>
          <w:szCs w:val="22"/>
        </w:rPr>
        <w:t>a fizetendő díjtételeket szabályozza, valamint a fizetés alóli mentesség feltételeit.</w:t>
      </w:r>
      <w:r w:rsidR="00B523BB" w:rsidRPr="0027538E">
        <w:rPr>
          <w:rFonts w:ascii="Garamond" w:hAnsi="Garamond"/>
          <w:bCs/>
          <w:sz w:val="22"/>
          <w:szCs w:val="22"/>
        </w:rPr>
        <w:t xml:space="preserve"> </w:t>
      </w:r>
    </w:p>
    <w:p w:rsidR="00B523BB" w:rsidRPr="0027538E" w:rsidRDefault="00B523BB" w:rsidP="00BB64EA">
      <w:pPr>
        <w:autoSpaceDE w:val="0"/>
        <w:autoSpaceDN w:val="0"/>
        <w:adjustRightInd w:val="0"/>
        <w:jc w:val="both"/>
        <w:rPr>
          <w:rFonts w:ascii="Garamond" w:hAnsi="Garamond"/>
          <w:bCs/>
          <w:sz w:val="22"/>
          <w:szCs w:val="22"/>
        </w:rPr>
      </w:pPr>
    </w:p>
    <w:p w:rsidR="00B523BB" w:rsidRPr="0027538E" w:rsidRDefault="00B523BB"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A 6. § </w:t>
      </w:r>
      <w:r w:rsidR="00C911CB">
        <w:rPr>
          <w:rFonts w:ascii="Garamond" w:hAnsi="Garamond"/>
          <w:bCs/>
          <w:sz w:val="22"/>
          <w:szCs w:val="22"/>
        </w:rPr>
        <w:t xml:space="preserve">(1)-(4) bekezdésekben a </w:t>
      </w:r>
      <w:r w:rsidR="00C911CB" w:rsidRPr="00C911CB">
        <w:rPr>
          <w:rFonts w:ascii="Garamond" w:hAnsi="Garamond"/>
          <w:bCs/>
          <w:sz w:val="22"/>
          <w:szCs w:val="22"/>
        </w:rPr>
        <w:t>közterület-használat</w:t>
      </w:r>
      <w:r w:rsidR="00C911CB">
        <w:rPr>
          <w:rFonts w:ascii="Garamond" w:hAnsi="Garamond"/>
          <w:bCs/>
          <w:sz w:val="22"/>
          <w:szCs w:val="22"/>
        </w:rPr>
        <w:t xml:space="preserve"> mind területi, mind időbeli terjedelmét határozza meg a rendelet. </w:t>
      </w:r>
    </w:p>
    <w:p w:rsidR="00B523BB" w:rsidRPr="0027538E" w:rsidRDefault="00B523BB" w:rsidP="00BB64EA">
      <w:pPr>
        <w:autoSpaceDE w:val="0"/>
        <w:autoSpaceDN w:val="0"/>
        <w:adjustRightInd w:val="0"/>
        <w:jc w:val="both"/>
        <w:rPr>
          <w:rFonts w:ascii="Garamond" w:hAnsi="Garamond"/>
          <w:bCs/>
          <w:sz w:val="22"/>
          <w:szCs w:val="22"/>
        </w:rPr>
      </w:pPr>
    </w:p>
    <w:p w:rsidR="00635DDF" w:rsidRPr="0027538E" w:rsidRDefault="00D11E00" w:rsidP="00BB64EA">
      <w:pPr>
        <w:autoSpaceDE w:val="0"/>
        <w:autoSpaceDN w:val="0"/>
        <w:adjustRightInd w:val="0"/>
        <w:jc w:val="both"/>
        <w:rPr>
          <w:rFonts w:ascii="Garamond" w:hAnsi="Garamond"/>
          <w:bCs/>
          <w:sz w:val="22"/>
          <w:szCs w:val="22"/>
        </w:rPr>
      </w:pPr>
      <w:r>
        <w:rPr>
          <w:rFonts w:ascii="Garamond" w:hAnsi="Garamond"/>
          <w:bCs/>
          <w:sz w:val="22"/>
          <w:szCs w:val="22"/>
        </w:rPr>
        <w:t>A 7. § Záró rendelkezések, hatályosulás.</w:t>
      </w:r>
      <w:r w:rsidR="00635DDF" w:rsidRPr="0027538E">
        <w:rPr>
          <w:rFonts w:ascii="Garamond" w:hAnsi="Garamond"/>
          <w:bCs/>
          <w:sz w:val="22"/>
          <w:szCs w:val="22"/>
        </w:rPr>
        <w:t xml:space="preserve"> </w:t>
      </w:r>
    </w:p>
    <w:p w:rsidR="00A610AA" w:rsidRPr="0027538E" w:rsidRDefault="00635DDF" w:rsidP="00BB64EA">
      <w:pPr>
        <w:autoSpaceDE w:val="0"/>
        <w:autoSpaceDN w:val="0"/>
        <w:adjustRightInd w:val="0"/>
        <w:jc w:val="both"/>
        <w:rPr>
          <w:rFonts w:ascii="Garamond" w:hAnsi="Garamond"/>
          <w:bCs/>
          <w:sz w:val="22"/>
          <w:szCs w:val="22"/>
        </w:rPr>
      </w:pPr>
      <w:r w:rsidRPr="0027538E">
        <w:rPr>
          <w:rFonts w:ascii="Garamond" w:hAnsi="Garamond"/>
          <w:bCs/>
          <w:sz w:val="22"/>
          <w:szCs w:val="22"/>
        </w:rPr>
        <w:t xml:space="preserve"> </w:t>
      </w:r>
      <w:r w:rsidR="009C15F7" w:rsidRPr="0027538E">
        <w:rPr>
          <w:rFonts w:ascii="Garamond" w:hAnsi="Garamond"/>
          <w:bCs/>
          <w:sz w:val="22"/>
          <w:szCs w:val="22"/>
        </w:rPr>
        <w:t xml:space="preserve"> </w:t>
      </w:r>
    </w:p>
    <w:p w:rsidR="00BB64EA" w:rsidRPr="0027538E" w:rsidRDefault="00BB64EA" w:rsidP="00BB64EA">
      <w:pPr>
        <w:autoSpaceDE w:val="0"/>
        <w:autoSpaceDN w:val="0"/>
        <w:adjustRightInd w:val="0"/>
        <w:jc w:val="both"/>
        <w:rPr>
          <w:rFonts w:ascii="Garamond" w:hAnsi="Garamond"/>
          <w:bCs/>
          <w:sz w:val="22"/>
          <w:szCs w:val="22"/>
        </w:rPr>
      </w:pPr>
    </w:p>
    <w:p w:rsidR="00BB64EA" w:rsidRPr="0027538E" w:rsidRDefault="00BB64EA" w:rsidP="00BB64EA">
      <w:pPr>
        <w:numPr>
          <w:ilvl w:val="0"/>
          <w:numId w:val="1"/>
        </w:numPr>
        <w:autoSpaceDE w:val="0"/>
        <w:autoSpaceDN w:val="0"/>
        <w:adjustRightInd w:val="0"/>
        <w:jc w:val="center"/>
        <w:rPr>
          <w:rFonts w:ascii="Garamond" w:hAnsi="Garamond"/>
          <w:b/>
          <w:bCs/>
          <w:sz w:val="22"/>
          <w:szCs w:val="22"/>
        </w:rPr>
      </w:pPr>
      <w:r w:rsidRPr="0027538E">
        <w:rPr>
          <w:rFonts w:ascii="Garamond" w:hAnsi="Garamond"/>
          <w:b/>
          <w:bCs/>
          <w:sz w:val="22"/>
          <w:szCs w:val="22"/>
        </w:rPr>
        <w:t xml:space="preserve"> ELŐZETES HATÁSVIZSGÁLAT</w:t>
      </w:r>
    </w:p>
    <w:p w:rsidR="00BB64EA" w:rsidRPr="0027538E" w:rsidRDefault="00BB64EA" w:rsidP="00BB64EA">
      <w:pPr>
        <w:autoSpaceDE w:val="0"/>
        <w:autoSpaceDN w:val="0"/>
        <w:adjustRightInd w:val="0"/>
        <w:rPr>
          <w:rFonts w:ascii="Garamond" w:hAnsi="Garamond"/>
          <w:b/>
          <w:bCs/>
          <w:sz w:val="22"/>
          <w:szCs w:val="22"/>
        </w:rPr>
      </w:pPr>
    </w:p>
    <w:p w:rsidR="00BB64EA" w:rsidRPr="0027538E" w:rsidRDefault="00BB64EA" w:rsidP="00BB64EA">
      <w:pPr>
        <w:autoSpaceDE w:val="0"/>
        <w:autoSpaceDN w:val="0"/>
        <w:adjustRightInd w:val="0"/>
        <w:jc w:val="both"/>
        <w:rPr>
          <w:rFonts w:ascii="Garamond" w:hAnsi="Garamond"/>
          <w:sz w:val="22"/>
          <w:szCs w:val="22"/>
        </w:rPr>
      </w:pPr>
      <w:r w:rsidRPr="0027538E">
        <w:rPr>
          <w:rFonts w:ascii="Garamond" w:hAnsi="Garamond"/>
          <w:i/>
          <w:sz w:val="22"/>
          <w:szCs w:val="22"/>
        </w:rPr>
        <w:t>A jogalkotásról</w:t>
      </w:r>
      <w:r w:rsidRPr="0027538E">
        <w:rPr>
          <w:rFonts w:ascii="Garamond" w:hAnsi="Garamond"/>
          <w:sz w:val="22"/>
          <w:szCs w:val="22"/>
        </w:rPr>
        <w:t xml:space="preserve"> szóló 2010. évi CXXX. törvény 17. §-a alapján, az előzetes hatásvizsgálattal a jogszabály előkészítője felméri a szabályozás várható következményeit. Önkormányzati rendelet esetén a helyi önkormányzat képviselő-testületét az előzetes hatásvizsgálat eredményéről tájékoztatni kell. Ugyanezen törvény 17. § (2) bekezdése értelmében, a hatásvizsgálat során vizsgálni kell</w:t>
      </w:r>
    </w:p>
    <w:p w:rsidR="00BB64EA" w:rsidRPr="0027538E" w:rsidRDefault="00BB64EA" w:rsidP="00BB64EA">
      <w:pPr>
        <w:autoSpaceDE w:val="0"/>
        <w:autoSpaceDN w:val="0"/>
        <w:adjustRightInd w:val="0"/>
        <w:jc w:val="both"/>
        <w:rPr>
          <w:rFonts w:ascii="Garamond" w:hAnsi="Garamond"/>
          <w:sz w:val="22"/>
          <w:szCs w:val="22"/>
        </w:rPr>
      </w:pPr>
    </w:p>
    <w:p w:rsidR="00BB64EA" w:rsidRPr="0027538E" w:rsidRDefault="00BB64EA" w:rsidP="00BB64EA">
      <w:pPr>
        <w:autoSpaceDE w:val="0"/>
        <w:autoSpaceDN w:val="0"/>
        <w:adjustRightInd w:val="0"/>
        <w:ind w:firstLine="204"/>
        <w:jc w:val="both"/>
        <w:rPr>
          <w:rFonts w:ascii="Garamond" w:hAnsi="Garamond"/>
          <w:sz w:val="22"/>
          <w:szCs w:val="22"/>
        </w:rPr>
      </w:pPr>
      <w:r w:rsidRPr="0027538E">
        <w:rPr>
          <w:rFonts w:ascii="Garamond" w:hAnsi="Garamond"/>
          <w:i/>
          <w:iCs/>
          <w:sz w:val="22"/>
          <w:szCs w:val="22"/>
        </w:rPr>
        <w:t xml:space="preserve">a) </w:t>
      </w:r>
      <w:r w:rsidRPr="0027538E">
        <w:rPr>
          <w:rFonts w:ascii="Garamond" w:hAnsi="Garamond"/>
          <w:sz w:val="22"/>
          <w:szCs w:val="22"/>
        </w:rPr>
        <w:t>a tervezett jogszabály valamennyi jelentősnek ítélt hatását, különösen</w:t>
      </w:r>
    </w:p>
    <w:p w:rsidR="00BB64EA" w:rsidRPr="0027538E" w:rsidRDefault="00BB64EA" w:rsidP="00BB64EA">
      <w:pPr>
        <w:autoSpaceDE w:val="0"/>
        <w:autoSpaceDN w:val="0"/>
        <w:adjustRightInd w:val="0"/>
        <w:ind w:firstLine="204"/>
        <w:jc w:val="both"/>
        <w:rPr>
          <w:rFonts w:ascii="Garamond" w:hAnsi="Garamond"/>
          <w:sz w:val="22"/>
          <w:szCs w:val="22"/>
        </w:rPr>
      </w:pPr>
      <w:r w:rsidRPr="0027538E">
        <w:rPr>
          <w:rFonts w:ascii="Garamond" w:hAnsi="Garamond"/>
          <w:i/>
          <w:iCs/>
          <w:sz w:val="22"/>
          <w:szCs w:val="22"/>
        </w:rPr>
        <w:t xml:space="preserve">aa) </w:t>
      </w:r>
      <w:r w:rsidRPr="0027538E">
        <w:rPr>
          <w:rFonts w:ascii="Garamond" w:hAnsi="Garamond"/>
          <w:sz w:val="22"/>
          <w:szCs w:val="22"/>
        </w:rPr>
        <w:t>társadalmi, gazdasági, költségvetési hatásait,</w:t>
      </w:r>
    </w:p>
    <w:p w:rsidR="00BB64EA" w:rsidRPr="0027538E" w:rsidRDefault="00BB64EA" w:rsidP="00BB64EA">
      <w:pPr>
        <w:autoSpaceDE w:val="0"/>
        <w:autoSpaceDN w:val="0"/>
        <w:adjustRightInd w:val="0"/>
        <w:ind w:firstLine="204"/>
        <w:jc w:val="both"/>
        <w:rPr>
          <w:rFonts w:ascii="Garamond" w:hAnsi="Garamond"/>
          <w:sz w:val="22"/>
          <w:szCs w:val="22"/>
        </w:rPr>
      </w:pPr>
      <w:r w:rsidRPr="0027538E">
        <w:rPr>
          <w:rFonts w:ascii="Garamond" w:hAnsi="Garamond"/>
          <w:i/>
          <w:iCs/>
          <w:sz w:val="22"/>
          <w:szCs w:val="22"/>
        </w:rPr>
        <w:t xml:space="preserve">ab) </w:t>
      </w:r>
      <w:r w:rsidRPr="0027538E">
        <w:rPr>
          <w:rFonts w:ascii="Garamond" w:hAnsi="Garamond"/>
          <w:sz w:val="22"/>
          <w:szCs w:val="22"/>
        </w:rPr>
        <w:t>környezeti és egészségi következményeit,</w:t>
      </w:r>
    </w:p>
    <w:p w:rsidR="00BB64EA" w:rsidRPr="0027538E" w:rsidRDefault="00BB64EA" w:rsidP="00BB64EA">
      <w:pPr>
        <w:autoSpaceDE w:val="0"/>
        <w:autoSpaceDN w:val="0"/>
        <w:adjustRightInd w:val="0"/>
        <w:ind w:firstLine="204"/>
        <w:jc w:val="both"/>
        <w:rPr>
          <w:rFonts w:ascii="Garamond" w:hAnsi="Garamond"/>
          <w:sz w:val="22"/>
          <w:szCs w:val="22"/>
        </w:rPr>
      </w:pPr>
      <w:r w:rsidRPr="0027538E">
        <w:rPr>
          <w:rFonts w:ascii="Garamond" w:hAnsi="Garamond"/>
          <w:i/>
          <w:iCs/>
          <w:sz w:val="22"/>
          <w:szCs w:val="22"/>
        </w:rPr>
        <w:t xml:space="preserve">ac) </w:t>
      </w:r>
      <w:r w:rsidRPr="0027538E">
        <w:rPr>
          <w:rFonts w:ascii="Garamond" w:hAnsi="Garamond"/>
          <w:sz w:val="22"/>
          <w:szCs w:val="22"/>
        </w:rPr>
        <w:t>adminisztratív terheket befolyásoló hatásait, valamint</w:t>
      </w:r>
    </w:p>
    <w:p w:rsidR="00BB64EA" w:rsidRPr="0027538E" w:rsidRDefault="00BB64EA" w:rsidP="00BB64EA">
      <w:pPr>
        <w:autoSpaceDE w:val="0"/>
        <w:autoSpaceDN w:val="0"/>
        <w:adjustRightInd w:val="0"/>
        <w:ind w:left="204"/>
        <w:jc w:val="both"/>
        <w:rPr>
          <w:rFonts w:ascii="Garamond" w:hAnsi="Garamond"/>
          <w:sz w:val="22"/>
          <w:szCs w:val="22"/>
        </w:rPr>
      </w:pPr>
      <w:r w:rsidRPr="0027538E">
        <w:rPr>
          <w:rFonts w:ascii="Garamond" w:hAnsi="Garamond"/>
          <w:i/>
          <w:iCs/>
          <w:sz w:val="22"/>
          <w:szCs w:val="22"/>
        </w:rPr>
        <w:lastRenderedPageBreak/>
        <w:t xml:space="preserve">b) </w:t>
      </w:r>
      <w:r w:rsidRPr="0027538E">
        <w:rPr>
          <w:rFonts w:ascii="Garamond" w:hAnsi="Garamond"/>
          <w:sz w:val="22"/>
          <w:szCs w:val="22"/>
        </w:rPr>
        <w:t>a jogszabály megalkotásának szükségességét, a jogalkotás elmaradásának várható következményeit, és</w:t>
      </w:r>
    </w:p>
    <w:p w:rsidR="00BB64EA" w:rsidRPr="0027538E" w:rsidRDefault="00BB64EA" w:rsidP="00BB64EA">
      <w:pPr>
        <w:autoSpaceDE w:val="0"/>
        <w:autoSpaceDN w:val="0"/>
        <w:adjustRightInd w:val="0"/>
        <w:ind w:firstLine="204"/>
        <w:jc w:val="both"/>
        <w:rPr>
          <w:rFonts w:ascii="Garamond" w:hAnsi="Garamond"/>
          <w:sz w:val="22"/>
          <w:szCs w:val="22"/>
        </w:rPr>
      </w:pPr>
      <w:r w:rsidRPr="0027538E">
        <w:rPr>
          <w:rFonts w:ascii="Garamond" w:hAnsi="Garamond"/>
          <w:i/>
          <w:iCs/>
          <w:sz w:val="22"/>
          <w:szCs w:val="22"/>
        </w:rPr>
        <w:t xml:space="preserve">c) </w:t>
      </w:r>
      <w:r w:rsidRPr="0027538E">
        <w:rPr>
          <w:rFonts w:ascii="Garamond" w:hAnsi="Garamond"/>
          <w:sz w:val="22"/>
          <w:szCs w:val="22"/>
        </w:rPr>
        <w:t>a jogszabály alkalmazásához szükséges személyi, szervezeti, tárgyi és pénzügyi feltételeket.</w:t>
      </w:r>
    </w:p>
    <w:p w:rsidR="00BB64EA" w:rsidRPr="0027538E" w:rsidRDefault="00BB64EA" w:rsidP="00BB64EA">
      <w:pPr>
        <w:autoSpaceDE w:val="0"/>
        <w:autoSpaceDN w:val="0"/>
        <w:adjustRightInd w:val="0"/>
        <w:jc w:val="both"/>
        <w:rPr>
          <w:rFonts w:ascii="Garamond" w:hAnsi="Garamond"/>
          <w:sz w:val="22"/>
          <w:szCs w:val="22"/>
        </w:rPr>
      </w:pPr>
    </w:p>
    <w:p w:rsidR="00BB64EA" w:rsidRPr="0027538E" w:rsidRDefault="00BB64EA" w:rsidP="00BB64EA">
      <w:pPr>
        <w:autoSpaceDE w:val="0"/>
        <w:autoSpaceDN w:val="0"/>
        <w:adjustRightInd w:val="0"/>
        <w:jc w:val="both"/>
        <w:rPr>
          <w:rFonts w:ascii="Garamond" w:hAnsi="Garamond"/>
          <w:b/>
          <w:bCs/>
          <w:sz w:val="22"/>
          <w:szCs w:val="22"/>
        </w:rPr>
      </w:pPr>
      <w:r w:rsidRPr="0027538E">
        <w:rPr>
          <w:rFonts w:ascii="Garamond" w:hAnsi="Garamond"/>
          <w:b/>
          <w:bCs/>
          <w:sz w:val="22"/>
          <w:szCs w:val="22"/>
        </w:rPr>
        <w:t>A tervezett jogszabály várható következményei, különösen</w:t>
      </w:r>
    </w:p>
    <w:p w:rsidR="00BB64EA" w:rsidRPr="0027538E" w:rsidRDefault="00BB64EA" w:rsidP="008D56D7">
      <w:pPr>
        <w:autoSpaceDE w:val="0"/>
        <w:autoSpaceDN w:val="0"/>
        <w:adjustRightInd w:val="0"/>
        <w:jc w:val="both"/>
        <w:rPr>
          <w:rFonts w:ascii="Garamond" w:hAnsi="Garamond"/>
          <w:b/>
          <w:bCs/>
          <w:sz w:val="22"/>
          <w:szCs w:val="22"/>
        </w:rPr>
      </w:pPr>
    </w:p>
    <w:p w:rsidR="00BB64EA" w:rsidRPr="0027538E" w:rsidRDefault="00BB64EA" w:rsidP="008D56D7">
      <w:pPr>
        <w:numPr>
          <w:ilvl w:val="0"/>
          <w:numId w:val="2"/>
        </w:numPr>
        <w:tabs>
          <w:tab w:val="left" w:pos="284"/>
        </w:tabs>
        <w:autoSpaceDE w:val="0"/>
        <w:autoSpaceDN w:val="0"/>
        <w:adjustRightInd w:val="0"/>
        <w:ind w:left="0" w:firstLine="0"/>
        <w:jc w:val="both"/>
        <w:rPr>
          <w:rFonts w:ascii="Garamond" w:hAnsi="Garamond"/>
          <w:sz w:val="22"/>
          <w:szCs w:val="22"/>
        </w:rPr>
      </w:pPr>
      <w:r w:rsidRPr="0027538E">
        <w:rPr>
          <w:rFonts w:ascii="Garamond" w:hAnsi="Garamond"/>
          <w:b/>
          <w:bCs/>
          <w:sz w:val="22"/>
          <w:szCs w:val="22"/>
        </w:rPr>
        <w:t xml:space="preserve">társadalmi hatásai: </w:t>
      </w:r>
      <w:r w:rsidR="00AF5A5B">
        <w:rPr>
          <w:rFonts w:ascii="Garamond" w:hAnsi="Garamond"/>
          <w:color w:val="000000"/>
          <w:sz w:val="22"/>
          <w:szCs w:val="22"/>
        </w:rPr>
        <w:t>A közterület feletti rendelkezés szabályainak további bővítése a társadalmi együttélést rendezi.</w:t>
      </w:r>
    </w:p>
    <w:p w:rsidR="00BB64EA" w:rsidRPr="0027538E" w:rsidRDefault="00BB64EA" w:rsidP="008D56D7">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27538E">
        <w:rPr>
          <w:rFonts w:ascii="Garamond" w:hAnsi="Garamond"/>
          <w:b/>
          <w:bCs/>
          <w:sz w:val="22"/>
          <w:szCs w:val="22"/>
        </w:rPr>
        <w:t xml:space="preserve">II. gazdasági hatásai: </w:t>
      </w:r>
      <w:r w:rsidRPr="0027538E">
        <w:rPr>
          <w:rFonts w:ascii="Garamond" w:hAnsi="Garamond"/>
          <w:color w:val="000000"/>
          <w:sz w:val="22"/>
          <w:szCs w:val="22"/>
        </w:rPr>
        <w:t xml:space="preserve">Az </w:t>
      </w:r>
      <w:r w:rsidR="00AF5A5B">
        <w:rPr>
          <w:rFonts w:ascii="Garamond" w:hAnsi="Garamond"/>
          <w:color w:val="000000"/>
          <w:sz w:val="22"/>
          <w:szCs w:val="22"/>
        </w:rPr>
        <w:t>önkormányzatnak esetleges bevételt jelent.</w:t>
      </w:r>
    </w:p>
    <w:p w:rsidR="00BB64EA" w:rsidRPr="0027538E" w:rsidRDefault="00BB64EA" w:rsidP="008D56D7">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27538E">
        <w:rPr>
          <w:rFonts w:ascii="Garamond" w:hAnsi="Garamond"/>
          <w:b/>
          <w:bCs/>
          <w:sz w:val="22"/>
          <w:szCs w:val="22"/>
        </w:rPr>
        <w:t xml:space="preserve">III. költségvetési hatásai: </w:t>
      </w:r>
      <w:r w:rsidRPr="0027538E">
        <w:rPr>
          <w:rFonts w:ascii="Garamond" w:hAnsi="Garamond"/>
          <w:sz w:val="22"/>
          <w:szCs w:val="22"/>
        </w:rPr>
        <w:t>Az előterjesztésben foglalt tervezet</w:t>
      </w:r>
      <w:r w:rsidR="000A005C" w:rsidRPr="0027538E">
        <w:rPr>
          <w:rFonts w:ascii="Garamond" w:hAnsi="Garamond"/>
          <w:sz w:val="22"/>
          <w:szCs w:val="22"/>
        </w:rPr>
        <w:t>nek</w:t>
      </w:r>
      <w:r w:rsidRPr="0027538E">
        <w:rPr>
          <w:rFonts w:ascii="Garamond" w:hAnsi="Garamond"/>
          <w:color w:val="000000"/>
          <w:sz w:val="22"/>
          <w:szCs w:val="22"/>
        </w:rPr>
        <w:t xml:space="preserve"> </w:t>
      </w:r>
      <w:r w:rsidR="000A005C" w:rsidRPr="0027538E">
        <w:rPr>
          <w:rFonts w:ascii="Garamond" w:hAnsi="Garamond"/>
          <w:color w:val="000000"/>
          <w:sz w:val="22"/>
          <w:szCs w:val="22"/>
        </w:rPr>
        <w:t xml:space="preserve">pozitív hatása van, hiszen a </w:t>
      </w:r>
      <w:r w:rsidR="00AF5A5B">
        <w:rPr>
          <w:rFonts w:ascii="Garamond" w:hAnsi="Garamond"/>
          <w:color w:val="000000"/>
          <w:sz w:val="22"/>
          <w:szCs w:val="22"/>
        </w:rPr>
        <w:t>bérleti díj</w:t>
      </w:r>
      <w:r w:rsidR="000A005C" w:rsidRPr="0027538E">
        <w:rPr>
          <w:rFonts w:ascii="Garamond" w:hAnsi="Garamond"/>
          <w:color w:val="000000"/>
          <w:sz w:val="22"/>
          <w:szCs w:val="22"/>
        </w:rPr>
        <w:t xml:space="preserve"> az önkormányzatot megillető bevétel, amely adók módjára behajtható.</w:t>
      </w:r>
    </w:p>
    <w:p w:rsidR="00BB64EA" w:rsidRPr="0027538E" w:rsidRDefault="00BB64EA" w:rsidP="008D56D7">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27538E">
        <w:rPr>
          <w:rFonts w:ascii="Garamond" w:hAnsi="Garamond"/>
          <w:b/>
          <w:bCs/>
          <w:sz w:val="22"/>
          <w:szCs w:val="22"/>
        </w:rPr>
        <w:t xml:space="preserve">IV. környezeti következményei: </w:t>
      </w:r>
      <w:r w:rsidR="00AF5A5B">
        <w:rPr>
          <w:rFonts w:ascii="Garamond" w:hAnsi="Garamond"/>
          <w:color w:val="000000"/>
          <w:sz w:val="22"/>
          <w:szCs w:val="22"/>
        </w:rPr>
        <w:t>Nincsenek közvetlenül.</w:t>
      </w:r>
    </w:p>
    <w:p w:rsidR="00BB64EA" w:rsidRPr="0027538E" w:rsidRDefault="00BB64EA" w:rsidP="008D56D7">
      <w:pPr>
        <w:autoSpaceDE w:val="0"/>
        <w:autoSpaceDN w:val="0"/>
        <w:adjustRightInd w:val="0"/>
        <w:jc w:val="both"/>
        <w:rPr>
          <w:rFonts w:ascii="Garamond" w:hAnsi="Garamond"/>
          <w:sz w:val="22"/>
          <w:szCs w:val="22"/>
        </w:rPr>
      </w:pPr>
      <w:r w:rsidRPr="0027538E">
        <w:rPr>
          <w:rFonts w:ascii="Garamond" w:hAnsi="Garamond"/>
          <w:b/>
          <w:bCs/>
          <w:sz w:val="22"/>
          <w:szCs w:val="22"/>
        </w:rPr>
        <w:t xml:space="preserve">V. egészségi következményei: </w:t>
      </w:r>
      <w:r w:rsidR="00AF5A5B">
        <w:rPr>
          <w:rFonts w:ascii="Garamond" w:hAnsi="Garamond"/>
          <w:color w:val="000000"/>
          <w:sz w:val="22"/>
          <w:szCs w:val="22"/>
        </w:rPr>
        <w:t>Nincsenek</w:t>
      </w:r>
      <w:r w:rsidRPr="0027538E">
        <w:rPr>
          <w:rFonts w:ascii="Garamond" w:hAnsi="Garamond"/>
          <w:color w:val="000000"/>
          <w:sz w:val="22"/>
          <w:szCs w:val="22"/>
        </w:rPr>
        <w:t xml:space="preserve"> </w:t>
      </w:r>
      <w:r w:rsidR="00AF5A5B">
        <w:rPr>
          <w:rFonts w:ascii="Garamond" w:hAnsi="Garamond"/>
          <w:color w:val="000000"/>
          <w:sz w:val="22"/>
          <w:szCs w:val="22"/>
        </w:rPr>
        <w:t>.</w:t>
      </w:r>
    </w:p>
    <w:p w:rsidR="00D11E00" w:rsidRDefault="00BB64EA" w:rsidP="008D56D7">
      <w:pPr>
        <w:autoSpaceDE w:val="0"/>
        <w:autoSpaceDN w:val="0"/>
        <w:adjustRightInd w:val="0"/>
        <w:jc w:val="both"/>
        <w:rPr>
          <w:rFonts w:ascii="Garamond" w:hAnsi="Garamond"/>
          <w:sz w:val="22"/>
          <w:szCs w:val="22"/>
        </w:rPr>
      </w:pPr>
      <w:r w:rsidRPr="0027538E">
        <w:rPr>
          <w:rFonts w:ascii="Garamond" w:hAnsi="Garamond"/>
          <w:b/>
          <w:bCs/>
          <w:sz w:val="22"/>
          <w:szCs w:val="22"/>
        </w:rPr>
        <w:t xml:space="preserve">VI. adminisztratív terheket befolyásoló hatásai: </w:t>
      </w:r>
      <w:r w:rsidRPr="0027538E">
        <w:rPr>
          <w:rFonts w:ascii="Garamond" w:hAnsi="Garamond"/>
          <w:sz w:val="22"/>
          <w:szCs w:val="22"/>
        </w:rPr>
        <w:t xml:space="preserve">A </w:t>
      </w:r>
      <w:r w:rsidR="008D56D7" w:rsidRPr="0027538E">
        <w:rPr>
          <w:rFonts w:ascii="Garamond" w:hAnsi="Garamond"/>
          <w:sz w:val="22"/>
          <w:szCs w:val="22"/>
        </w:rPr>
        <w:t>tervezet mindenképpen többletfeladatot eredményez a kijelölt ügyintézőnek, azonban az ügyek</w:t>
      </w:r>
      <w:r w:rsidR="00D11E00">
        <w:rPr>
          <w:rFonts w:ascii="Garamond" w:hAnsi="Garamond"/>
          <w:sz w:val="22"/>
          <w:szCs w:val="22"/>
        </w:rPr>
        <w:t xml:space="preserve"> száma várhatóan elenyésző lesz.</w:t>
      </w:r>
    </w:p>
    <w:p w:rsidR="00BB64EA" w:rsidRPr="00D11E00" w:rsidRDefault="00BB64EA" w:rsidP="008D56D7">
      <w:pPr>
        <w:autoSpaceDE w:val="0"/>
        <w:autoSpaceDN w:val="0"/>
        <w:adjustRightInd w:val="0"/>
        <w:jc w:val="both"/>
        <w:rPr>
          <w:rFonts w:ascii="Garamond" w:hAnsi="Garamond"/>
          <w:sz w:val="22"/>
          <w:szCs w:val="22"/>
        </w:rPr>
      </w:pPr>
      <w:r w:rsidRPr="0027538E">
        <w:rPr>
          <w:rFonts w:ascii="Garamond" w:hAnsi="Garamond"/>
          <w:b/>
          <w:bCs/>
          <w:sz w:val="22"/>
          <w:szCs w:val="22"/>
        </w:rPr>
        <w:t xml:space="preserve">VII. megalkotásának szükségessége: </w:t>
      </w:r>
      <w:r w:rsidR="00D11E00" w:rsidRPr="00D11E00">
        <w:rPr>
          <w:rFonts w:ascii="Garamond" w:hAnsi="Garamond"/>
          <w:bCs/>
          <w:sz w:val="22"/>
          <w:szCs w:val="22"/>
        </w:rPr>
        <w:t>Megalkotásának elmaradása már most is jogszabályszegést jelent.</w:t>
      </w:r>
    </w:p>
    <w:p w:rsidR="00BB64EA" w:rsidRPr="0027538E" w:rsidRDefault="00BB64EA" w:rsidP="008D56D7">
      <w:pPr>
        <w:autoSpaceDE w:val="0"/>
        <w:autoSpaceDN w:val="0"/>
        <w:adjustRightInd w:val="0"/>
        <w:jc w:val="both"/>
        <w:rPr>
          <w:rFonts w:ascii="Garamond" w:hAnsi="Garamond"/>
          <w:sz w:val="22"/>
          <w:szCs w:val="22"/>
        </w:rPr>
      </w:pPr>
      <w:r w:rsidRPr="0027538E">
        <w:rPr>
          <w:rFonts w:ascii="Garamond" w:hAnsi="Garamond"/>
          <w:b/>
          <w:bCs/>
          <w:sz w:val="22"/>
          <w:szCs w:val="22"/>
        </w:rPr>
        <w:t>VIII. a jogalkotás elmaradásának várható következményei:</w:t>
      </w:r>
      <w:r w:rsidRPr="0027538E">
        <w:rPr>
          <w:rFonts w:ascii="Garamond" w:hAnsi="Garamond"/>
          <w:sz w:val="22"/>
          <w:szCs w:val="22"/>
        </w:rPr>
        <w:t xml:space="preserve"> </w:t>
      </w:r>
      <w:r w:rsidR="00D11E00">
        <w:rPr>
          <w:rFonts w:ascii="Garamond" w:hAnsi="Garamond"/>
          <w:sz w:val="22"/>
          <w:szCs w:val="22"/>
        </w:rPr>
        <w:t>A</w:t>
      </w:r>
      <w:r w:rsidR="00F32E8B" w:rsidRPr="0027538E">
        <w:rPr>
          <w:rFonts w:ascii="Garamond" w:hAnsi="Garamond"/>
          <w:sz w:val="22"/>
          <w:szCs w:val="22"/>
        </w:rPr>
        <w:t xml:space="preserve"> rendelet megalkotásának elmaradása </w:t>
      </w:r>
      <w:r w:rsidR="00D11E00">
        <w:rPr>
          <w:rFonts w:ascii="Garamond" w:hAnsi="Garamond"/>
          <w:sz w:val="22"/>
          <w:szCs w:val="22"/>
        </w:rPr>
        <w:t xml:space="preserve">jogszabálysértést </w:t>
      </w:r>
      <w:r w:rsidR="00F32E8B" w:rsidRPr="0027538E">
        <w:rPr>
          <w:rFonts w:ascii="Garamond" w:hAnsi="Garamond"/>
          <w:sz w:val="22"/>
          <w:szCs w:val="22"/>
        </w:rPr>
        <w:t>eredményez</w:t>
      </w:r>
      <w:r w:rsidR="00D11E00">
        <w:rPr>
          <w:rFonts w:ascii="Garamond" w:hAnsi="Garamond"/>
          <w:sz w:val="22"/>
          <w:szCs w:val="22"/>
        </w:rPr>
        <w:t>, amely törvényességi felhívást vonhat maga után.</w:t>
      </w:r>
      <w:r w:rsidR="00F32E8B" w:rsidRPr="0027538E">
        <w:rPr>
          <w:rFonts w:ascii="Garamond" w:hAnsi="Garamond"/>
          <w:sz w:val="22"/>
          <w:szCs w:val="22"/>
        </w:rPr>
        <w:t xml:space="preserve"> </w:t>
      </w:r>
    </w:p>
    <w:p w:rsidR="00BB64EA" w:rsidRPr="0027538E" w:rsidRDefault="00BB64EA" w:rsidP="008D56D7">
      <w:pPr>
        <w:autoSpaceDE w:val="0"/>
        <w:autoSpaceDN w:val="0"/>
        <w:adjustRightInd w:val="0"/>
        <w:jc w:val="both"/>
        <w:rPr>
          <w:rFonts w:ascii="Garamond" w:hAnsi="Garamond"/>
          <w:sz w:val="22"/>
          <w:szCs w:val="22"/>
        </w:rPr>
      </w:pPr>
      <w:r w:rsidRPr="0027538E">
        <w:rPr>
          <w:rFonts w:ascii="Garamond" w:hAnsi="Garamond"/>
          <w:b/>
          <w:bCs/>
          <w:sz w:val="22"/>
          <w:szCs w:val="22"/>
        </w:rPr>
        <w:t xml:space="preserve">IX. alkalmazásához szükséges személyi, szervezeti, tárgyi és pénzügyi feltételek: </w:t>
      </w:r>
      <w:r w:rsidR="00F32E8B" w:rsidRPr="0027538E">
        <w:rPr>
          <w:rFonts w:ascii="Garamond" w:hAnsi="Garamond"/>
          <w:sz w:val="22"/>
          <w:szCs w:val="22"/>
        </w:rPr>
        <w:t>A feltételek rendelkezésre állnak.</w:t>
      </w:r>
    </w:p>
    <w:p w:rsidR="00BB64EA" w:rsidRPr="0027538E" w:rsidRDefault="00BB64EA" w:rsidP="008D56D7">
      <w:pPr>
        <w:pStyle w:val="JogtrNormlTrzs"/>
        <w:rPr>
          <w:rFonts w:ascii="Garamond" w:hAnsi="Garamond"/>
          <w:sz w:val="22"/>
          <w:szCs w:val="22"/>
        </w:rPr>
      </w:pPr>
    </w:p>
    <w:p w:rsidR="00BB64EA" w:rsidRPr="0027538E" w:rsidRDefault="00BB64EA" w:rsidP="008D56D7">
      <w:pPr>
        <w:pStyle w:val="JogtrNormlTrzs"/>
        <w:rPr>
          <w:rFonts w:ascii="Garamond" w:hAnsi="Garamond"/>
          <w:sz w:val="22"/>
          <w:szCs w:val="22"/>
        </w:rPr>
      </w:pPr>
      <w:r w:rsidRPr="0027538E">
        <w:rPr>
          <w:rFonts w:ascii="Garamond" w:hAnsi="Garamond"/>
          <w:sz w:val="22"/>
          <w:szCs w:val="22"/>
        </w:rPr>
        <w:t>Tisztelt Képviselő-testület!</w:t>
      </w:r>
    </w:p>
    <w:p w:rsidR="00BB64EA" w:rsidRPr="0027538E" w:rsidRDefault="00BB64EA" w:rsidP="008D56D7">
      <w:pPr>
        <w:pStyle w:val="JogtrNormlTrzs"/>
        <w:rPr>
          <w:rFonts w:ascii="Garamond" w:hAnsi="Garamond"/>
          <w:sz w:val="22"/>
          <w:szCs w:val="22"/>
        </w:rPr>
      </w:pPr>
    </w:p>
    <w:p w:rsidR="00BB64EA" w:rsidRPr="0027538E" w:rsidRDefault="00BB64EA" w:rsidP="008D56D7">
      <w:pPr>
        <w:pStyle w:val="JogtrNormlTrzs"/>
        <w:rPr>
          <w:rFonts w:ascii="Garamond" w:hAnsi="Garamond"/>
          <w:sz w:val="22"/>
          <w:szCs w:val="22"/>
        </w:rPr>
      </w:pPr>
      <w:r w:rsidRPr="0027538E">
        <w:rPr>
          <w:rFonts w:ascii="Garamond" w:hAnsi="Garamond"/>
          <w:sz w:val="22"/>
          <w:szCs w:val="22"/>
        </w:rPr>
        <w:t>Kérem</w:t>
      </w:r>
      <w:r w:rsidR="002733DE" w:rsidRPr="0027538E">
        <w:rPr>
          <w:rFonts w:ascii="Garamond" w:hAnsi="Garamond"/>
          <w:sz w:val="22"/>
          <w:szCs w:val="22"/>
        </w:rPr>
        <w:t xml:space="preserve"> </w:t>
      </w:r>
      <w:r w:rsidRPr="0027538E">
        <w:rPr>
          <w:rFonts w:ascii="Garamond" w:hAnsi="Garamond"/>
          <w:sz w:val="22"/>
          <w:szCs w:val="22"/>
        </w:rPr>
        <w:t>a rendelet-tervezet megvitatását és annak elfogadását!</w:t>
      </w:r>
    </w:p>
    <w:p w:rsidR="00BB64EA" w:rsidRPr="0027538E" w:rsidRDefault="00BB64EA" w:rsidP="008D56D7">
      <w:pPr>
        <w:pStyle w:val="JogtrNormlTrzs"/>
        <w:rPr>
          <w:rFonts w:ascii="Garamond" w:hAnsi="Garamond"/>
          <w:sz w:val="22"/>
          <w:szCs w:val="22"/>
        </w:rPr>
      </w:pPr>
    </w:p>
    <w:p w:rsidR="00BB64EA" w:rsidRPr="0027538E" w:rsidRDefault="00BB64EA" w:rsidP="008D56D7">
      <w:pPr>
        <w:tabs>
          <w:tab w:val="left" w:pos="0"/>
        </w:tabs>
        <w:jc w:val="both"/>
        <w:rPr>
          <w:rFonts w:ascii="Garamond" w:hAnsi="Garamond"/>
          <w:sz w:val="22"/>
          <w:szCs w:val="22"/>
        </w:rPr>
      </w:pPr>
      <w:r w:rsidRPr="0027538E">
        <w:rPr>
          <w:rFonts w:ascii="Garamond" w:hAnsi="Garamond"/>
          <w:sz w:val="22"/>
          <w:szCs w:val="22"/>
        </w:rPr>
        <w:t xml:space="preserve">Törökszentmiklós, </w:t>
      </w:r>
      <w:r w:rsidR="00AF5A5B">
        <w:rPr>
          <w:rFonts w:ascii="Garamond" w:hAnsi="Garamond"/>
          <w:sz w:val="22"/>
          <w:szCs w:val="22"/>
        </w:rPr>
        <w:t>2015. szeptember 18.</w:t>
      </w:r>
    </w:p>
    <w:p w:rsidR="00BB64EA" w:rsidRPr="0027538E" w:rsidRDefault="00BB64EA" w:rsidP="00BB64EA">
      <w:pPr>
        <w:tabs>
          <w:tab w:val="left" w:pos="0"/>
        </w:tabs>
        <w:jc w:val="center"/>
        <w:rPr>
          <w:rFonts w:ascii="Garamond" w:hAnsi="Garamond"/>
          <w:sz w:val="22"/>
          <w:szCs w:val="22"/>
        </w:rPr>
      </w:pPr>
    </w:p>
    <w:p w:rsidR="00BB64EA" w:rsidRPr="0027538E" w:rsidRDefault="00BB64EA" w:rsidP="00BB64EA">
      <w:pPr>
        <w:tabs>
          <w:tab w:val="left" w:pos="0"/>
        </w:tabs>
        <w:jc w:val="center"/>
        <w:rPr>
          <w:rFonts w:ascii="Garamond" w:hAnsi="Garamond"/>
          <w:sz w:val="22"/>
          <w:szCs w:val="22"/>
        </w:rPr>
      </w:pPr>
    </w:p>
    <w:p w:rsidR="00BB64EA" w:rsidRPr="0027538E" w:rsidRDefault="00BB64EA" w:rsidP="00BB64EA">
      <w:pPr>
        <w:tabs>
          <w:tab w:val="left" w:pos="0"/>
        </w:tabs>
        <w:jc w:val="center"/>
        <w:rPr>
          <w:rFonts w:ascii="Garamond" w:hAnsi="Garamond"/>
          <w:sz w:val="22"/>
          <w:szCs w:val="22"/>
        </w:rPr>
      </w:pPr>
    </w:p>
    <w:p w:rsidR="00BB64EA" w:rsidRPr="0027538E" w:rsidRDefault="00BB64EA" w:rsidP="00BB64EA">
      <w:pPr>
        <w:ind w:left="4500"/>
        <w:jc w:val="center"/>
        <w:rPr>
          <w:rFonts w:ascii="Garamond" w:hAnsi="Garamond"/>
          <w:b/>
          <w:sz w:val="22"/>
          <w:szCs w:val="22"/>
        </w:rPr>
      </w:pPr>
      <w:r w:rsidRPr="0027538E">
        <w:rPr>
          <w:rFonts w:ascii="Garamond" w:hAnsi="Garamond"/>
          <w:b/>
          <w:sz w:val="22"/>
          <w:szCs w:val="22"/>
        </w:rPr>
        <w:t>Markót Imre</w:t>
      </w:r>
    </w:p>
    <w:p w:rsidR="00BB64EA" w:rsidRPr="0027538E" w:rsidRDefault="00BB64EA" w:rsidP="00BB64EA">
      <w:pPr>
        <w:tabs>
          <w:tab w:val="left" w:pos="0"/>
        </w:tabs>
        <w:ind w:left="4500"/>
        <w:jc w:val="center"/>
        <w:rPr>
          <w:rFonts w:ascii="Garamond" w:hAnsi="Garamond"/>
          <w:b/>
          <w:bCs/>
          <w:color w:val="000000"/>
          <w:sz w:val="22"/>
          <w:szCs w:val="22"/>
        </w:rPr>
      </w:pPr>
      <w:r w:rsidRPr="0027538E">
        <w:rPr>
          <w:rFonts w:ascii="Garamond" w:hAnsi="Garamond"/>
          <w:b/>
          <w:sz w:val="22"/>
          <w:szCs w:val="22"/>
        </w:rPr>
        <w:t>polgármester</w:t>
      </w:r>
    </w:p>
    <w:p w:rsidR="002733DE" w:rsidRPr="0027538E" w:rsidRDefault="002733DE" w:rsidP="002733DE">
      <w:pPr>
        <w:jc w:val="center"/>
        <w:rPr>
          <w:rFonts w:ascii="Garamond" w:hAnsi="Garamond"/>
          <w:b/>
          <w:iCs/>
          <w:color w:val="000000"/>
          <w:sz w:val="22"/>
          <w:szCs w:val="22"/>
        </w:rPr>
      </w:pPr>
    </w:p>
    <w:p w:rsidR="00635DDF" w:rsidRPr="0027538E" w:rsidRDefault="00635DDF" w:rsidP="002733DE">
      <w:pPr>
        <w:jc w:val="center"/>
        <w:rPr>
          <w:rFonts w:ascii="Garamond" w:hAnsi="Garamond"/>
          <w:b/>
          <w:iCs/>
          <w:color w:val="000000"/>
          <w:sz w:val="22"/>
          <w:szCs w:val="22"/>
        </w:rPr>
      </w:pPr>
    </w:p>
    <w:p w:rsidR="00635DDF" w:rsidRPr="0027538E" w:rsidRDefault="00635DDF" w:rsidP="002733DE">
      <w:pPr>
        <w:jc w:val="center"/>
        <w:rPr>
          <w:rFonts w:ascii="Garamond" w:hAnsi="Garamond"/>
          <w:b/>
          <w:iCs/>
          <w:color w:val="000000"/>
          <w:sz w:val="22"/>
          <w:szCs w:val="22"/>
        </w:rPr>
      </w:pPr>
    </w:p>
    <w:p w:rsidR="00635DDF" w:rsidRPr="0027538E" w:rsidRDefault="00635DDF" w:rsidP="002733DE">
      <w:pPr>
        <w:jc w:val="center"/>
        <w:rPr>
          <w:rFonts w:ascii="Garamond" w:hAnsi="Garamond"/>
          <w:b/>
          <w:iCs/>
          <w:color w:val="000000"/>
          <w:sz w:val="22"/>
          <w:szCs w:val="22"/>
        </w:rPr>
      </w:pPr>
    </w:p>
    <w:p w:rsidR="00635DDF" w:rsidRPr="0027538E" w:rsidRDefault="00635DDF" w:rsidP="002733DE">
      <w:pPr>
        <w:jc w:val="center"/>
        <w:rPr>
          <w:rFonts w:ascii="Garamond" w:hAnsi="Garamond"/>
          <w:b/>
          <w:iCs/>
          <w:color w:val="000000"/>
          <w:sz w:val="22"/>
          <w:szCs w:val="22"/>
        </w:rPr>
      </w:pPr>
    </w:p>
    <w:p w:rsidR="002733DE" w:rsidRPr="0026266D" w:rsidRDefault="0027538E" w:rsidP="005F7A94">
      <w:pPr>
        <w:autoSpaceDE w:val="0"/>
        <w:autoSpaceDN w:val="0"/>
        <w:adjustRightInd w:val="0"/>
        <w:contextualSpacing/>
        <w:jc w:val="center"/>
        <w:rPr>
          <w:rFonts w:ascii="Garamond" w:hAnsi="Garamond"/>
          <w:b/>
          <w:sz w:val="22"/>
          <w:szCs w:val="22"/>
        </w:rPr>
      </w:pPr>
      <w:r>
        <w:rPr>
          <w:rFonts w:ascii="Garamond" w:hAnsi="Garamond"/>
          <w:b/>
          <w:iCs/>
          <w:color w:val="000000"/>
          <w:sz w:val="22"/>
          <w:szCs w:val="22"/>
        </w:rPr>
        <w:br w:type="page"/>
      </w:r>
      <w:r w:rsidR="002733DE" w:rsidRPr="0026266D">
        <w:rPr>
          <w:rFonts w:ascii="Garamond" w:hAnsi="Garamond"/>
          <w:b/>
          <w:sz w:val="22"/>
          <w:szCs w:val="22"/>
        </w:rPr>
        <w:lastRenderedPageBreak/>
        <w:t>TÖRÖKSZENTMIKLÓS VÁROSI ÖNKORMÁNYZAT</w:t>
      </w:r>
    </w:p>
    <w:p w:rsidR="002733DE" w:rsidRPr="0026266D" w:rsidRDefault="002733DE" w:rsidP="005F7A94">
      <w:pPr>
        <w:jc w:val="center"/>
        <w:rPr>
          <w:rFonts w:ascii="Garamond" w:hAnsi="Garamond"/>
          <w:b/>
          <w:sz w:val="22"/>
          <w:szCs w:val="22"/>
        </w:rPr>
      </w:pPr>
      <w:r w:rsidRPr="0026266D">
        <w:rPr>
          <w:rFonts w:ascii="Garamond" w:hAnsi="Garamond"/>
          <w:b/>
          <w:sz w:val="22"/>
          <w:szCs w:val="22"/>
        </w:rPr>
        <w:t>KÉPVISELŐ-TESTÜLETÉNEK</w:t>
      </w:r>
    </w:p>
    <w:p w:rsidR="002733DE" w:rsidRPr="0026266D" w:rsidRDefault="002733DE" w:rsidP="005F7A94">
      <w:pPr>
        <w:jc w:val="center"/>
        <w:rPr>
          <w:rFonts w:ascii="Garamond" w:hAnsi="Garamond"/>
          <w:b/>
          <w:sz w:val="22"/>
          <w:szCs w:val="22"/>
        </w:rPr>
      </w:pPr>
    </w:p>
    <w:p w:rsidR="002733DE" w:rsidRPr="0026266D" w:rsidRDefault="002733DE" w:rsidP="005F7A94">
      <w:pPr>
        <w:pStyle w:val="Default"/>
        <w:contextualSpacing/>
        <w:jc w:val="center"/>
        <w:rPr>
          <w:rFonts w:ascii="Garamond" w:hAnsi="Garamond" w:cs="Times New Roman"/>
          <w:b/>
          <w:bCs/>
          <w:caps/>
          <w:sz w:val="22"/>
          <w:szCs w:val="22"/>
        </w:rPr>
      </w:pPr>
      <w:r w:rsidRPr="0026266D">
        <w:rPr>
          <w:rFonts w:ascii="Garamond" w:hAnsi="Garamond" w:cs="Times New Roman"/>
          <w:b/>
          <w:bCs/>
          <w:caps/>
          <w:sz w:val="22"/>
          <w:szCs w:val="22"/>
        </w:rPr>
        <w:t>___ /2015. (</w:t>
      </w:r>
      <w:r w:rsidR="0027538E" w:rsidRPr="0026266D">
        <w:rPr>
          <w:rFonts w:ascii="Garamond" w:hAnsi="Garamond" w:cs="Times New Roman"/>
          <w:b/>
          <w:bCs/>
          <w:caps/>
          <w:sz w:val="22"/>
          <w:szCs w:val="22"/>
        </w:rPr>
        <w:t>V. 28.</w:t>
      </w:r>
      <w:r w:rsidRPr="0026266D">
        <w:rPr>
          <w:rFonts w:ascii="Garamond" w:hAnsi="Garamond" w:cs="Times New Roman"/>
          <w:b/>
          <w:bCs/>
          <w:caps/>
          <w:sz w:val="22"/>
          <w:szCs w:val="22"/>
        </w:rPr>
        <w:t>)</w:t>
      </w:r>
    </w:p>
    <w:p w:rsidR="002733DE" w:rsidRPr="0026266D" w:rsidRDefault="002733DE" w:rsidP="005F7A94">
      <w:pPr>
        <w:jc w:val="center"/>
        <w:rPr>
          <w:rFonts w:ascii="Garamond" w:hAnsi="Garamond"/>
          <w:b/>
          <w:sz w:val="22"/>
          <w:szCs w:val="22"/>
        </w:rPr>
      </w:pPr>
    </w:p>
    <w:p w:rsidR="002733DE" w:rsidRPr="0026266D" w:rsidRDefault="002733DE" w:rsidP="005F7A94">
      <w:pPr>
        <w:jc w:val="center"/>
        <w:rPr>
          <w:rFonts w:ascii="Garamond" w:hAnsi="Garamond"/>
          <w:b/>
          <w:sz w:val="22"/>
          <w:szCs w:val="22"/>
        </w:rPr>
      </w:pPr>
      <w:r w:rsidRPr="0026266D">
        <w:rPr>
          <w:rFonts w:ascii="Garamond" w:hAnsi="Garamond"/>
          <w:b/>
          <w:sz w:val="22"/>
          <w:szCs w:val="22"/>
        </w:rPr>
        <w:t>ÖNKORMÁNYZATI RENDELETE</w:t>
      </w:r>
    </w:p>
    <w:p w:rsidR="002733DE" w:rsidRPr="0026266D" w:rsidRDefault="0026266D" w:rsidP="005F7A94">
      <w:pPr>
        <w:jc w:val="center"/>
        <w:rPr>
          <w:rFonts w:ascii="Garamond" w:hAnsi="Garamond"/>
          <w:b/>
          <w:iCs/>
          <w:color w:val="000000"/>
          <w:sz w:val="22"/>
          <w:szCs w:val="22"/>
        </w:rPr>
      </w:pPr>
      <w:r w:rsidRPr="0026266D">
        <w:rPr>
          <w:rFonts w:ascii="Garamond" w:hAnsi="Garamond"/>
          <w:b/>
          <w:iCs/>
          <w:color w:val="000000"/>
          <w:sz w:val="22"/>
          <w:szCs w:val="22"/>
        </w:rPr>
        <w:t>a filmforgatási célú közterület-használatról</w:t>
      </w:r>
    </w:p>
    <w:p w:rsidR="0026266D" w:rsidRPr="0026266D" w:rsidRDefault="0026266D" w:rsidP="005F7A94">
      <w:pPr>
        <w:rPr>
          <w:rFonts w:ascii="Garamond" w:hAnsi="Garamond"/>
          <w:b/>
          <w:sz w:val="22"/>
          <w:szCs w:val="22"/>
        </w:rPr>
      </w:pPr>
    </w:p>
    <w:p w:rsidR="0026266D" w:rsidRPr="0026266D" w:rsidRDefault="0026266D" w:rsidP="005F7A94">
      <w:pPr>
        <w:jc w:val="both"/>
        <w:rPr>
          <w:rFonts w:ascii="Garamond" w:hAnsi="Garamond" w:cs="Times"/>
          <w:color w:val="000000"/>
          <w:sz w:val="22"/>
          <w:szCs w:val="22"/>
        </w:rPr>
      </w:pPr>
      <w:r w:rsidRPr="0026266D">
        <w:rPr>
          <w:rFonts w:ascii="Garamond" w:hAnsi="Garamond" w:cs="Times"/>
          <w:color w:val="000000"/>
          <w:sz w:val="22"/>
          <w:szCs w:val="22"/>
        </w:rPr>
        <w:t>Törökszentmiklós Város Önkormányzata Képviselő-testülete a mozgóképről szóló 2004. évi II. törvény 37. § (4) bekezdésében kapott felhatalmazás alapján a Magyarország helyi önkormányzatairól szóló 2011. évi CLXXXIX. törvény 13. § (1) bekezdésében meghatározott feladatkörében eljárva a következőket rendeli el:</w:t>
      </w:r>
    </w:p>
    <w:p w:rsidR="002733DE" w:rsidRPr="0026266D" w:rsidRDefault="002733DE" w:rsidP="005F7A94">
      <w:pPr>
        <w:ind w:left="360"/>
        <w:jc w:val="center"/>
        <w:rPr>
          <w:rFonts w:ascii="Garamond" w:hAnsi="Garamond"/>
          <w:b/>
          <w:sz w:val="22"/>
          <w:szCs w:val="22"/>
        </w:rPr>
      </w:pPr>
    </w:p>
    <w:p w:rsidR="002733DE" w:rsidRPr="0026266D" w:rsidRDefault="002733DE" w:rsidP="005F7A94">
      <w:pPr>
        <w:jc w:val="center"/>
        <w:rPr>
          <w:rFonts w:ascii="Garamond" w:hAnsi="Garamond"/>
          <w:b/>
          <w:sz w:val="22"/>
          <w:szCs w:val="22"/>
        </w:rPr>
      </w:pPr>
      <w:r w:rsidRPr="0026266D">
        <w:rPr>
          <w:rFonts w:ascii="Garamond" w:hAnsi="Garamond"/>
          <w:b/>
          <w:sz w:val="22"/>
          <w:szCs w:val="22"/>
        </w:rPr>
        <w:t>1</w:t>
      </w:r>
      <w:r w:rsidR="00127349" w:rsidRPr="0026266D">
        <w:rPr>
          <w:rFonts w:ascii="Garamond" w:hAnsi="Garamond"/>
          <w:b/>
          <w:sz w:val="22"/>
          <w:szCs w:val="22"/>
        </w:rPr>
        <w:t xml:space="preserve">. </w:t>
      </w:r>
      <w:r w:rsidRPr="0026266D">
        <w:rPr>
          <w:rFonts w:ascii="Garamond" w:hAnsi="Garamond"/>
          <w:b/>
          <w:sz w:val="22"/>
          <w:szCs w:val="22"/>
        </w:rPr>
        <w:t>§</w:t>
      </w:r>
    </w:p>
    <w:p w:rsidR="002733DE" w:rsidRPr="0026266D" w:rsidRDefault="002733DE" w:rsidP="005F7A94">
      <w:pPr>
        <w:jc w:val="center"/>
        <w:rPr>
          <w:rFonts w:ascii="Garamond" w:hAnsi="Garamond"/>
          <w:b/>
          <w:sz w:val="22"/>
          <w:szCs w:val="22"/>
        </w:rPr>
      </w:pPr>
    </w:p>
    <w:p w:rsidR="002733DE" w:rsidRPr="0026266D" w:rsidRDefault="0026266D" w:rsidP="005F7A94">
      <w:pPr>
        <w:jc w:val="both"/>
        <w:rPr>
          <w:rFonts w:ascii="Garamond" w:hAnsi="Garamond" w:cs="Times"/>
          <w:color w:val="000000"/>
          <w:sz w:val="22"/>
          <w:szCs w:val="22"/>
        </w:rPr>
      </w:pPr>
      <w:r w:rsidRPr="0026266D">
        <w:rPr>
          <w:rFonts w:ascii="Garamond" w:hAnsi="Garamond" w:cs="Times"/>
          <w:color w:val="000000"/>
          <w:sz w:val="22"/>
          <w:szCs w:val="22"/>
        </w:rPr>
        <w:t>A képviselő-testület filmforgatás célú közterület-használattal összefüggő, a mozgóképről szóló 2004. évi II. törvényben (a továbbiakban: Mgtv.) meghatározott képviselő-testületi hatásköröket a polgármesterre ruházza át.</w:t>
      </w:r>
    </w:p>
    <w:p w:rsidR="00127349" w:rsidRPr="0026266D" w:rsidRDefault="00127349" w:rsidP="005F7A94">
      <w:pPr>
        <w:jc w:val="center"/>
        <w:rPr>
          <w:rFonts w:ascii="Garamond" w:hAnsi="Garamond"/>
          <w:sz w:val="22"/>
          <w:szCs w:val="22"/>
        </w:rPr>
      </w:pPr>
    </w:p>
    <w:p w:rsidR="002733DE" w:rsidRPr="0026266D" w:rsidRDefault="002733DE" w:rsidP="005F7A94">
      <w:pPr>
        <w:jc w:val="center"/>
        <w:rPr>
          <w:rFonts w:ascii="Garamond" w:hAnsi="Garamond"/>
          <w:b/>
          <w:sz w:val="22"/>
          <w:szCs w:val="22"/>
        </w:rPr>
      </w:pPr>
      <w:r w:rsidRPr="0026266D">
        <w:rPr>
          <w:rFonts w:ascii="Garamond" w:hAnsi="Garamond"/>
          <w:b/>
          <w:sz w:val="22"/>
          <w:szCs w:val="22"/>
        </w:rPr>
        <w:t>2.</w:t>
      </w:r>
      <w:r w:rsidR="00127349" w:rsidRPr="0026266D">
        <w:rPr>
          <w:rFonts w:ascii="Garamond" w:hAnsi="Garamond"/>
          <w:b/>
          <w:sz w:val="22"/>
          <w:szCs w:val="22"/>
        </w:rPr>
        <w:t xml:space="preserve"> </w:t>
      </w:r>
      <w:r w:rsidRPr="0026266D">
        <w:rPr>
          <w:rFonts w:ascii="Garamond" w:hAnsi="Garamond"/>
          <w:b/>
          <w:sz w:val="22"/>
          <w:szCs w:val="22"/>
        </w:rPr>
        <w:t>§</w:t>
      </w:r>
    </w:p>
    <w:p w:rsidR="0026266D" w:rsidRPr="0026266D" w:rsidRDefault="0026266D" w:rsidP="005F7A94">
      <w:pPr>
        <w:jc w:val="center"/>
        <w:rPr>
          <w:rFonts w:ascii="Garamond" w:hAnsi="Garamond"/>
          <w:b/>
          <w:sz w:val="22"/>
          <w:szCs w:val="22"/>
        </w:rPr>
      </w:pPr>
    </w:p>
    <w:p w:rsidR="0026266D" w:rsidRPr="0026266D" w:rsidRDefault="0026266D" w:rsidP="005F7A94">
      <w:pPr>
        <w:jc w:val="both"/>
        <w:rPr>
          <w:rFonts w:ascii="Garamond" w:hAnsi="Garamond" w:cs="Times"/>
          <w:color w:val="000000"/>
          <w:sz w:val="22"/>
          <w:szCs w:val="22"/>
        </w:rPr>
      </w:pPr>
      <w:r w:rsidRPr="0026266D">
        <w:rPr>
          <w:rFonts w:ascii="Garamond" w:hAnsi="Garamond" w:cs="Times"/>
          <w:color w:val="000000"/>
          <w:sz w:val="22"/>
          <w:szCs w:val="22"/>
        </w:rPr>
        <w:t>Amennyiben a közterületre vonatkozóan már közterület-használat iránt kérelmet nyújtottak be a már benyújtott kérelem az elbírálás során elsőbbséget élvez.</w:t>
      </w:r>
    </w:p>
    <w:p w:rsidR="00127349" w:rsidRPr="0026266D" w:rsidRDefault="00127349" w:rsidP="005F7A94">
      <w:pPr>
        <w:rPr>
          <w:rFonts w:ascii="Garamond" w:hAnsi="Garamond"/>
          <w:b/>
          <w:sz w:val="22"/>
          <w:szCs w:val="22"/>
        </w:rPr>
      </w:pPr>
    </w:p>
    <w:p w:rsidR="002733DE" w:rsidRPr="0026266D" w:rsidRDefault="001E739D" w:rsidP="005F7A94">
      <w:pPr>
        <w:jc w:val="center"/>
        <w:rPr>
          <w:rFonts w:ascii="Garamond" w:hAnsi="Garamond"/>
          <w:b/>
          <w:sz w:val="22"/>
          <w:szCs w:val="22"/>
        </w:rPr>
      </w:pPr>
      <w:r w:rsidRPr="0026266D">
        <w:rPr>
          <w:rFonts w:ascii="Garamond" w:hAnsi="Garamond"/>
          <w:b/>
          <w:sz w:val="22"/>
          <w:szCs w:val="22"/>
        </w:rPr>
        <w:t>3.</w:t>
      </w:r>
      <w:r w:rsidR="00127349" w:rsidRPr="0026266D">
        <w:rPr>
          <w:rFonts w:ascii="Garamond" w:hAnsi="Garamond"/>
          <w:b/>
          <w:sz w:val="22"/>
          <w:szCs w:val="22"/>
        </w:rPr>
        <w:t xml:space="preserve"> </w:t>
      </w:r>
      <w:r w:rsidRPr="0026266D">
        <w:rPr>
          <w:rFonts w:ascii="Garamond" w:hAnsi="Garamond"/>
          <w:b/>
          <w:sz w:val="22"/>
          <w:szCs w:val="22"/>
        </w:rPr>
        <w:t>§</w:t>
      </w:r>
    </w:p>
    <w:p w:rsidR="00127349" w:rsidRPr="0026266D" w:rsidRDefault="00127349" w:rsidP="005F7A94">
      <w:pPr>
        <w:jc w:val="center"/>
        <w:rPr>
          <w:rFonts w:ascii="Garamond" w:hAnsi="Garamond"/>
          <w:b/>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(1) Az Mgtv. szerinti hatósági szerződés abban az esetben hagyható jóvá, ha a kérelmező a következő feltételek teljesítését vállalja a hatósági szerződésben:</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a) az eredeti állapot helyreállítását,</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b) az igénybe vett közterület és a közterületen elhelyezett tárgyak rendben- és tisztán tartását,</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c) a keletkezett hulladék elszállításáról való gondoskodást,</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d) a filmforgatással érintett lakosság és vállalkozás tájékoztatását a filmforgatással kapcsolatos lényeges információkról,</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e) az esetleges forgalomkorlátozásokról tájékoztatót megjelentetését a helyi médiában, továbbá</w:t>
      </w:r>
    </w:p>
    <w:p w:rsidR="0026266D" w:rsidRPr="0026266D" w:rsidRDefault="0026266D" w:rsidP="005F7A94">
      <w:pPr>
        <w:ind w:left="567" w:hanging="283"/>
        <w:jc w:val="both"/>
        <w:rPr>
          <w:rFonts w:ascii="Garamond" w:hAnsi="Garamond" w:cs="Times"/>
          <w:color w:val="000000"/>
          <w:sz w:val="22"/>
          <w:szCs w:val="22"/>
        </w:rPr>
      </w:pPr>
      <w:r w:rsidRPr="0026266D">
        <w:rPr>
          <w:rFonts w:ascii="Garamond" w:hAnsi="Garamond" w:cs="Times"/>
          <w:color w:val="000000"/>
          <w:sz w:val="22"/>
          <w:szCs w:val="22"/>
        </w:rPr>
        <w:t>f) a filmforgatás miatti vagy azzal összefüggésbe hozható esetleges károk megtérítését, beleértve a harmadik személy által az önkormányzat felé érvényesített kárt is.</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(2) Ha a hatósági szerződés megküldésének időpontjában az adott közterületre vonatkozóan érvényes közterület-használati szerződés van, a közterület-használat hatósági szerződés szerinti jóváhagyását meg kell tagadni.</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(3) Meg kell tagadni a hatósági szerződés jóváhagyását annak a kérelmezőnek, akinek a közterület-használati szerződése a kérelem benyújtását megelőző egy éven belül jogellenes közterület-használat, vagy díjfizetési hátralék miatt szűnt meg, vagy jóváhagyott hatósági szerződésétől eltérően szabálytalanul használta a közterületet, vagy a megállapított díjat nem fizette meg, vagy annak, akinek a kérelem benyújtását megelőző 2 éven belül az önkormányzattal szemben bármilyen kiegyenlítetlen tartozása volt.</w:t>
      </w:r>
    </w:p>
    <w:p w:rsidR="00162641" w:rsidRPr="0026266D" w:rsidRDefault="00162641" w:rsidP="005F7A94">
      <w:pPr>
        <w:rPr>
          <w:rFonts w:ascii="Garamond" w:hAnsi="Garamond"/>
          <w:b/>
          <w:sz w:val="22"/>
          <w:szCs w:val="22"/>
        </w:rPr>
      </w:pPr>
    </w:p>
    <w:p w:rsidR="001E739D" w:rsidRPr="0026266D" w:rsidRDefault="001E739D" w:rsidP="005F7A94">
      <w:pPr>
        <w:jc w:val="center"/>
        <w:rPr>
          <w:rFonts w:ascii="Garamond" w:hAnsi="Garamond"/>
          <w:b/>
          <w:sz w:val="22"/>
          <w:szCs w:val="22"/>
        </w:rPr>
      </w:pPr>
      <w:r w:rsidRPr="0026266D">
        <w:rPr>
          <w:rFonts w:ascii="Garamond" w:hAnsi="Garamond"/>
          <w:b/>
          <w:sz w:val="22"/>
          <w:szCs w:val="22"/>
        </w:rPr>
        <w:t>4.</w:t>
      </w:r>
      <w:r w:rsidR="00162641" w:rsidRPr="0026266D">
        <w:rPr>
          <w:rFonts w:ascii="Garamond" w:hAnsi="Garamond"/>
          <w:b/>
          <w:sz w:val="22"/>
          <w:szCs w:val="22"/>
        </w:rPr>
        <w:t xml:space="preserve"> </w:t>
      </w:r>
      <w:r w:rsidRPr="0026266D">
        <w:rPr>
          <w:rFonts w:ascii="Garamond" w:hAnsi="Garamond"/>
          <w:b/>
          <w:sz w:val="22"/>
          <w:szCs w:val="22"/>
        </w:rPr>
        <w:t>§</w:t>
      </w:r>
    </w:p>
    <w:p w:rsidR="00162641" w:rsidRPr="0026266D" w:rsidRDefault="00162641" w:rsidP="005F7A94">
      <w:pPr>
        <w:jc w:val="center"/>
        <w:rPr>
          <w:rFonts w:ascii="Garamond" w:hAnsi="Garamond"/>
          <w:b/>
          <w:sz w:val="22"/>
          <w:szCs w:val="22"/>
        </w:rPr>
      </w:pPr>
    </w:p>
    <w:p w:rsidR="002733DE" w:rsidRPr="0026266D" w:rsidRDefault="0026266D" w:rsidP="005F7A94">
      <w:pPr>
        <w:jc w:val="both"/>
        <w:rPr>
          <w:rFonts w:ascii="Garamond" w:hAnsi="Garamond" w:cs="Times"/>
          <w:color w:val="000000"/>
          <w:sz w:val="22"/>
          <w:szCs w:val="22"/>
        </w:rPr>
      </w:pPr>
      <w:r w:rsidRPr="0026266D">
        <w:rPr>
          <w:rFonts w:ascii="Garamond" w:hAnsi="Garamond" w:cs="Times"/>
          <w:color w:val="000000"/>
          <w:sz w:val="22"/>
          <w:szCs w:val="22"/>
        </w:rPr>
        <w:t>A filmforgatást akadályozó, de a kérelmezőnek nem felróható, valamint a rendkívüli természeti események esetén az önkormányzat az akadály elhárulása után az esetleges kárelhárítást vagy helyreállítást követő 10 munkanapon belül biztosítja újra a közterületet olyan időtartamban, ameddig a filmforgatás akadályozva volt.</w:t>
      </w:r>
    </w:p>
    <w:p w:rsidR="00162641" w:rsidRPr="0026266D" w:rsidRDefault="00162641" w:rsidP="005F7A94">
      <w:pPr>
        <w:rPr>
          <w:rFonts w:ascii="Garamond" w:hAnsi="Garamond"/>
          <w:b/>
          <w:sz w:val="22"/>
          <w:szCs w:val="22"/>
        </w:rPr>
      </w:pPr>
    </w:p>
    <w:p w:rsidR="002733DE" w:rsidRPr="0026266D" w:rsidRDefault="001E739D" w:rsidP="005F7A94">
      <w:pPr>
        <w:jc w:val="center"/>
        <w:rPr>
          <w:rFonts w:ascii="Garamond" w:hAnsi="Garamond"/>
          <w:b/>
          <w:sz w:val="22"/>
          <w:szCs w:val="22"/>
        </w:rPr>
      </w:pPr>
      <w:r w:rsidRPr="0026266D">
        <w:rPr>
          <w:rFonts w:ascii="Garamond" w:hAnsi="Garamond"/>
          <w:b/>
          <w:sz w:val="22"/>
          <w:szCs w:val="22"/>
        </w:rPr>
        <w:t>5.§</w:t>
      </w:r>
    </w:p>
    <w:p w:rsidR="00162641" w:rsidRPr="0026266D" w:rsidRDefault="00162641" w:rsidP="005F7A94">
      <w:pPr>
        <w:jc w:val="center"/>
        <w:rPr>
          <w:rFonts w:ascii="Garamond" w:hAnsi="Garamond"/>
          <w:b/>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lastRenderedPageBreak/>
        <w:t>(1) A filmforgatási célú közterület-használatért fizetendő díj megegyezik az Mgtv. 3. mellékletében foglalt legmagasabb díjtételek mindenkori mértékével.</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 xml:space="preserve">(2) A kérelmező a közterület-használati díj megfizetése alól abban az esetben mentesíthető, ha a filmalkotás közérdekű célt szolgál. A közérdekű célt a </w:t>
      </w:r>
      <w:r w:rsidR="005F7A94">
        <w:rPr>
          <w:rFonts w:ascii="Garamond" w:hAnsi="Garamond" w:cs="Times"/>
          <w:color w:val="000000"/>
          <w:sz w:val="22"/>
          <w:szCs w:val="22"/>
        </w:rPr>
        <w:t>Törökszentmiklósi Polgármesteri Hivatal Városüzemeltetési</w:t>
      </w:r>
      <w:r w:rsidRPr="0026266D">
        <w:rPr>
          <w:rFonts w:ascii="Garamond" w:hAnsi="Garamond" w:cs="Times"/>
          <w:color w:val="000000"/>
          <w:sz w:val="22"/>
          <w:szCs w:val="22"/>
        </w:rPr>
        <w:t xml:space="preserve"> </w:t>
      </w:r>
      <w:r w:rsidR="005F7A94">
        <w:rPr>
          <w:rFonts w:ascii="Garamond" w:hAnsi="Garamond" w:cs="Times"/>
          <w:color w:val="000000"/>
          <w:sz w:val="22"/>
          <w:szCs w:val="22"/>
        </w:rPr>
        <w:t xml:space="preserve">Osztálya </w:t>
      </w:r>
      <w:r w:rsidRPr="0026266D">
        <w:rPr>
          <w:rFonts w:ascii="Garamond" w:hAnsi="Garamond" w:cs="Times"/>
          <w:color w:val="000000"/>
          <w:sz w:val="22"/>
          <w:szCs w:val="22"/>
        </w:rPr>
        <w:t>igazolja. Közérdekű célnak minősül különösen az önkormányzat, az önkormányzat intézménye, az önkormányzat tulajdonában álló gazdasági társaság, valamint ezek tulajdonában lévő gazdasági társaság által vagy érdekében, továbbá oktatási, tudományos vagy ismeretterjesztési célok érdekében végzett filmforgatás.</w:t>
      </w:r>
    </w:p>
    <w:p w:rsidR="002733DE" w:rsidRPr="0026266D" w:rsidRDefault="002733DE" w:rsidP="005F7A94">
      <w:pPr>
        <w:jc w:val="both"/>
        <w:rPr>
          <w:rFonts w:ascii="Garamond" w:hAnsi="Garamond"/>
          <w:sz w:val="22"/>
          <w:szCs w:val="22"/>
        </w:rPr>
      </w:pPr>
    </w:p>
    <w:p w:rsidR="009924A9" w:rsidRPr="0026266D" w:rsidRDefault="009924A9" w:rsidP="005F7A94">
      <w:pPr>
        <w:ind w:left="360"/>
        <w:jc w:val="center"/>
        <w:rPr>
          <w:rFonts w:ascii="Garamond" w:hAnsi="Garamond"/>
          <w:b/>
          <w:sz w:val="22"/>
          <w:szCs w:val="22"/>
        </w:rPr>
      </w:pPr>
      <w:r w:rsidRPr="0026266D">
        <w:rPr>
          <w:rFonts w:ascii="Garamond" w:hAnsi="Garamond"/>
          <w:b/>
          <w:sz w:val="22"/>
          <w:szCs w:val="22"/>
        </w:rPr>
        <w:t>6. §</w:t>
      </w:r>
    </w:p>
    <w:p w:rsidR="009924A9" w:rsidRPr="0026266D" w:rsidRDefault="009924A9" w:rsidP="005F7A94">
      <w:pPr>
        <w:ind w:left="360"/>
        <w:jc w:val="center"/>
        <w:rPr>
          <w:rFonts w:ascii="Garamond" w:hAnsi="Garamond"/>
          <w:b/>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(1) A filmforgatási célú közterület-használat együttesen (forgatási helyszín, technikai kiszolgálás, stáb, parkolás) nem haladhatja meg a teljes közterület 80%-át. Ezen belül a technikai kiszolgálás, stáb, valamint parkolás céljára történő közterület-használat nem haladhatja meg a teljes közterület-használat 40 %-át.</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(2) A filmforgatási célú közterület-használat időtartama nem haladhatja meg a 15 napot.</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(3) Ünnepnapra filmforgatási célú közterület-használat nem hagyható jóvá.</w:t>
      </w:r>
    </w:p>
    <w:p w:rsidR="0026266D" w:rsidRPr="0026266D" w:rsidRDefault="0026266D" w:rsidP="005F7A94">
      <w:pPr>
        <w:ind w:firstLine="180"/>
        <w:jc w:val="both"/>
        <w:rPr>
          <w:rFonts w:ascii="Garamond" w:hAnsi="Garamond" w:cs="Times"/>
          <w:color w:val="000000"/>
          <w:sz w:val="22"/>
          <w:szCs w:val="22"/>
        </w:rPr>
      </w:pPr>
    </w:p>
    <w:p w:rsidR="0026266D" w:rsidRPr="0026266D" w:rsidRDefault="0026266D" w:rsidP="005F7A94">
      <w:pPr>
        <w:ind w:firstLine="180"/>
        <w:jc w:val="both"/>
        <w:rPr>
          <w:rFonts w:ascii="Garamond" w:hAnsi="Garamond" w:cs="Times"/>
          <w:color w:val="000000"/>
          <w:sz w:val="22"/>
          <w:szCs w:val="22"/>
        </w:rPr>
      </w:pPr>
      <w:r w:rsidRPr="0026266D">
        <w:rPr>
          <w:rFonts w:ascii="Garamond" w:hAnsi="Garamond" w:cs="Times"/>
          <w:color w:val="000000"/>
          <w:sz w:val="22"/>
          <w:szCs w:val="22"/>
        </w:rPr>
        <w:t>(4) A filmforgatás során a szomszédos lakó ingatlanok gyalogos vagy gépkocsival történő megközelítését a közterület-használó köteles folyamatosan biztosítani. E kötelezettséget nem tartalmazó hatósági szerződés nem hagyható jóvá.</w:t>
      </w:r>
    </w:p>
    <w:p w:rsidR="00162641" w:rsidRPr="0026266D" w:rsidRDefault="00162641" w:rsidP="005F7A94">
      <w:pPr>
        <w:rPr>
          <w:rFonts w:ascii="Garamond" w:hAnsi="Garamond"/>
          <w:b/>
          <w:sz w:val="22"/>
          <w:szCs w:val="22"/>
        </w:rPr>
      </w:pPr>
    </w:p>
    <w:p w:rsidR="001E739D" w:rsidRPr="0026266D" w:rsidRDefault="00162641" w:rsidP="005F7A94">
      <w:pPr>
        <w:ind w:left="360"/>
        <w:jc w:val="center"/>
        <w:rPr>
          <w:rFonts w:ascii="Garamond" w:hAnsi="Garamond"/>
          <w:b/>
          <w:sz w:val="22"/>
          <w:szCs w:val="22"/>
        </w:rPr>
      </w:pPr>
      <w:r w:rsidRPr="0026266D">
        <w:rPr>
          <w:rFonts w:ascii="Garamond" w:hAnsi="Garamond"/>
          <w:b/>
          <w:sz w:val="22"/>
          <w:szCs w:val="22"/>
        </w:rPr>
        <w:t>7</w:t>
      </w:r>
      <w:r w:rsidR="001E739D" w:rsidRPr="0026266D">
        <w:rPr>
          <w:rFonts w:ascii="Garamond" w:hAnsi="Garamond"/>
          <w:b/>
          <w:sz w:val="22"/>
          <w:szCs w:val="22"/>
        </w:rPr>
        <w:t>.</w:t>
      </w:r>
      <w:r w:rsidRPr="0026266D">
        <w:rPr>
          <w:rFonts w:ascii="Garamond" w:hAnsi="Garamond"/>
          <w:b/>
          <w:sz w:val="22"/>
          <w:szCs w:val="22"/>
        </w:rPr>
        <w:t xml:space="preserve"> </w:t>
      </w:r>
      <w:r w:rsidR="001E739D" w:rsidRPr="0026266D">
        <w:rPr>
          <w:rFonts w:ascii="Garamond" w:hAnsi="Garamond"/>
          <w:b/>
          <w:sz w:val="22"/>
          <w:szCs w:val="22"/>
        </w:rPr>
        <w:t>§</w:t>
      </w:r>
    </w:p>
    <w:p w:rsidR="001E739D" w:rsidRPr="0026266D" w:rsidRDefault="001E739D" w:rsidP="005F7A94">
      <w:pPr>
        <w:ind w:left="360"/>
        <w:jc w:val="center"/>
        <w:rPr>
          <w:rFonts w:ascii="Garamond" w:hAnsi="Garamond"/>
          <w:b/>
          <w:sz w:val="22"/>
          <w:szCs w:val="22"/>
        </w:rPr>
      </w:pPr>
    </w:p>
    <w:p w:rsidR="000027AA" w:rsidRPr="0026266D" w:rsidRDefault="0026266D" w:rsidP="005F7A94">
      <w:pPr>
        <w:jc w:val="both"/>
        <w:rPr>
          <w:rFonts w:ascii="Garamond" w:hAnsi="Garamond"/>
          <w:sz w:val="22"/>
          <w:szCs w:val="22"/>
        </w:rPr>
      </w:pPr>
      <w:r w:rsidRPr="0026266D">
        <w:rPr>
          <w:rFonts w:ascii="Garamond" w:hAnsi="Garamond" w:cs="Times"/>
          <w:color w:val="000000"/>
          <w:sz w:val="22"/>
          <w:szCs w:val="22"/>
        </w:rPr>
        <w:t>Ez a rendelet a kihirdetését követő napon lép hatályba.</w:t>
      </w:r>
    </w:p>
    <w:p w:rsidR="0026266D" w:rsidRPr="0026266D" w:rsidRDefault="0026266D" w:rsidP="005F7A94">
      <w:pPr>
        <w:jc w:val="both"/>
        <w:rPr>
          <w:rFonts w:ascii="Garamond" w:hAnsi="Garamond"/>
          <w:sz w:val="22"/>
          <w:szCs w:val="22"/>
        </w:rPr>
      </w:pPr>
    </w:p>
    <w:p w:rsidR="0026266D" w:rsidRPr="0026266D" w:rsidRDefault="0026266D" w:rsidP="005F7A94">
      <w:pPr>
        <w:jc w:val="both"/>
        <w:rPr>
          <w:rFonts w:ascii="Garamond" w:hAnsi="Garamond"/>
          <w:sz w:val="22"/>
          <w:szCs w:val="22"/>
        </w:rPr>
      </w:pPr>
    </w:p>
    <w:p w:rsidR="002733DE" w:rsidRPr="0026266D" w:rsidRDefault="002733DE" w:rsidP="005F7A94">
      <w:pPr>
        <w:jc w:val="both"/>
        <w:rPr>
          <w:rFonts w:ascii="Garamond" w:hAnsi="Garamond"/>
          <w:sz w:val="22"/>
          <w:szCs w:val="22"/>
        </w:rPr>
      </w:pPr>
      <w:r w:rsidRPr="0026266D">
        <w:rPr>
          <w:rFonts w:ascii="Garamond" w:hAnsi="Garamond"/>
          <w:sz w:val="22"/>
          <w:szCs w:val="22"/>
        </w:rPr>
        <w:t xml:space="preserve">Törökszentmiklós, </w:t>
      </w:r>
      <w:r w:rsidR="005F7A94">
        <w:rPr>
          <w:rFonts w:ascii="Garamond" w:hAnsi="Garamond"/>
          <w:sz w:val="22"/>
          <w:szCs w:val="22"/>
        </w:rPr>
        <w:t>2015. szeptember 24</w:t>
      </w:r>
      <w:r w:rsidR="0026266D" w:rsidRPr="0026266D">
        <w:rPr>
          <w:rFonts w:ascii="Garamond" w:hAnsi="Garamond"/>
          <w:sz w:val="22"/>
          <w:szCs w:val="22"/>
        </w:rPr>
        <w:t>.</w:t>
      </w:r>
    </w:p>
    <w:p w:rsidR="002733DE" w:rsidRDefault="002733DE" w:rsidP="005F7A94">
      <w:pPr>
        <w:jc w:val="both"/>
        <w:rPr>
          <w:rFonts w:ascii="Garamond" w:hAnsi="Garamond"/>
          <w:sz w:val="22"/>
          <w:szCs w:val="22"/>
        </w:rPr>
      </w:pPr>
    </w:p>
    <w:p w:rsidR="005F7A94" w:rsidRDefault="005F7A94" w:rsidP="005F7A94">
      <w:pPr>
        <w:jc w:val="both"/>
        <w:rPr>
          <w:rFonts w:ascii="Garamond" w:hAnsi="Garamond"/>
          <w:sz w:val="22"/>
          <w:szCs w:val="22"/>
        </w:rPr>
      </w:pPr>
    </w:p>
    <w:p w:rsidR="0026266D" w:rsidRDefault="0026266D" w:rsidP="005F7A94">
      <w:pPr>
        <w:jc w:val="both"/>
        <w:rPr>
          <w:rFonts w:ascii="Garamond" w:hAnsi="Garamond"/>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6266D" w:rsidTr="005F7A94">
        <w:tc>
          <w:tcPr>
            <w:tcW w:w="4606" w:type="dxa"/>
          </w:tcPr>
          <w:p w:rsidR="0026266D" w:rsidRDefault="0026266D" w:rsidP="005F7A94">
            <w:pPr>
              <w:jc w:val="center"/>
              <w:rPr>
                <w:rFonts w:ascii="Garamond" w:hAnsi="Garamond"/>
                <w:b/>
              </w:rPr>
            </w:pPr>
            <w:r w:rsidRPr="0026266D">
              <w:rPr>
                <w:rFonts w:ascii="Garamond" w:hAnsi="Garamond"/>
                <w:b/>
                <w:sz w:val="22"/>
                <w:szCs w:val="22"/>
              </w:rPr>
              <w:t>Markót Imre</w:t>
            </w:r>
          </w:p>
          <w:p w:rsidR="0026266D" w:rsidRDefault="0026266D" w:rsidP="005F7A94">
            <w:pPr>
              <w:jc w:val="center"/>
              <w:rPr>
                <w:rFonts w:ascii="Garamond" w:hAnsi="Garamond"/>
              </w:rPr>
            </w:pPr>
            <w:r>
              <w:rPr>
                <w:rFonts w:ascii="Garamond" w:hAnsi="Garamond"/>
                <w:b/>
                <w:sz w:val="22"/>
                <w:szCs w:val="22"/>
              </w:rPr>
              <w:t>polgármester</w:t>
            </w:r>
          </w:p>
        </w:tc>
        <w:tc>
          <w:tcPr>
            <w:tcW w:w="4606" w:type="dxa"/>
          </w:tcPr>
          <w:p w:rsidR="0026266D" w:rsidRDefault="0026266D" w:rsidP="005F7A94">
            <w:pPr>
              <w:jc w:val="center"/>
              <w:rPr>
                <w:rFonts w:ascii="Garamond" w:hAnsi="Garamond"/>
                <w:b/>
              </w:rPr>
            </w:pPr>
            <w:r w:rsidRPr="0026266D">
              <w:rPr>
                <w:rFonts w:ascii="Garamond" w:hAnsi="Garamond"/>
                <w:b/>
                <w:sz w:val="22"/>
                <w:szCs w:val="22"/>
              </w:rPr>
              <w:t>Dr. Majtényi Erzsébet</w:t>
            </w:r>
          </w:p>
          <w:p w:rsidR="0026266D" w:rsidRDefault="0026266D" w:rsidP="005F7A94">
            <w:pPr>
              <w:jc w:val="center"/>
              <w:rPr>
                <w:rFonts w:ascii="Garamond" w:hAnsi="Garamond"/>
              </w:rPr>
            </w:pPr>
            <w:r w:rsidRPr="0026266D">
              <w:rPr>
                <w:rFonts w:ascii="Garamond" w:hAnsi="Garamond"/>
                <w:b/>
                <w:sz w:val="22"/>
                <w:szCs w:val="22"/>
              </w:rPr>
              <w:t>jegyző</w:t>
            </w:r>
          </w:p>
        </w:tc>
      </w:tr>
    </w:tbl>
    <w:p w:rsidR="0026266D" w:rsidRPr="0026266D" w:rsidRDefault="0026266D" w:rsidP="005F7A94">
      <w:pPr>
        <w:jc w:val="both"/>
        <w:rPr>
          <w:rFonts w:ascii="Garamond" w:hAnsi="Garamond"/>
          <w:sz w:val="22"/>
          <w:szCs w:val="22"/>
        </w:rPr>
      </w:pPr>
    </w:p>
    <w:p w:rsidR="00EA3072" w:rsidRPr="0026266D" w:rsidRDefault="00EA3072" w:rsidP="0027538E">
      <w:pPr>
        <w:tabs>
          <w:tab w:val="left" w:pos="567"/>
          <w:tab w:val="left" w:pos="5954"/>
          <w:tab w:val="left" w:pos="6663"/>
        </w:tabs>
        <w:rPr>
          <w:rFonts w:ascii="Garamond" w:hAnsi="Garamond"/>
          <w:b/>
          <w:sz w:val="22"/>
          <w:szCs w:val="22"/>
        </w:rPr>
      </w:pPr>
    </w:p>
    <w:sectPr w:rsidR="00EA3072" w:rsidRPr="0026266D" w:rsidSect="00CB71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D7" w:rsidRDefault="006916D7" w:rsidP="00A43D9A">
      <w:r>
        <w:separator/>
      </w:r>
    </w:p>
  </w:endnote>
  <w:endnote w:type="continuationSeparator" w:id="0">
    <w:p w:rsidR="006916D7" w:rsidRDefault="006916D7" w:rsidP="00A4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D7" w:rsidRDefault="006916D7" w:rsidP="00A43D9A">
      <w:r>
        <w:separator/>
      </w:r>
    </w:p>
  </w:footnote>
  <w:footnote w:type="continuationSeparator" w:id="0">
    <w:p w:rsidR="006916D7" w:rsidRDefault="006916D7" w:rsidP="00A4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5C0A9A"/>
    <w:lvl w:ilvl="0">
      <w:start w:val="1"/>
      <w:numFmt w:val="bullet"/>
      <w:pStyle w:val="Felsorols"/>
      <w:lvlText w:val="-"/>
      <w:lvlJc w:val="left"/>
      <w:pPr>
        <w:tabs>
          <w:tab w:val="num" w:pos="360"/>
        </w:tabs>
        <w:ind w:left="340" w:hanging="340"/>
      </w:pPr>
      <w:rPr>
        <w:rFonts w:ascii="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00000008"/>
    <w:lvl w:ilvl="0">
      <w:start w:val="1"/>
      <w:numFmt w:val="upperRoman"/>
      <w:pStyle w:val="lista1"/>
      <w:lvlText w:val="%1."/>
      <w:lvlJc w:val="left"/>
      <w:pPr>
        <w:tabs>
          <w:tab w:val="num" w:pos="0"/>
        </w:tabs>
        <w:ind w:left="1080" w:hanging="720"/>
      </w:pPr>
      <w:rPr>
        <w:rFonts w:cs="Times New Roman"/>
      </w:rPr>
    </w:lvl>
  </w:abstractNum>
  <w:abstractNum w:abstractNumId="3">
    <w:nsid w:val="02506F99"/>
    <w:multiLevelType w:val="hybridMultilevel"/>
    <w:tmpl w:val="22F6A446"/>
    <w:lvl w:ilvl="0" w:tplc="0A04760C">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8736AA"/>
    <w:multiLevelType w:val="hybridMultilevel"/>
    <w:tmpl w:val="CE088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A20918"/>
    <w:multiLevelType w:val="hybridMultilevel"/>
    <w:tmpl w:val="60B0C436"/>
    <w:lvl w:ilvl="0" w:tplc="A2F8AB2C">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2F75C8"/>
    <w:multiLevelType w:val="hybridMultilevel"/>
    <w:tmpl w:val="56F8C9D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F8A44AC"/>
    <w:multiLevelType w:val="hybridMultilevel"/>
    <w:tmpl w:val="BBEA83F4"/>
    <w:lvl w:ilvl="0" w:tplc="ABD466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C95034"/>
    <w:multiLevelType w:val="hybridMultilevel"/>
    <w:tmpl w:val="A008F57C"/>
    <w:lvl w:ilvl="0" w:tplc="19483674">
      <w:start w:val="1"/>
      <w:numFmt w:val="decimal"/>
      <w:lvlText w:val="%1."/>
      <w:lvlJc w:val="left"/>
      <w:pPr>
        <w:ind w:left="822" w:hanging="360"/>
      </w:pPr>
      <w:rPr>
        <w:vertAlign w:val="baseline"/>
      </w:rPr>
    </w:lvl>
    <w:lvl w:ilvl="1" w:tplc="040E0019" w:tentative="1">
      <w:start w:val="1"/>
      <w:numFmt w:val="lowerLetter"/>
      <w:lvlText w:val="%2."/>
      <w:lvlJc w:val="left"/>
      <w:pPr>
        <w:ind w:left="1542" w:hanging="360"/>
      </w:pPr>
    </w:lvl>
    <w:lvl w:ilvl="2" w:tplc="040E001B" w:tentative="1">
      <w:start w:val="1"/>
      <w:numFmt w:val="lowerRoman"/>
      <w:lvlText w:val="%3."/>
      <w:lvlJc w:val="right"/>
      <w:pPr>
        <w:ind w:left="2262" w:hanging="180"/>
      </w:pPr>
    </w:lvl>
    <w:lvl w:ilvl="3" w:tplc="040E000F" w:tentative="1">
      <w:start w:val="1"/>
      <w:numFmt w:val="decimal"/>
      <w:lvlText w:val="%4."/>
      <w:lvlJc w:val="left"/>
      <w:pPr>
        <w:ind w:left="2982" w:hanging="360"/>
      </w:pPr>
    </w:lvl>
    <w:lvl w:ilvl="4" w:tplc="040E0019" w:tentative="1">
      <w:start w:val="1"/>
      <w:numFmt w:val="lowerLetter"/>
      <w:lvlText w:val="%5."/>
      <w:lvlJc w:val="left"/>
      <w:pPr>
        <w:ind w:left="3702" w:hanging="360"/>
      </w:pPr>
    </w:lvl>
    <w:lvl w:ilvl="5" w:tplc="040E001B" w:tentative="1">
      <w:start w:val="1"/>
      <w:numFmt w:val="lowerRoman"/>
      <w:lvlText w:val="%6."/>
      <w:lvlJc w:val="right"/>
      <w:pPr>
        <w:ind w:left="4422" w:hanging="180"/>
      </w:pPr>
    </w:lvl>
    <w:lvl w:ilvl="6" w:tplc="040E000F" w:tentative="1">
      <w:start w:val="1"/>
      <w:numFmt w:val="decimal"/>
      <w:lvlText w:val="%7."/>
      <w:lvlJc w:val="left"/>
      <w:pPr>
        <w:ind w:left="5142" w:hanging="360"/>
      </w:pPr>
    </w:lvl>
    <w:lvl w:ilvl="7" w:tplc="040E0019" w:tentative="1">
      <w:start w:val="1"/>
      <w:numFmt w:val="lowerLetter"/>
      <w:lvlText w:val="%8."/>
      <w:lvlJc w:val="left"/>
      <w:pPr>
        <w:ind w:left="5862" w:hanging="360"/>
      </w:pPr>
    </w:lvl>
    <w:lvl w:ilvl="8" w:tplc="040E001B" w:tentative="1">
      <w:start w:val="1"/>
      <w:numFmt w:val="lowerRoman"/>
      <w:lvlText w:val="%9."/>
      <w:lvlJc w:val="right"/>
      <w:pPr>
        <w:ind w:left="6582" w:hanging="180"/>
      </w:pPr>
    </w:lvl>
  </w:abstractNum>
  <w:abstractNum w:abstractNumId="9">
    <w:nsid w:val="16033172"/>
    <w:multiLevelType w:val="hybridMultilevel"/>
    <w:tmpl w:val="DAB27710"/>
    <w:lvl w:ilvl="0" w:tplc="AF560A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A2D6F56"/>
    <w:multiLevelType w:val="hybridMultilevel"/>
    <w:tmpl w:val="BFCEC9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D144E05"/>
    <w:multiLevelType w:val="hybridMultilevel"/>
    <w:tmpl w:val="3078B77A"/>
    <w:lvl w:ilvl="0" w:tplc="86328D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B7628B"/>
    <w:multiLevelType w:val="hybridMultilevel"/>
    <w:tmpl w:val="5E08DF30"/>
    <w:lvl w:ilvl="0" w:tplc="5B02ED74">
      <w:start w:val="8"/>
      <w:numFmt w:val="decimal"/>
      <w:lvlText w:val="%1."/>
      <w:lvlJc w:val="left"/>
      <w:pPr>
        <w:tabs>
          <w:tab w:val="num" w:pos="720"/>
        </w:tabs>
        <w:ind w:left="720" w:hanging="360"/>
      </w:pPr>
      <w:rPr>
        <w:rFonts w:hint="default"/>
        <w:b/>
      </w:rPr>
    </w:lvl>
    <w:lvl w:ilvl="1" w:tplc="D97A94CE">
      <w:start w:val="1"/>
      <w:numFmt w:val="lowerLetter"/>
      <w:lvlText w:val="%2)"/>
      <w:lvlJc w:val="left"/>
      <w:pPr>
        <w:tabs>
          <w:tab w:val="num" w:pos="1440"/>
        </w:tabs>
        <w:ind w:left="1440" w:hanging="360"/>
      </w:pPr>
      <w:rPr>
        <w:rFonts w:ascii="Times New Roman" w:hAnsi="Times New Roman" w:hint="default"/>
        <w:b/>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B93644C"/>
    <w:multiLevelType w:val="hybridMultilevel"/>
    <w:tmpl w:val="BBEA83F4"/>
    <w:lvl w:ilvl="0" w:tplc="ABD466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58434D"/>
    <w:multiLevelType w:val="hybridMultilevel"/>
    <w:tmpl w:val="A2D08F66"/>
    <w:lvl w:ilvl="0" w:tplc="C36EC6D6">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B8A6726"/>
    <w:multiLevelType w:val="hybridMultilevel"/>
    <w:tmpl w:val="CC30FB66"/>
    <w:lvl w:ilvl="0" w:tplc="9F60C388">
      <w:start w:val="7"/>
      <w:numFmt w:val="decimal"/>
      <w:lvlText w:val="%1."/>
      <w:lvlJc w:val="left"/>
      <w:pPr>
        <w:tabs>
          <w:tab w:val="num" w:pos="720"/>
        </w:tabs>
        <w:ind w:left="720" w:hanging="360"/>
      </w:pPr>
      <w:rPr>
        <w:rFonts w:ascii="Times New Roman" w:hAnsi="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5FA3CB5"/>
    <w:multiLevelType w:val="multilevel"/>
    <w:tmpl w:val="EC74D0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F6B0523"/>
    <w:multiLevelType w:val="hybridMultilevel"/>
    <w:tmpl w:val="5764FF6E"/>
    <w:lvl w:ilvl="0" w:tplc="7A92A6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1D34196"/>
    <w:multiLevelType w:val="hybridMultilevel"/>
    <w:tmpl w:val="20E66220"/>
    <w:lvl w:ilvl="0" w:tplc="D9788180">
      <w:start w:val="1"/>
      <w:numFmt w:val="upperRoman"/>
      <w:lvlText w:val="%1."/>
      <w:lvlJc w:val="left"/>
      <w:pPr>
        <w:tabs>
          <w:tab w:val="num" w:pos="1080"/>
        </w:tabs>
        <w:ind w:left="1080" w:hanging="720"/>
      </w:pPr>
      <w:rPr>
        <w:rFonts w:hint="default"/>
      </w:rPr>
    </w:lvl>
    <w:lvl w:ilvl="1" w:tplc="95822D74">
      <w:start w:val="12"/>
      <w:numFmt w:val="decimal"/>
      <w:lvlText w:val="%2."/>
      <w:lvlJc w:val="left"/>
      <w:pPr>
        <w:tabs>
          <w:tab w:val="num" w:pos="1440"/>
        </w:tabs>
        <w:ind w:left="1440" w:hanging="360"/>
      </w:pPr>
      <w:rPr>
        <w:rFonts w:hint="default"/>
        <w:color w:val="auto"/>
      </w:rPr>
    </w:lvl>
    <w:lvl w:ilvl="2" w:tplc="C5EED5BA">
      <w:start w:val="4"/>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5A143D6"/>
    <w:multiLevelType w:val="hybridMultilevel"/>
    <w:tmpl w:val="68E45EBC"/>
    <w:lvl w:ilvl="0" w:tplc="040E000F">
      <w:start w:val="1"/>
      <w:numFmt w:val="decimal"/>
      <w:lvlText w:val="%1."/>
      <w:lvlJc w:val="left"/>
      <w:pPr>
        <w:tabs>
          <w:tab w:val="num" w:pos="720"/>
        </w:tabs>
        <w:ind w:left="720" w:hanging="360"/>
      </w:pPr>
      <w:rPr>
        <w:rFonts w:cs="Times New Roman" w:hint="default"/>
      </w:rPr>
    </w:lvl>
    <w:lvl w:ilvl="1" w:tplc="CB62E22A">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56DC0593"/>
    <w:multiLevelType w:val="hybridMultilevel"/>
    <w:tmpl w:val="BBEA83F4"/>
    <w:lvl w:ilvl="0" w:tplc="ABD466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8C846DF"/>
    <w:multiLevelType w:val="hybridMultilevel"/>
    <w:tmpl w:val="BBEA83F4"/>
    <w:lvl w:ilvl="0" w:tplc="ABD466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97D5B0C"/>
    <w:multiLevelType w:val="hybridMultilevel"/>
    <w:tmpl w:val="2A4E77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BEF325C"/>
    <w:multiLevelType w:val="hybridMultilevel"/>
    <w:tmpl w:val="46348D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DFB3B5F"/>
    <w:multiLevelType w:val="hybridMultilevel"/>
    <w:tmpl w:val="C13C905C"/>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nsid w:val="655E0AD5"/>
    <w:multiLevelType w:val="hybridMultilevel"/>
    <w:tmpl w:val="7B8ADD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80D1372"/>
    <w:multiLevelType w:val="hybridMultilevel"/>
    <w:tmpl w:val="8458A2EA"/>
    <w:lvl w:ilvl="0" w:tplc="484E50FE">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698F6737"/>
    <w:multiLevelType w:val="hybridMultilevel"/>
    <w:tmpl w:val="97B6C874"/>
    <w:lvl w:ilvl="0" w:tplc="FBF22538">
      <w:start w:val="6"/>
      <w:numFmt w:val="decimal"/>
      <w:lvlText w:val="%1"/>
      <w:lvlJc w:val="left"/>
      <w:pPr>
        <w:ind w:left="720" w:hanging="360"/>
      </w:pPr>
      <w:rPr>
        <w:rFonts w:hint="default"/>
        <w:color w:val="000000"/>
      </w:rPr>
    </w:lvl>
    <w:lvl w:ilvl="1" w:tplc="926E20C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B0F74B8"/>
    <w:multiLevelType w:val="hybridMultilevel"/>
    <w:tmpl w:val="308EFC88"/>
    <w:lvl w:ilvl="0" w:tplc="AB6E486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FD5BA8"/>
    <w:multiLevelType w:val="hybridMultilevel"/>
    <w:tmpl w:val="E8E645FC"/>
    <w:lvl w:ilvl="0" w:tplc="040E0001">
      <w:start w:val="1"/>
      <w:numFmt w:val="bullet"/>
      <w:lvlText w:val=""/>
      <w:lvlJc w:val="left"/>
      <w:pPr>
        <w:ind w:left="3192" w:hanging="360"/>
      </w:pPr>
      <w:rPr>
        <w:rFonts w:ascii="Symbol" w:hAnsi="Symbol" w:hint="default"/>
      </w:rPr>
    </w:lvl>
    <w:lvl w:ilvl="1" w:tplc="040E0003" w:tentative="1">
      <w:start w:val="1"/>
      <w:numFmt w:val="bullet"/>
      <w:lvlText w:val="o"/>
      <w:lvlJc w:val="left"/>
      <w:pPr>
        <w:ind w:left="3912" w:hanging="360"/>
      </w:pPr>
      <w:rPr>
        <w:rFonts w:ascii="Courier New" w:hAnsi="Courier New" w:cs="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cs="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cs="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30">
    <w:nsid w:val="6E31231C"/>
    <w:multiLevelType w:val="hybridMultilevel"/>
    <w:tmpl w:val="BC8A88D2"/>
    <w:lvl w:ilvl="0" w:tplc="040E000F">
      <w:start w:val="1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31">
    <w:nsid w:val="72880B91"/>
    <w:multiLevelType w:val="hybridMultilevel"/>
    <w:tmpl w:val="DC8467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5CD1CF4"/>
    <w:multiLevelType w:val="hybridMultilevel"/>
    <w:tmpl w:val="46FE1520"/>
    <w:lvl w:ilvl="0" w:tplc="7C44C6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7A55710"/>
    <w:multiLevelType w:val="hybridMultilevel"/>
    <w:tmpl w:val="64D0D412"/>
    <w:lvl w:ilvl="0" w:tplc="D46258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6"/>
  </w:num>
  <w:num w:numId="3">
    <w:abstractNumId w:val="19"/>
  </w:num>
  <w:num w:numId="4">
    <w:abstractNumId w:val="16"/>
  </w:num>
  <w:num w:numId="5">
    <w:abstractNumId w:val="23"/>
  </w:num>
  <w:num w:numId="6">
    <w:abstractNumId w:val="33"/>
  </w:num>
  <w:num w:numId="7">
    <w:abstractNumId w:val="24"/>
  </w:num>
  <w:num w:numId="8">
    <w:abstractNumId w:val="22"/>
  </w:num>
  <w:num w:numId="9">
    <w:abstractNumId w:val="31"/>
  </w:num>
  <w:num w:numId="10">
    <w:abstractNumId w:val="4"/>
  </w:num>
  <w:num w:numId="11">
    <w:abstractNumId w:val="6"/>
  </w:num>
  <w:num w:numId="12">
    <w:abstractNumId w:val="8"/>
  </w:num>
  <w:num w:numId="13">
    <w:abstractNumId w:val="21"/>
  </w:num>
  <w:num w:numId="14">
    <w:abstractNumId w:val="20"/>
  </w:num>
  <w:num w:numId="15">
    <w:abstractNumId w:val="7"/>
  </w:num>
  <w:num w:numId="16">
    <w:abstractNumId w:val="13"/>
  </w:num>
  <w:num w:numId="17">
    <w:abstractNumId w:val="29"/>
  </w:num>
  <w:num w:numId="18">
    <w:abstractNumId w:val="18"/>
  </w:num>
  <w:num w:numId="19">
    <w:abstractNumId w:val="1"/>
  </w:num>
  <w:num w:numId="20">
    <w:abstractNumId w:val="27"/>
  </w:num>
  <w:num w:numId="21">
    <w:abstractNumId w:val="0"/>
  </w:num>
  <w:num w:numId="22">
    <w:abstractNumId w:val="12"/>
  </w:num>
  <w:num w:numId="23">
    <w:abstractNumId w:val="15"/>
  </w:num>
  <w:num w:numId="24">
    <w:abstractNumId w:val="30"/>
  </w:num>
  <w:num w:numId="25">
    <w:abstractNumId w:val="10"/>
  </w:num>
  <w:num w:numId="26">
    <w:abstractNumId w:val="5"/>
  </w:num>
  <w:num w:numId="27">
    <w:abstractNumId w:val="3"/>
  </w:num>
  <w:num w:numId="28">
    <w:abstractNumId w:val="9"/>
  </w:num>
  <w:num w:numId="29">
    <w:abstractNumId w:val="14"/>
  </w:num>
  <w:num w:numId="30">
    <w:abstractNumId w:val="17"/>
  </w:num>
  <w:num w:numId="31">
    <w:abstractNumId w:val="28"/>
  </w:num>
  <w:num w:numId="32">
    <w:abstractNumId w:val="11"/>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D9A"/>
    <w:rsid w:val="000027AA"/>
    <w:rsid w:val="00012D32"/>
    <w:rsid w:val="00037696"/>
    <w:rsid w:val="00064803"/>
    <w:rsid w:val="00075228"/>
    <w:rsid w:val="000A005C"/>
    <w:rsid w:val="000A284B"/>
    <w:rsid w:val="000C0FCE"/>
    <w:rsid w:val="000C241C"/>
    <w:rsid w:val="000D7071"/>
    <w:rsid w:val="001009E0"/>
    <w:rsid w:val="001011A5"/>
    <w:rsid w:val="00127349"/>
    <w:rsid w:val="001411FD"/>
    <w:rsid w:val="0014295D"/>
    <w:rsid w:val="00142963"/>
    <w:rsid w:val="001578A3"/>
    <w:rsid w:val="00162641"/>
    <w:rsid w:val="00162686"/>
    <w:rsid w:val="00165C97"/>
    <w:rsid w:val="0017059B"/>
    <w:rsid w:val="00171184"/>
    <w:rsid w:val="001851FE"/>
    <w:rsid w:val="001867EF"/>
    <w:rsid w:val="00190182"/>
    <w:rsid w:val="001C2B58"/>
    <w:rsid w:val="001C51EA"/>
    <w:rsid w:val="001D70A0"/>
    <w:rsid w:val="001E20FA"/>
    <w:rsid w:val="001E739D"/>
    <w:rsid w:val="001F48A6"/>
    <w:rsid w:val="0024647E"/>
    <w:rsid w:val="00250BE6"/>
    <w:rsid w:val="00256401"/>
    <w:rsid w:val="0026266D"/>
    <w:rsid w:val="002733DE"/>
    <w:rsid w:val="0027538E"/>
    <w:rsid w:val="002819ED"/>
    <w:rsid w:val="002D0813"/>
    <w:rsid w:val="002D7B97"/>
    <w:rsid w:val="002E6D97"/>
    <w:rsid w:val="002F2AB5"/>
    <w:rsid w:val="002F623F"/>
    <w:rsid w:val="0032736A"/>
    <w:rsid w:val="00333FFA"/>
    <w:rsid w:val="003503DF"/>
    <w:rsid w:val="00362CB8"/>
    <w:rsid w:val="003713CB"/>
    <w:rsid w:val="00375E56"/>
    <w:rsid w:val="003B4A83"/>
    <w:rsid w:val="00430092"/>
    <w:rsid w:val="00435CBB"/>
    <w:rsid w:val="00445B90"/>
    <w:rsid w:val="004512A9"/>
    <w:rsid w:val="00460BFB"/>
    <w:rsid w:val="00466045"/>
    <w:rsid w:val="00480691"/>
    <w:rsid w:val="0048672A"/>
    <w:rsid w:val="0050008F"/>
    <w:rsid w:val="005306D5"/>
    <w:rsid w:val="005323ED"/>
    <w:rsid w:val="005475F9"/>
    <w:rsid w:val="0058226B"/>
    <w:rsid w:val="005A1913"/>
    <w:rsid w:val="005A3B35"/>
    <w:rsid w:val="005C7015"/>
    <w:rsid w:val="005F7A94"/>
    <w:rsid w:val="006175B9"/>
    <w:rsid w:val="006354D2"/>
    <w:rsid w:val="00635DDF"/>
    <w:rsid w:val="006409D6"/>
    <w:rsid w:val="00642067"/>
    <w:rsid w:val="00661F9E"/>
    <w:rsid w:val="00674EBD"/>
    <w:rsid w:val="0068619C"/>
    <w:rsid w:val="006916D7"/>
    <w:rsid w:val="00693A44"/>
    <w:rsid w:val="006E5459"/>
    <w:rsid w:val="006F039A"/>
    <w:rsid w:val="007017E4"/>
    <w:rsid w:val="00707423"/>
    <w:rsid w:val="00742F3C"/>
    <w:rsid w:val="007576D0"/>
    <w:rsid w:val="00761CC6"/>
    <w:rsid w:val="007A2C38"/>
    <w:rsid w:val="007A4700"/>
    <w:rsid w:val="007F06D0"/>
    <w:rsid w:val="00805109"/>
    <w:rsid w:val="00831227"/>
    <w:rsid w:val="00846ED5"/>
    <w:rsid w:val="008521A3"/>
    <w:rsid w:val="00866F3B"/>
    <w:rsid w:val="008C1064"/>
    <w:rsid w:val="008C51E9"/>
    <w:rsid w:val="008C76A1"/>
    <w:rsid w:val="008D56D7"/>
    <w:rsid w:val="008E5776"/>
    <w:rsid w:val="00904866"/>
    <w:rsid w:val="009138E0"/>
    <w:rsid w:val="00923412"/>
    <w:rsid w:val="00925FA1"/>
    <w:rsid w:val="00933953"/>
    <w:rsid w:val="00937FEF"/>
    <w:rsid w:val="00975B7C"/>
    <w:rsid w:val="00990717"/>
    <w:rsid w:val="009924A9"/>
    <w:rsid w:val="009B3835"/>
    <w:rsid w:val="009B44A6"/>
    <w:rsid w:val="009C03D8"/>
    <w:rsid w:val="009C15F7"/>
    <w:rsid w:val="009F6010"/>
    <w:rsid w:val="00A016FC"/>
    <w:rsid w:val="00A15BEF"/>
    <w:rsid w:val="00A358E6"/>
    <w:rsid w:val="00A43D9A"/>
    <w:rsid w:val="00A610AA"/>
    <w:rsid w:val="00A758D1"/>
    <w:rsid w:val="00AB0724"/>
    <w:rsid w:val="00AC0565"/>
    <w:rsid w:val="00AD6B20"/>
    <w:rsid w:val="00AE2405"/>
    <w:rsid w:val="00AF5A5B"/>
    <w:rsid w:val="00B42AAC"/>
    <w:rsid w:val="00B523BB"/>
    <w:rsid w:val="00B64509"/>
    <w:rsid w:val="00B6677A"/>
    <w:rsid w:val="00B86AE2"/>
    <w:rsid w:val="00B90B79"/>
    <w:rsid w:val="00B9216F"/>
    <w:rsid w:val="00BA5716"/>
    <w:rsid w:val="00BB64EA"/>
    <w:rsid w:val="00BC3BCB"/>
    <w:rsid w:val="00BD7D2C"/>
    <w:rsid w:val="00BE0265"/>
    <w:rsid w:val="00BE7CE9"/>
    <w:rsid w:val="00C16907"/>
    <w:rsid w:val="00C22332"/>
    <w:rsid w:val="00C35D31"/>
    <w:rsid w:val="00C42B59"/>
    <w:rsid w:val="00C46FD0"/>
    <w:rsid w:val="00C5519B"/>
    <w:rsid w:val="00C55E08"/>
    <w:rsid w:val="00C6688B"/>
    <w:rsid w:val="00C817E9"/>
    <w:rsid w:val="00C911CB"/>
    <w:rsid w:val="00CB7140"/>
    <w:rsid w:val="00CB72FC"/>
    <w:rsid w:val="00CE436F"/>
    <w:rsid w:val="00D01195"/>
    <w:rsid w:val="00D11E00"/>
    <w:rsid w:val="00D16C12"/>
    <w:rsid w:val="00D223F8"/>
    <w:rsid w:val="00D30943"/>
    <w:rsid w:val="00D64BD2"/>
    <w:rsid w:val="00D712F3"/>
    <w:rsid w:val="00D96697"/>
    <w:rsid w:val="00DE0361"/>
    <w:rsid w:val="00E04E97"/>
    <w:rsid w:val="00E16A06"/>
    <w:rsid w:val="00E17DE3"/>
    <w:rsid w:val="00E17EEA"/>
    <w:rsid w:val="00E53065"/>
    <w:rsid w:val="00E5484A"/>
    <w:rsid w:val="00E55ECB"/>
    <w:rsid w:val="00E84489"/>
    <w:rsid w:val="00E92D9A"/>
    <w:rsid w:val="00EA3072"/>
    <w:rsid w:val="00EA6867"/>
    <w:rsid w:val="00EB3398"/>
    <w:rsid w:val="00EC6C1F"/>
    <w:rsid w:val="00EE1173"/>
    <w:rsid w:val="00F05205"/>
    <w:rsid w:val="00F13492"/>
    <w:rsid w:val="00F228F4"/>
    <w:rsid w:val="00F32E8B"/>
    <w:rsid w:val="00F337A2"/>
    <w:rsid w:val="00F825C3"/>
    <w:rsid w:val="00F83A29"/>
    <w:rsid w:val="00F85BE5"/>
    <w:rsid w:val="00FC57C4"/>
    <w:rsid w:val="00FD661F"/>
    <w:rsid w:val="00FF72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D9A"/>
    <w:rPr>
      <w:rFonts w:ascii="Times New Roman" w:eastAsia="Times New Roman" w:hAnsi="Times New Roman"/>
      <w:sz w:val="24"/>
      <w:szCs w:val="24"/>
    </w:rPr>
  </w:style>
  <w:style w:type="paragraph" w:styleId="Cmsor1">
    <w:name w:val="heading 1"/>
    <w:basedOn w:val="Norml"/>
    <w:next w:val="Norml"/>
    <w:link w:val="Cmsor1Char"/>
    <w:qFormat/>
    <w:locked/>
    <w:rsid w:val="002733DE"/>
    <w:pPr>
      <w:keepNext/>
      <w:suppressAutoHyphens/>
      <w:spacing w:before="240" w:after="60"/>
      <w:outlineLvl w:val="0"/>
    </w:pPr>
    <w:rPr>
      <w:rFonts w:ascii="Arial" w:eastAsia="Calibri" w:hAnsi="Arial" w:cs="Arial"/>
      <w:b/>
      <w:bCs/>
      <w:kern w:val="32"/>
      <w:sz w:val="32"/>
      <w:szCs w:val="3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A43D9A"/>
    <w:pPr>
      <w:spacing w:after="200" w:line="276" w:lineRule="auto"/>
      <w:ind w:left="720"/>
      <w:contextualSpacing/>
    </w:pPr>
    <w:rPr>
      <w:rFonts w:ascii="Calibri" w:hAnsi="Calibri"/>
      <w:sz w:val="22"/>
      <w:szCs w:val="22"/>
      <w:lang w:eastAsia="en-US"/>
    </w:rPr>
  </w:style>
  <w:style w:type="paragraph" w:customStyle="1" w:styleId="JogtrNormlCm">
    <w:name w:val="Jogtár_NormálCím"/>
    <w:rsid w:val="00A43D9A"/>
    <w:pPr>
      <w:keepNext/>
      <w:keepLines/>
      <w:spacing w:before="240" w:after="120"/>
      <w:jc w:val="center"/>
    </w:pPr>
    <w:rPr>
      <w:rFonts w:ascii="Arial" w:eastAsia="Times New Roman" w:hAnsi="Arial"/>
      <w:noProof/>
      <w:sz w:val="24"/>
      <w:szCs w:val="24"/>
    </w:rPr>
  </w:style>
  <w:style w:type="paragraph" w:customStyle="1" w:styleId="JogtrNormlTrzs">
    <w:name w:val="Jogtár_NormálTörzs"/>
    <w:link w:val="JogtrNormlTrzsChar1"/>
    <w:rsid w:val="00A43D9A"/>
    <w:pPr>
      <w:spacing w:before="60"/>
      <w:jc w:val="both"/>
    </w:pPr>
    <w:rPr>
      <w:rFonts w:ascii="Times New Roman" w:eastAsia="Times New Roman" w:hAnsi="Times New Roman"/>
      <w:noProof/>
      <w:sz w:val="24"/>
      <w:szCs w:val="24"/>
    </w:rPr>
  </w:style>
  <w:style w:type="character" w:customStyle="1" w:styleId="JogtrNormlTrzsChar1">
    <w:name w:val="Jogtár_NormálTörzs Char1"/>
    <w:basedOn w:val="Bekezdsalapbettpusa"/>
    <w:link w:val="JogtrNormlTrzs"/>
    <w:uiPriority w:val="99"/>
    <w:locked/>
    <w:rsid w:val="00A43D9A"/>
    <w:rPr>
      <w:rFonts w:ascii="Times New Roman" w:hAnsi="Times New Roman" w:cs="Times New Roman"/>
      <w:noProof/>
      <w:sz w:val="24"/>
      <w:szCs w:val="24"/>
      <w:lang w:val="hu-HU" w:eastAsia="hu-HU" w:bidi="ar-SA"/>
    </w:rPr>
  </w:style>
  <w:style w:type="paragraph" w:styleId="Lbjegyzetszveg">
    <w:name w:val="footnote text"/>
    <w:basedOn w:val="Norml"/>
    <w:link w:val="LbjegyzetszvegChar"/>
    <w:uiPriority w:val="99"/>
    <w:semiHidden/>
    <w:rsid w:val="00A43D9A"/>
    <w:rPr>
      <w:rFonts w:ascii="Arial" w:hAnsi="Arial"/>
      <w:sz w:val="20"/>
      <w:szCs w:val="20"/>
    </w:rPr>
  </w:style>
  <w:style w:type="character" w:customStyle="1" w:styleId="LbjegyzetszvegChar">
    <w:name w:val="Lábjegyzetszöveg Char"/>
    <w:basedOn w:val="Bekezdsalapbettpusa"/>
    <w:link w:val="Lbjegyzetszveg"/>
    <w:uiPriority w:val="99"/>
    <w:semiHidden/>
    <w:locked/>
    <w:rsid w:val="00A43D9A"/>
    <w:rPr>
      <w:rFonts w:ascii="Arial" w:hAnsi="Arial" w:cs="Times New Roman"/>
      <w:snapToGrid w:val="0"/>
      <w:sz w:val="20"/>
      <w:szCs w:val="20"/>
      <w:lang w:eastAsia="hu-HU"/>
    </w:rPr>
  </w:style>
  <w:style w:type="character" w:styleId="Lbjegyzet-hivatkozs">
    <w:name w:val="footnote reference"/>
    <w:basedOn w:val="Bekezdsalapbettpusa"/>
    <w:uiPriority w:val="99"/>
    <w:semiHidden/>
    <w:rsid w:val="00A43D9A"/>
    <w:rPr>
      <w:rFonts w:cs="Times New Roman"/>
      <w:vertAlign w:val="superscript"/>
    </w:rPr>
  </w:style>
  <w:style w:type="paragraph" w:customStyle="1" w:styleId="msonormalcxspmiddle">
    <w:name w:val="msonormalcxspmiddle"/>
    <w:basedOn w:val="Norml"/>
    <w:uiPriority w:val="99"/>
    <w:rsid w:val="00A43D9A"/>
    <w:pPr>
      <w:spacing w:before="100" w:beforeAutospacing="1" w:after="100" w:afterAutospacing="1"/>
    </w:pPr>
  </w:style>
  <w:style w:type="paragraph" w:styleId="Buborkszveg">
    <w:name w:val="Balloon Text"/>
    <w:basedOn w:val="Norml"/>
    <w:link w:val="BuborkszvegChar"/>
    <w:uiPriority w:val="99"/>
    <w:semiHidden/>
    <w:rsid w:val="00A43D9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43D9A"/>
    <w:rPr>
      <w:rFonts w:ascii="Tahoma" w:hAnsi="Tahoma" w:cs="Tahoma"/>
      <w:sz w:val="16"/>
      <w:szCs w:val="16"/>
      <w:lang w:eastAsia="hu-HU"/>
    </w:rPr>
  </w:style>
  <w:style w:type="paragraph" w:customStyle="1" w:styleId="Default">
    <w:name w:val="Default"/>
    <w:uiPriority w:val="99"/>
    <w:rsid w:val="00933953"/>
    <w:pPr>
      <w:autoSpaceDE w:val="0"/>
      <w:autoSpaceDN w:val="0"/>
      <w:adjustRightInd w:val="0"/>
    </w:pPr>
    <w:rPr>
      <w:rFonts w:ascii="Arial" w:hAnsi="Arial" w:cs="Arial"/>
      <w:color w:val="000000"/>
      <w:sz w:val="24"/>
      <w:szCs w:val="24"/>
      <w:lang w:eastAsia="en-US"/>
    </w:rPr>
  </w:style>
  <w:style w:type="paragraph" w:styleId="Szvegtrzs2">
    <w:name w:val="Body Text 2"/>
    <w:basedOn w:val="Norml"/>
    <w:link w:val="Szvegtrzs2Char"/>
    <w:uiPriority w:val="99"/>
    <w:rsid w:val="00933953"/>
    <w:pPr>
      <w:tabs>
        <w:tab w:val="left" w:pos="0"/>
      </w:tabs>
      <w:jc w:val="both"/>
    </w:pPr>
    <w:rPr>
      <w:rFonts w:eastAsia="Calibri"/>
      <w:sz w:val="28"/>
      <w:szCs w:val="20"/>
    </w:rPr>
  </w:style>
  <w:style w:type="character" w:customStyle="1" w:styleId="Szvegtrzs2Char">
    <w:name w:val="Szövegtörzs 2 Char"/>
    <w:basedOn w:val="Bekezdsalapbettpusa"/>
    <w:link w:val="Szvegtrzs2"/>
    <w:uiPriority w:val="99"/>
    <w:semiHidden/>
    <w:locked/>
    <w:rsid w:val="009B44A6"/>
    <w:rPr>
      <w:rFonts w:ascii="Times New Roman" w:hAnsi="Times New Roman" w:cs="Times New Roman"/>
      <w:sz w:val="24"/>
      <w:szCs w:val="24"/>
    </w:rPr>
  </w:style>
  <w:style w:type="paragraph" w:customStyle="1" w:styleId="JogtrFejezetCm">
    <w:name w:val="Jogtár_FejezetCím"/>
    <w:rsid w:val="00674EBD"/>
    <w:pPr>
      <w:keepNext/>
      <w:keepLines/>
      <w:spacing w:before="240" w:after="120"/>
      <w:jc w:val="center"/>
    </w:pPr>
    <w:rPr>
      <w:rFonts w:ascii="Arial" w:eastAsia="Times New Roman" w:hAnsi="Arial"/>
      <w:b/>
      <w:noProof/>
      <w:sz w:val="28"/>
      <w:szCs w:val="24"/>
    </w:rPr>
  </w:style>
  <w:style w:type="paragraph" w:customStyle="1" w:styleId="JogtrFCm">
    <w:name w:val="Jogtár_FőCím"/>
    <w:rsid w:val="00674EBD"/>
    <w:pPr>
      <w:keepNext/>
      <w:keepLines/>
      <w:spacing w:before="120"/>
      <w:jc w:val="center"/>
    </w:pPr>
    <w:rPr>
      <w:rFonts w:ascii="Arial" w:eastAsia="Times New Roman" w:hAnsi="Arial"/>
      <w:b/>
      <w:noProof/>
      <w:sz w:val="32"/>
      <w:szCs w:val="24"/>
    </w:rPr>
  </w:style>
  <w:style w:type="paragraph" w:customStyle="1" w:styleId="JogtrMellkletCm">
    <w:name w:val="Jogtár_MellékletCím"/>
    <w:rsid w:val="00674EBD"/>
    <w:pPr>
      <w:keepNext/>
      <w:keepLines/>
      <w:spacing w:before="240" w:after="120"/>
    </w:pPr>
    <w:rPr>
      <w:rFonts w:ascii="Arial" w:eastAsia="Times New Roman" w:hAnsi="Arial"/>
      <w:i/>
      <w:noProof/>
      <w:sz w:val="24"/>
      <w:szCs w:val="24"/>
      <w:u w:val="single"/>
    </w:rPr>
  </w:style>
  <w:style w:type="paragraph" w:styleId="Szvegtrzs">
    <w:name w:val="Body Text"/>
    <w:basedOn w:val="Norml"/>
    <w:link w:val="SzvegtrzsChar"/>
    <w:rsid w:val="00674EBD"/>
    <w:pPr>
      <w:spacing w:after="120"/>
    </w:pPr>
    <w:rPr>
      <w:szCs w:val="20"/>
    </w:rPr>
  </w:style>
  <w:style w:type="character" w:customStyle="1" w:styleId="SzvegtrzsChar">
    <w:name w:val="Szövegtörzs Char"/>
    <w:basedOn w:val="Bekezdsalapbettpusa"/>
    <w:link w:val="Szvegtrzs"/>
    <w:rsid w:val="00674EBD"/>
    <w:rPr>
      <w:rFonts w:ascii="Times New Roman" w:eastAsia="Times New Roman" w:hAnsi="Times New Roman"/>
      <w:sz w:val="24"/>
      <w:szCs w:val="20"/>
    </w:rPr>
  </w:style>
  <w:style w:type="paragraph" w:styleId="Listaszerbekezds">
    <w:name w:val="List Paragraph"/>
    <w:basedOn w:val="Norml"/>
    <w:qFormat/>
    <w:rsid w:val="00674EBD"/>
    <w:pPr>
      <w:ind w:left="720"/>
      <w:contextualSpacing/>
    </w:pPr>
  </w:style>
  <w:style w:type="paragraph" w:styleId="NormlWeb">
    <w:name w:val="Normal (Web)"/>
    <w:basedOn w:val="Norml"/>
    <w:uiPriority w:val="99"/>
    <w:unhideWhenUsed/>
    <w:rsid w:val="00674EBD"/>
    <w:pPr>
      <w:spacing w:after="20"/>
      <w:ind w:firstLine="180"/>
      <w:jc w:val="both"/>
    </w:pPr>
  </w:style>
  <w:style w:type="character" w:styleId="Kiemels2">
    <w:name w:val="Strong"/>
    <w:uiPriority w:val="22"/>
    <w:qFormat/>
    <w:locked/>
    <w:rsid w:val="00674EBD"/>
    <w:rPr>
      <w:b/>
      <w:bCs/>
    </w:rPr>
  </w:style>
  <w:style w:type="paragraph" w:styleId="lfej">
    <w:name w:val="header"/>
    <w:basedOn w:val="Norml"/>
    <w:link w:val="lfejChar"/>
    <w:uiPriority w:val="99"/>
    <w:semiHidden/>
    <w:unhideWhenUsed/>
    <w:rsid w:val="00923412"/>
    <w:pPr>
      <w:tabs>
        <w:tab w:val="center" w:pos="4536"/>
        <w:tab w:val="right" w:pos="9072"/>
      </w:tabs>
    </w:pPr>
  </w:style>
  <w:style w:type="character" w:customStyle="1" w:styleId="lfejChar">
    <w:name w:val="Élőfej Char"/>
    <w:basedOn w:val="Bekezdsalapbettpusa"/>
    <w:link w:val="lfej"/>
    <w:uiPriority w:val="99"/>
    <w:semiHidden/>
    <w:rsid w:val="00923412"/>
    <w:rPr>
      <w:rFonts w:ascii="Times New Roman" w:eastAsia="Times New Roman" w:hAnsi="Times New Roman"/>
      <w:sz w:val="24"/>
      <w:szCs w:val="24"/>
    </w:rPr>
  </w:style>
  <w:style w:type="paragraph" w:styleId="llb">
    <w:name w:val="footer"/>
    <w:basedOn w:val="Norml"/>
    <w:link w:val="llbChar"/>
    <w:uiPriority w:val="99"/>
    <w:semiHidden/>
    <w:unhideWhenUsed/>
    <w:rsid w:val="00923412"/>
    <w:pPr>
      <w:tabs>
        <w:tab w:val="center" w:pos="4536"/>
        <w:tab w:val="right" w:pos="9072"/>
      </w:tabs>
    </w:pPr>
  </w:style>
  <w:style w:type="character" w:customStyle="1" w:styleId="llbChar">
    <w:name w:val="Élőláb Char"/>
    <w:basedOn w:val="Bekezdsalapbettpusa"/>
    <w:link w:val="llb"/>
    <w:uiPriority w:val="99"/>
    <w:semiHidden/>
    <w:rsid w:val="00923412"/>
    <w:rPr>
      <w:rFonts w:ascii="Times New Roman" w:eastAsia="Times New Roman" w:hAnsi="Times New Roman"/>
      <w:sz w:val="24"/>
      <w:szCs w:val="24"/>
    </w:rPr>
  </w:style>
  <w:style w:type="character" w:customStyle="1" w:styleId="Cmsor1Char">
    <w:name w:val="Címsor 1 Char"/>
    <w:basedOn w:val="Bekezdsalapbettpusa"/>
    <w:link w:val="Cmsor1"/>
    <w:rsid w:val="002733DE"/>
    <w:rPr>
      <w:rFonts w:ascii="Arial" w:hAnsi="Arial" w:cs="Arial"/>
      <w:b/>
      <w:bCs/>
      <w:kern w:val="32"/>
      <w:sz w:val="32"/>
      <w:szCs w:val="32"/>
      <w:lang w:eastAsia="ar-SA"/>
    </w:rPr>
  </w:style>
  <w:style w:type="paragraph" w:customStyle="1" w:styleId="lista1">
    <w:name w:val="lista1"/>
    <w:basedOn w:val="Norml"/>
    <w:rsid w:val="002733DE"/>
    <w:pPr>
      <w:numPr>
        <w:numId w:val="1"/>
      </w:numPr>
      <w:suppressAutoHyphens/>
      <w:spacing w:before="60" w:after="60"/>
      <w:jc w:val="both"/>
      <w:outlineLvl w:val="2"/>
    </w:pPr>
    <w:rPr>
      <w:szCs w:val="20"/>
      <w:lang w:eastAsia="ar-SA"/>
    </w:rPr>
  </w:style>
  <w:style w:type="paragraph" w:styleId="Felsorols">
    <w:name w:val="List Bullet"/>
    <w:basedOn w:val="Norml"/>
    <w:autoRedefine/>
    <w:rsid w:val="002733DE"/>
    <w:pPr>
      <w:numPr>
        <w:numId w:val="21"/>
      </w:numPr>
      <w:ind w:left="425" w:hanging="425"/>
      <w:jc w:val="both"/>
      <w:outlineLvl w:val="3"/>
    </w:pPr>
    <w:rPr>
      <w:szCs w:val="20"/>
    </w:rPr>
  </w:style>
  <w:style w:type="paragraph" w:styleId="Szvegtrzsbehzssal2">
    <w:name w:val="Body Text Indent 2"/>
    <w:basedOn w:val="Norml"/>
    <w:link w:val="Szvegtrzsbehzssal2Char"/>
    <w:rsid w:val="002733DE"/>
    <w:pPr>
      <w:suppressAutoHyphens/>
      <w:spacing w:after="120" w:line="480" w:lineRule="auto"/>
      <w:ind w:left="283"/>
    </w:pPr>
    <w:rPr>
      <w:rFonts w:ascii="Calibri" w:eastAsia="Calibri" w:hAnsi="Calibri"/>
      <w:sz w:val="22"/>
      <w:szCs w:val="22"/>
      <w:lang w:eastAsia="ar-SA"/>
    </w:rPr>
  </w:style>
  <w:style w:type="character" w:customStyle="1" w:styleId="Szvegtrzsbehzssal2Char">
    <w:name w:val="Szövegtörzs behúzással 2 Char"/>
    <w:basedOn w:val="Bekezdsalapbettpusa"/>
    <w:link w:val="Szvegtrzsbehzssal2"/>
    <w:rsid w:val="002733DE"/>
    <w:rPr>
      <w:lang w:eastAsia="ar-SA"/>
    </w:rPr>
  </w:style>
  <w:style w:type="paragraph" w:styleId="Lista">
    <w:name w:val="List"/>
    <w:basedOn w:val="Szvegtrzs"/>
    <w:rsid w:val="002733DE"/>
    <w:pPr>
      <w:suppressAutoHyphens/>
      <w:spacing w:after="0" w:line="360" w:lineRule="auto"/>
      <w:jc w:val="both"/>
    </w:pPr>
    <w:rPr>
      <w:rFonts w:cs="Mangal"/>
      <w:lang w:eastAsia="ar-SA"/>
    </w:rPr>
  </w:style>
  <w:style w:type="table" w:styleId="Rcsostblzat">
    <w:name w:val="Table Grid"/>
    <w:basedOn w:val="Normltblzat"/>
    <w:locked/>
    <w:rsid w:val="00262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02455">
      <w:bodyDiv w:val="1"/>
      <w:marLeft w:val="0"/>
      <w:marRight w:val="0"/>
      <w:marTop w:val="0"/>
      <w:marBottom w:val="0"/>
      <w:divBdr>
        <w:top w:val="none" w:sz="0" w:space="0" w:color="auto"/>
        <w:left w:val="none" w:sz="0" w:space="0" w:color="auto"/>
        <w:bottom w:val="none" w:sz="0" w:space="0" w:color="auto"/>
        <w:right w:val="none" w:sz="0" w:space="0" w:color="auto"/>
      </w:divBdr>
    </w:div>
    <w:div w:id="178472243">
      <w:bodyDiv w:val="1"/>
      <w:marLeft w:val="0"/>
      <w:marRight w:val="0"/>
      <w:marTop w:val="0"/>
      <w:marBottom w:val="0"/>
      <w:divBdr>
        <w:top w:val="none" w:sz="0" w:space="0" w:color="auto"/>
        <w:left w:val="none" w:sz="0" w:space="0" w:color="auto"/>
        <w:bottom w:val="none" w:sz="0" w:space="0" w:color="auto"/>
        <w:right w:val="none" w:sz="0" w:space="0" w:color="auto"/>
      </w:divBdr>
    </w:div>
    <w:div w:id="281423889">
      <w:bodyDiv w:val="1"/>
      <w:marLeft w:val="0"/>
      <w:marRight w:val="0"/>
      <w:marTop w:val="0"/>
      <w:marBottom w:val="0"/>
      <w:divBdr>
        <w:top w:val="none" w:sz="0" w:space="0" w:color="auto"/>
        <w:left w:val="none" w:sz="0" w:space="0" w:color="auto"/>
        <w:bottom w:val="none" w:sz="0" w:space="0" w:color="auto"/>
        <w:right w:val="none" w:sz="0" w:space="0" w:color="auto"/>
      </w:divBdr>
    </w:div>
    <w:div w:id="1197548283">
      <w:bodyDiv w:val="1"/>
      <w:marLeft w:val="0"/>
      <w:marRight w:val="0"/>
      <w:marTop w:val="0"/>
      <w:marBottom w:val="0"/>
      <w:divBdr>
        <w:top w:val="none" w:sz="0" w:space="0" w:color="auto"/>
        <w:left w:val="none" w:sz="0" w:space="0" w:color="auto"/>
        <w:bottom w:val="none" w:sz="0" w:space="0" w:color="auto"/>
        <w:right w:val="none" w:sz="0" w:space="0" w:color="auto"/>
      </w:divBdr>
    </w:div>
    <w:div w:id="1845976125">
      <w:bodyDiv w:val="1"/>
      <w:marLeft w:val="0"/>
      <w:marRight w:val="0"/>
      <w:marTop w:val="0"/>
      <w:marBottom w:val="0"/>
      <w:divBdr>
        <w:top w:val="none" w:sz="0" w:space="0" w:color="auto"/>
        <w:left w:val="none" w:sz="0" w:space="0" w:color="auto"/>
        <w:bottom w:val="none" w:sz="0" w:space="0" w:color="auto"/>
        <w:right w:val="none" w:sz="0" w:space="0" w:color="auto"/>
      </w:divBdr>
    </w:div>
    <w:div w:id="20594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4E48-72BD-40C5-8154-605F8E47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11895</Characters>
  <Application>Microsoft Office Word</Application>
  <DocSecurity>0</DocSecurity>
  <Lines>99</Lines>
  <Paragraphs>26</Paragraphs>
  <ScaleCrop>false</ScaleCrop>
  <HeadingPairs>
    <vt:vector size="2" baseType="variant">
      <vt:variant>
        <vt:lpstr>Cím</vt:lpstr>
      </vt:variant>
      <vt:variant>
        <vt:i4>1</vt:i4>
      </vt:variant>
    </vt:vector>
  </HeadingPairs>
  <TitlesOfParts>
    <vt:vector size="1" baseType="lpstr">
      <vt:lpstr/>
    </vt:vector>
  </TitlesOfParts>
  <Company>Törökszentmiklós Város Önkormányzata</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Majtényi Erzsébet</dc:creator>
  <cp:lastModifiedBy>Orbánné Katika</cp:lastModifiedBy>
  <cp:revision>2</cp:revision>
  <cp:lastPrinted>2015-09-18T10:33:00Z</cp:lastPrinted>
  <dcterms:created xsi:type="dcterms:W3CDTF">2015-09-18T10:38:00Z</dcterms:created>
  <dcterms:modified xsi:type="dcterms:W3CDTF">2015-09-18T10:38:00Z</dcterms:modified>
</cp:coreProperties>
</file>