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FB" w:rsidRPr="009B5B6A" w:rsidRDefault="00805F8A" w:rsidP="009B5B6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…</w:t>
      </w:r>
      <w:r w:rsidR="009B5B6A" w:rsidRPr="009B5B6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201</w:t>
      </w:r>
      <w:r w:rsidR="00C32B8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.(I</w:t>
      </w:r>
      <w:r w:rsidR="00C32B8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I. </w:t>
      </w:r>
      <w:proofErr w:type="gramStart"/>
      <w:r>
        <w:rPr>
          <w:rFonts w:ascii="Times New Roman" w:hAnsi="Times New Roman" w:cs="Times New Roman"/>
          <w:b/>
        </w:rPr>
        <w:t>…</w:t>
      </w:r>
      <w:r w:rsidR="009B5B6A">
        <w:rPr>
          <w:rFonts w:ascii="Times New Roman" w:hAnsi="Times New Roman" w:cs="Times New Roman"/>
          <w:b/>
        </w:rPr>
        <w:t>.</w:t>
      </w:r>
      <w:proofErr w:type="gramEnd"/>
      <w:r w:rsidR="009B5B6A">
        <w:rPr>
          <w:rFonts w:ascii="Times New Roman" w:hAnsi="Times New Roman" w:cs="Times New Roman"/>
          <w:b/>
        </w:rPr>
        <w:t>) számú határozat 2</w:t>
      </w:r>
      <w:r w:rsidR="009B5B6A" w:rsidRPr="009B5B6A">
        <w:rPr>
          <w:rFonts w:ascii="Times New Roman" w:hAnsi="Times New Roman" w:cs="Times New Roman"/>
          <w:b/>
        </w:rPr>
        <w:t>. sz. melléklete</w:t>
      </w:r>
    </w:p>
    <w:p w:rsidR="009B5B6A" w:rsidRPr="00F54AD3" w:rsidRDefault="009B5B6A" w:rsidP="00DA11A7">
      <w:pPr>
        <w:jc w:val="center"/>
        <w:rPr>
          <w:rFonts w:ascii="Verdana" w:hAnsi="Verdana"/>
          <w:sz w:val="20"/>
          <w:szCs w:val="20"/>
        </w:rPr>
      </w:pPr>
    </w:p>
    <w:p w:rsidR="00511FFB" w:rsidRPr="006D0F67" w:rsidRDefault="00511FFB" w:rsidP="00DA11A7">
      <w:pPr>
        <w:pStyle w:val="Kpalrs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Azonosító szám:</w:t>
      </w:r>
      <w:r w:rsidR="006D0F67" w:rsidRPr="006D0F67">
        <w:rPr>
          <w:rFonts w:ascii="Verdana" w:hAnsi="Verdana"/>
          <w:b w:val="0"/>
          <w:sz w:val="20"/>
          <w:szCs w:val="20"/>
        </w:rPr>
        <w:t xml:space="preserve"> </w:t>
      </w:r>
      <w:r w:rsidR="00C66E79">
        <w:rPr>
          <w:rFonts w:ascii="Verdana" w:hAnsi="Verdana"/>
          <w:sz w:val="20"/>
          <w:szCs w:val="20"/>
        </w:rPr>
        <w:t>KEOP-1.1.1/C/13-2013-001</w:t>
      </w:r>
      <w:r w:rsidR="00C07C76">
        <w:rPr>
          <w:rFonts w:ascii="Verdana" w:hAnsi="Verdana"/>
          <w:sz w:val="20"/>
          <w:szCs w:val="20"/>
        </w:rPr>
        <w:t>5</w:t>
      </w:r>
    </w:p>
    <w:p w:rsidR="00511FFB" w:rsidRPr="00F54AD3" w:rsidRDefault="00511FFB" w:rsidP="00DA11A7">
      <w:pPr>
        <w:pStyle w:val="Kpalrs"/>
        <w:rPr>
          <w:rFonts w:ascii="Verdana" w:hAnsi="Verdana"/>
          <w:sz w:val="20"/>
          <w:szCs w:val="20"/>
        </w:rPr>
      </w:pPr>
    </w:p>
    <w:p w:rsidR="00511FFB" w:rsidRPr="00F54AD3" w:rsidRDefault="006D0F67" w:rsidP="00DA11A7">
      <w:pPr>
        <w:pStyle w:val="Kpalrs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Támogatási Szerződés</w:t>
      </w:r>
    </w:p>
    <w:p w:rsidR="00511FFB" w:rsidRPr="00F54AD3" w:rsidRDefault="00511FFB" w:rsidP="00DA11A7">
      <w:pPr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amely</w:t>
      </w:r>
      <w:proofErr w:type="gramEnd"/>
      <w:r>
        <w:rPr>
          <w:rFonts w:ascii="Verdana" w:hAnsi="Verdana"/>
          <w:sz w:val="20"/>
          <w:szCs w:val="20"/>
        </w:rPr>
        <w:t xml:space="preserve"> létrejött </w:t>
      </w:r>
    </w:p>
    <w:p w:rsidR="00511FFB" w:rsidRPr="00F54AD3" w:rsidRDefault="00511FFB" w:rsidP="00DA11A7">
      <w:pPr>
        <w:pStyle w:val="WW-Jegyzetszveg"/>
        <w:spacing w:before="0" w:after="0"/>
        <w:rPr>
          <w:rFonts w:ascii="Verdana" w:hAnsi="Verdana"/>
          <w:lang w:val="hu-HU"/>
        </w:rPr>
      </w:pPr>
    </w:p>
    <w:p w:rsidR="00511FFB" w:rsidRDefault="00511FFB" w:rsidP="00C53A0A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egyrészről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F28D2" w:rsidRPr="007A0A54">
        <w:rPr>
          <w:rFonts w:ascii="Verdana" w:hAnsi="Verdana"/>
          <w:sz w:val="20"/>
          <w:szCs w:val="20"/>
        </w:rPr>
        <w:t xml:space="preserve">a </w:t>
      </w:r>
      <w:r w:rsidR="001F28D2">
        <w:rPr>
          <w:rFonts w:ascii="Verdana" w:hAnsi="Verdana"/>
          <w:sz w:val="20"/>
          <w:szCs w:val="20"/>
        </w:rPr>
        <w:t>Nemzeti Fejlesztési Minisztérium</w:t>
      </w:r>
      <w:r w:rsidR="001F28D2" w:rsidRPr="007A0A54">
        <w:rPr>
          <w:rFonts w:ascii="Verdana" w:hAnsi="Verdana"/>
          <w:sz w:val="20"/>
          <w:szCs w:val="20"/>
        </w:rPr>
        <w:t xml:space="preserve"> (</w:t>
      </w:r>
      <w:r w:rsidR="001F28D2" w:rsidRPr="00594FDD">
        <w:rPr>
          <w:rFonts w:ascii="Verdana" w:hAnsi="Verdana"/>
          <w:sz w:val="20"/>
          <w:szCs w:val="20"/>
        </w:rPr>
        <w:t>1011 Budapest, Fő utca 44-50</w:t>
      </w:r>
      <w:r w:rsidR="001F28D2">
        <w:rPr>
          <w:rFonts w:ascii="Verdana" w:hAnsi="Verdana"/>
          <w:sz w:val="20"/>
          <w:szCs w:val="20"/>
        </w:rPr>
        <w:t>, képviseli a nemzeti fejlesztési miniszter)</w:t>
      </w:r>
      <w:r>
        <w:rPr>
          <w:rFonts w:ascii="Verdana" w:hAnsi="Verdana"/>
          <w:sz w:val="20"/>
          <w:szCs w:val="20"/>
        </w:rPr>
        <w:t xml:space="preserve">, mint támogató (a továbbiakban: </w:t>
      </w:r>
      <w:r>
        <w:rPr>
          <w:rFonts w:ascii="Verdana" w:hAnsi="Verdana"/>
          <w:b/>
          <w:bCs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) képviseletében eljáró </w:t>
      </w:r>
      <w:r w:rsidR="00C53A0A">
        <w:rPr>
          <w:rFonts w:ascii="Verdana" w:hAnsi="Verdana"/>
          <w:sz w:val="20"/>
          <w:szCs w:val="20"/>
        </w:rPr>
        <w:t>NKEK Nemzeti Környezetvédelmi és Energia Központ Nonprofit Korlátolt Felelősségű Társaság</w:t>
      </w:r>
      <w:r w:rsidR="00C53A0A" w:rsidRPr="007A0A54">
        <w:rPr>
          <w:rFonts w:ascii="Verdana" w:hAnsi="Verdana"/>
          <w:sz w:val="20"/>
          <w:szCs w:val="20"/>
        </w:rPr>
        <w:t xml:space="preserve">, mint közreműködő szervezet (a továbbiakban </w:t>
      </w:r>
      <w:r w:rsidR="00C53A0A" w:rsidRPr="007A0A54">
        <w:rPr>
          <w:rFonts w:ascii="Verdana" w:hAnsi="Verdana"/>
          <w:b/>
          <w:sz w:val="20"/>
          <w:szCs w:val="20"/>
        </w:rPr>
        <w:t>Közreműködő Szervezet</w:t>
      </w:r>
      <w:r w:rsidR="00C53A0A" w:rsidRPr="007A0A54">
        <w:rPr>
          <w:rFonts w:ascii="Verdana" w:hAnsi="Verdana"/>
          <w:sz w:val="20"/>
          <w:szCs w:val="20"/>
        </w:rPr>
        <w:t>)</w:t>
      </w:r>
    </w:p>
    <w:p w:rsidR="00C53A0A" w:rsidRPr="00F54AD3" w:rsidRDefault="00C53A0A" w:rsidP="00C53A0A">
      <w:pPr>
        <w:jc w:val="both"/>
        <w:rPr>
          <w:rFonts w:ascii="Verdana" w:hAnsi="Verdana"/>
          <w:sz w:val="20"/>
          <w:szCs w:val="20"/>
        </w:rPr>
      </w:pPr>
    </w:p>
    <w:p w:rsidR="007E3A5D" w:rsidRPr="007A0A54" w:rsidRDefault="007E3A5D" w:rsidP="007E3A5D">
      <w:pPr>
        <w:ind w:left="539" w:firstLine="28"/>
        <w:jc w:val="both"/>
        <w:rPr>
          <w:rFonts w:ascii="Verdana" w:hAnsi="Verdana"/>
          <w:sz w:val="20"/>
          <w:szCs w:val="20"/>
        </w:rPr>
      </w:pPr>
      <w:r w:rsidRPr="007A0A54">
        <w:rPr>
          <w:rFonts w:ascii="Verdana" w:hAnsi="Verdana"/>
          <w:sz w:val="20"/>
          <w:szCs w:val="20"/>
        </w:rPr>
        <w:t xml:space="preserve">Postacím: </w:t>
      </w:r>
      <w:r>
        <w:rPr>
          <w:rFonts w:ascii="Verdana" w:hAnsi="Verdana"/>
          <w:sz w:val="20"/>
          <w:szCs w:val="20"/>
        </w:rPr>
        <w:t>1437 Budapest Pf. 328.</w:t>
      </w:r>
    </w:p>
    <w:p w:rsidR="007E3A5D" w:rsidRPr="007A0A54" w:rsidRDefault="007E3A5D" w:rsidP="007E3A5D">
      <w:pPr>
        <w:ind w:left="539" w:firstLine="28"/>
        <w:jc w:val="both"/>
        <w:rPr>
          <w:rFonts w:ascii="Verdana" w:hAnsi="Verdana"/>
          <w:sz w:val="20"/>
          <w:szCs w:val="20"/>
        </w:rPr>
      </w:pPr>
      <w:r w:rsidRPr="007A0A54">
        <w:rPr>
          <w:rFonts w:ascii="Verdana" w:hAnsi="Verdana"/>
          <w:sz w:val="20"/>
          <w:szCs w:val="20"/>
        </w:rPr>
        <w:t xml:space="preserve">Székhely: </w:t>
      </w:r>
      <w:r>
        <w:rPr>
          <w:rFonts w:ascii="Verdana" w:hAnsi="Verdana"/>
          <w:sz w:val="20"/>
          <w:szCs w:val="20"/>
        </w:rPr>
        <w:t>1134 Budapest Váci út 45.</w:t>
      </w:r>
    </w:p>
    <w:p w:rsidR="007E3A5D" w:rsidRPr="00A65594" w:rsidRDefault="007E3A5D" w:rsidP="007E3A5D">
      <w:pPr>
        <w:ind w:left="539" w:firstLine="28"/>
        <w:jc w:val="both"/>
        <w:rPr>
          <w:rFonts w:ascii="Verdana" w:hAnsi="Verdana"/>
          <w:sz w:val="20"/>
          <w:szCs w:val="20"/>
        </w:rPr>
      </w:pPr>
      <w:r w:rsidRPr="001A326B">
        <w:rPr>
          <w:rFonts w:ascii="Verdana" w:hAnsi="Verdana"/>
          <w:sz w:val="20"/>
          <w:szCs w:val="20"/>
        </w:rPr>
        <w:t xml:space="preserve">Aláírásra jogosult képviselője: </w:t>
      </w:r>
      <w:r>
        <w:rPr>
          <w:rFonts w:ascii="Verdana" w:hAnsi="Verdana"/>
          <w:sz w:val="20"/>
          <w:szCs w:val="20"/>
        </w:rPr>
        <w:t>Dr. Boldog Anna és Balla Krisztián</w:t>
      </w:r>
    </w:p>
    <w:p w:rsidR="007E3A5D" w:rsidRPr="007A0A54" w:rsidRDefault="007E3A5D" w:rsidP="007E3A5D">
      <w:pPr>
        <w:ind w:left="539"/>
        <w:jc w:val="both"/>
        <w:rPr>
          <w:rFonts w:ascii="Verdana" w:hAnsi="Verdana"/>
          <w:sz w:val="20"/>
          <w:szCs w:val="20"/>
        </w:rPr>
      </w:pPr>
      <w:r w:rsidRPr="007A0A54">
        <w:rPr>
          <w:rFonts w:ascii="Verdana" w:hAnsi="Verdana"/>
          <w:sz w:val="20"/>
          <w:szCs w:val="20"/>
        </w:rPr>
        <w:t>Azonosító szám (törzs-szám/Cégjegyzékszám):</w:t>
      </w:r>
      <w:r>
        <w:rPr>
          <w:rFonts w:ascii="Verdana" w:hAnsi="Verdana"/>
          <w:sz w:val="20"/>
          <w:szCs w:val="20"/>
        </w:rPr>
        <w:t xml:space="preserve"> 01-09-914411</w:t>
      </w:r>
    </w:p>
    <w:p w:rsidR="007E3A5D" w:rsidRPr="007A0A54" w:rsidRDefault="007E3A5D" w:rsidP="007E3A5D">
      <w:pPr>
        <w:ind w:left="539"/>
        <w:jc w:val="both"/>
        <w:rPr>
          <w:rFonts w:ascii="Verdana" w:hAnsi="Verdana"/>
          <w:sz w:val="20"/>
          <w:szCs w:val="20"/>
        </w:rPr>
      </w:pPr>
      <w:r w:rsidRPr="007A0A54">
        <w:rPr>
          <w:rFonts w:ascii="Verdana" w:hAnsi="Verdana"/>
          <w:sz w:val="20"/>
          <w:szCs w:val="20"/>
        </w:rPr>
        <w:t>Adószám:</w:t>
      </w:r>
      <w:r>
        <w:rPr>
          <w:rFonts w:ascii="Verdana" w:hAnsi="Verdana"/>
          <w:sz w:val="20"/>
          <w:szCs w:val="20"/>
        </w:rPr>
        <w:t xml:space="preserve"> 18160013-2-41</w:t>
      </w:r>
    </w:p>
    <w:p w:rsidR="00511FFB" w:rsidRPr="00F54AD3" w:rsidRDefault="00511FFB" w:rsidP="00DA11A7">
      <w:pPr>
        <w:ind w:firstLine="539"/>
        <w:jc w:val="both"/>
        <w:rPr>
          <w:rFonts w:ascii="Verdana" w:hAnsi="Verdana"/>
          <w:b/>
          <w:bCs/>
          <w:sz w:val="20"/>
          <w:szCs w:val="20"/>
        </w:rPr>
      </w:pPr>
    </w:p>
    <w:p w:rsidR="00511FFB" w:rsidRPr="00F54AD3" w:rsidRDefault="00511FFB" w:rsidP="00DA11A7">
      <w:pPr>
        <w:ind w:firstLine="539"/>
        <w:jc w:val="both"/>
        <w:rPr>
          <w:rFonts w:ascii="Verdana" w:hAnsi="Verdana"/>
          <w:b/>
          <w:bCs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másrészről</w:t>
      </w:r>
      <w:proofErr w:type="gramEnd"/>
      <w:r>
        <w:rPr>
          <w:rFonts w:ascii="Verdana" w:hAnsi="Verdana"/>
          <w:sz w:val="20"/>
          <w:szCs w:val="20"/>
        </w:rPr>
        <w:t xml:space="preserve"> Név/Cégnév:</w:t>
      </w:r>
      <w:r w:rsidR="007E3A5D">
        <w:rPr>
          <w:rFonts w:ascii="Verdana" w:hAnsi="Verdana"/>
          <w:sz w:val="20"/>
          <w:szCs w:val="20"/>
        </w:rPr>
        <w:t xml:space="preserve"> </w:t>
      </w:r>
      <w:proofErr w:type="spellStart"/>
      <w:r w:rsidR="00C07C76">
        <w:rPr>
          <w:rFonts w:ascii="Verdana" w:hAnsi="Verdana"/>
          <w:b/>
          <w:sz w:val="20"/>
          <w:szCs w:val="20"/>
        </w:rPr>
        <w:t>Szolnok-Abony-Szajol-Rákóczifalva</w:t>
      </w:r>
      <w:proofErr w:type="spellEnd"/>
      <w:r w:rsidR="00875438">
        <w:rPr>
          <w:rFonts w:ascii="Verdana" w:hAnsi="Verdana"/>
          <w:b/>
          <w:sz w:val="20"/>
          <w:szCs w:val="20"/>
        </w:rPr>
        <w:t xml:space="preserve"> </w:t>
      </w:r>
      <w:r w:rsidR="00C07C76">
        <w:rPr>
          <w:rFonts w:ascii="Verdana" w:hAnsi="Verdana"/>
          <w:b/>
          <w:sz w:val="20"/>
          <w:szCs w:val="20"/>
        </w:rPr>
        <w:t>Települési Szilárd Hulladéklerakói Rekultivációjának Önkormányzati Társulása</w:t>
      </w:r>
      <w:r>
        <w:rPr>
          <w:rFonts w:ascii="Verdana" w:hAnsi="Verdana"/>
          <w:sz w:val="20"/>
          <w:szCs w:val="20"/>
        </w:rPr>
        <w:t xml:space="preserve">,  mint kedvezményezett (a továbbiakban: </w:t>
      </w:r>
      <w:r>
        <w:rPr>
          <w:rFonts w:ascii="Verdana" w:hAnsi="Verdana"/>
          <w:b/>
          <w:bCs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), </w:t>
      </w:r>
    </w:p>
    <w:p w:rsidR="00511FFB" w:rsidRPr="00F54AD3" w:rsidRDefault="00511FFB" w:rsidP="00DA11A7">
      <w:pPr>
        <w:ind w:left="539"/>
        <w:jc w:val="both"/>
        <w:rPr>
          <w:rFonts w:ascii="Verdana" w:hAnsi="Verdana"/>
          <w:i/>
          <w:iCs/>
          <w:sz w:val="20"/>
          <w:szCs w:val="20"/>
        </w:rPr>
      </w:pPr>
    </w:p>
    <w:p w:rsidR="007E3A5D" w:rsidRPr="001A326B" w:rsidRDefault="007E3A5D" w:rsidP="007E3A5D">
      <w:pPr>
        <w:tabs>
          <w:tab w:val="left" w:pos="6096"/>
        </w:tabs>
        <w:ind w:left="539"/>
        <w:jc w:val="both"/>
        <w:rPr>
          <w:rFonts w:ascii="Verdana" w:hAnsi="Verdana"/>
          <w:sz w:val="20"/>
          <w:szCs w:val="20"/>
        </w:rPr>
      </w:pPr>
      <w:r w:rsidRPr="001A326B">
        <w:rPr>
          <w:rFonts w:ascii="Verdana" w:hAnsi="Verdana"/>
          <w:sz w:val="20"/>
          <w:szCs w:val="20"/>
        </w:rPr>
        <w:t xml:space="preserve">Postacím: </w:t>
      </w:r>
      <w:r w:rsidR="00C07C76">
        <w:rPr>
          <w:rFonts w:ascii="Verdana" w:hAnsi="Verdana"/>
          <w:sz w:val="20"/>
          <w:szCs w:val="20"/>
        </w:rPr>
        <w:t>50</w:t>
      </w:r>
      <w:r w:rsidR="00C66E79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C07C76">
        <w:rPr>
          <w:rFonts w:ascii="Verdana" w:hAnsi="Verdana"/>
          <w:sz w:val="20"/>
          <w:szCs w:val="20"/>
        </w:rPr>
        <w:t>Szolnok</w:t>
      </w:r>
      <w:r>
        <w:rPr>
          <w:rFonts w:ascii="Verdana" w:hAnsi="Verdana"/>
          <w:sz w:val="20"/>
          <w:szCs w:val="20"/>
        </w:rPr>
        <w:t xml:space="preserve">, </w:t>
      </w:r>
      <w:r w:rsidR="00875438">
        <w:rPr>
          <w:rFonts w:ascii="Verdana" w:hAnsi="Verdana"/>
          <w:sz w:val="20"/>
          <w:szCs w:val="20"/>
        </w:rPr>
        <w:t>K</w:t>
      </w:r>
      <w:r w:rsidR="00C66E79">
        <w:rPr>
          <w:rFonts w:ascii="Verdana" w:hAnsi="Verdana"/>
          <w:sz w:val="20"/>
          <w:szCs w:val="20"/>
        </w:rPr>
        <w:t>ossuth t</w:t>
      </w:r>
      <w:r w:rsidR="00C07C76">
        <w:rPr>
          <w:rFonts w:ascii="Verdana" w:hAnsi="Verdana"/>
          <w:sz w:val="20"/>
          <w:szCs w:val="20"/>
        </w:rPr>
        <w:t>ér</w:t>
      </w:r>
      <w:r w:rsidRPr="001A326B">
        <w:rPr>
          <w:rFonts w:ascii="Verdana" w:hAnsi="Verdana"/>
          <w:sz w:val="20"/>
          <w:szCs w:val="20"/>
        </w:rPr>
        <w:t xml:space="preserve"> </w:t>
      </w:r>
      <w:r w:rsidR="00C66E79">
        <w:rPr>
          <w:rFonts w:ascii="Verdana" w:hAnsi="Verdana"/>
          <w:sz w:val="20"/>
          <w:szCs w:val="20"/>
        </w:rPr>
        <w:t>9</w:t>
      </w:r>
      <w:r w:rsidRPr="001A326B">
        <w:rPr>
          <w:rFonts w:ascii="Verdana" w:hAnsi="Verdana"/>
          <w:sz w:val="20"/>
          <w:szCs w:val="20"/>
        </w:rPr>
        <w:t>.</w:t>
      </w:r>
    </w:p>
    <w:p w:rsidR="007E3A5D" w:rsidRPr="001A326B" w:rsidRDefault="007E3A5D" w:rsidP="007E3A5D">
      <w:pPr>
        <w:tabs>
          <w:tab w:val="left" w:pos="6096"/>
        </w:tabs>
        <w:ind w:left="539"/>
        <w:jc w:val="both"/>
        <w:rPr>
          <w:rFonts w:ascii="Verdana" w:hAnsi="Verdana"/>
          <w:sz w:val="20"/>
          <w:szCs w:val="20"/>
        </w:rPr>
      </w:pPr>
      <w:r w:rsidRPr="001A326B">
        <w:rPr>
          <w:rFonts w:ascii="Verdana" w:hAnsi="Verdana"/>
          <w:sz w:val="20"/>
          <w:szCs w:val="20"/>
        </w:rPr>
        <w:t xml:space="preserve">Székhely/Lakcím: </w:t>
      </w:r>
      <w:r w:rsidR="00C07C76">
        <w:rPr>
          <w:rFonts w:ascii="Verdana" w:hAnsi="Verdana"/>
          <w:sz w:val="20"/>
          <w:szCs w:val="20"/>
        </w:rPr>
        <w:t>50</w:t>
      </w:r>
      <w:r w:rsidR="00245DE0">
        <w:rPr>
          <w:rFonts w:ascii="Verdana" w:hAnsi="Verdana"/>
          <w:sz w:val="20"/>
          <w:szCs w:val="20"/>
        </w:rPr>
        <w:t>0</w:t>
      </w:r>
      <w:r w:rsidR="0087543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="00C07C76">
        <w:rPr>
          <w:rFonts w:ascii="Verdana" w:hAnsi="Verdana"/>
          <w:sz w:val="20"/>
          <w:szCs w:val="20"/>
        </w:rPr>
        <w:t>Szolnok</w:t>
      </w:r>
      <w:r>
        <w:rPr>
          <w:rFonts w:ascii="Verdana" w:hAnsi="Verdana"/>
          <w:sz w:val="20"/>
          <w:szCs w:val="20"/>
        </w:rPr>
        <w:t xml:space="preserve">, </w:t>
      </w:r>
      <w:r w:rsidR="00875438">
        <w:rPr>
          <w:rFonts w:ascii="Verdana" w:hAnsi="Verdana"/>
          <w:sz w:val="20"/>
          <w:szCs w:val="20"/>
        </w:rPr>
        <w:t>K</w:t>
      </w:r>
      <w:r w:rsidR="00245DE0">
        <w:rPr>
          <w:rFonts w:ascii="Verdana" w:hAnsi="Verdana"/>
          <w:sz w:val="20"/>
          <w:szCs w:val="20"/>
        </w:rPr>
        <w:t xml:space="preserve">ossuth </w:t>
      </w:r>
      <w:r>
        <w:rPr>
          <w:rFonts w:ascii="Verdana" w:hAnsi="Verdana"/>
          <w:sz w:val="20"/>
          <w:szCs w:val="20"/>
        </w:rPr>
        <w:t>t</w:t>
      </w:r>
      <w:r w:rsidR="00C07C76">
        <w:rPr>
          <w:rFonts w:ascii="Verdana" w:hAnsi="Verdana"/>
          <w:sz w:val="20"/>
          <w:szCs w:val="20"/>
        </w:rPr>
        <w:t>ér</w:t>
      </w:r>
      <w:r w:rsidRPr="001A326B">
        <w:rPr>
          <w:rFonts w:ascii="Verdana" w:hAnsi="Verdana"/>
          <w:sz w:val="20"/>
          <w:szCs w:val="20"/>
        </w:rPr>
        <w:t xml:space="preserve"> </w:t>
      </w:r>
      <w:r w:rsidR="00245DE0">
        <w:rPr>
          <w:rFonts w:ascii="Verdana" w:hAnsi="Verdana"/>
          <w:sz w:val="20"/>
          <w:szCs w:val="20"/>
        </w:rPr>
        <w:t>9</w:t>
      </w:r>
      <w:r w:rsidRPr="001A326B">
        <w:rPr>
          <w:rFonts w:ascii="Verdana" w:hAnsi="Verdana"/>
          <w:sz w:val="20"/>
          <w:szCs w:val="20"/>
        </w:rPr>
        <w:t>.</w:t>
      </w:r>
    </w:p>
    <w:p w:rsidR="007E3A5D" w:rsidRPr="001A326B" w:rsidRDefault="007E3A5D" w:rsidP="007E3A5D">
      <w:pPr>
        <w:tabs>
          <w:tab w:val="left" w:pos="6096"/>
        </w:tabs>
        <w:ind w:left="539"/>
        <w:jc w:val="both"/>
        <w:rPr>
          <w:rFonts w:ascii="Verdana" w:hAnsi="Verdana"/>
          <w:sz w:val="20"/>
          <w:szCs w:val="20"/>
        </w:rPr>
      </w:pPr>
      <w:r w:rsidRPr="000A6712">
        <w:rPr>
          <w:rFonts w:ascii="Verdana" w:hAnsi="Verdana"/>
          <w:sz w:val="20"/>
          <w:szCs w:val="20"/>
          <w:highlight w:val="yellow"/>
        </w:rPr>
        <w:t>Azonosító szám (törzs-szám/Cégjegyzékszám):</w:t>
      </w:r>
      <w:r w:rsidRPr="001A326B">
        <w:rPr>
          <w:rFonts w:ascii="Verdana" w:hAnsi="Verdana"/>
          <w:sz w:val="20"/>
          <w:szCs w:val="20"/>
        </w:rPr>
        <w:t xml:space="preserve"> </w:t>
      </w:r>
    </w:p>
    <w:p w:rsidR="007E3A5D" w:rsidRPr="001A326B" w:rsidRDefault="007E3A5D" w:rsidP="007E3A5D">
      <w:pPr>
        <w:tabs>
          <w:tab w:val="left" w:pos="6096"/>
        </w:tabs>
        <w:ind w:left="539"/>
        <w:jc w:val="both"/>
        <w:rPr>
          <w:rFonts w:ascii="Verdana" w:hAnsi="Verdana"/>
          <w:sz w:val="20"/>
          <w:szCs w:val="20"/>
        </w:rPr>
      </w:pPr>
      <w:r w:rsidRPr="001A326B">
        <w:rPr>
          <w:rFonts w:ascii="Verdana" w:hAnsi="Verdana"/>
          <w:sz w:val="20"/>
          <w:szCs w:val="20"/>
        </w:rPr>
        <w:t xml:space="preserve">Adószám/adóazonosító jel: </w:t>
      </w:r>
      <w:r w:rsidR="00245DE0">
        <w:rPr>
          <w:rFonts w:ascii="Verdana" w:hAnsi="Verdana"/>
          <w:sz w:val="20"/>
          <w:szCs w:val="20"/>
        </w:rPr>
        <w:t>157</w:t>
      </w:r>
      <w:r w:rsidR="00C07C76">
        <w:rPr>
          <w:rFonts w:ascii="Verdana" w:hAnsi="Verdana"/>
          <w:sz w:val="20"/>
          <w:szCs w:val="20"/>
        </w:rPr>
        <w:t>65808</w:t>
      </w:r>
      <w:r w:rsidRPr="001A326B">
        <w:rPr>
          <w:rFonts w:ascii="Verdana" w:hAnsi="Verdana"/>
          <w:sz w:val="20"/>
          <w:szCs w:val="20"/>
        </w:rPr>
        <w:t>-2-</w:t>
      </w:r>
      <w:r w:rsidR="00C07C76">
        <w:rPr>
          <w:rFonts w:ascii="Verdana" w:hAnsi="Verdana"/>
          <w:sz w:val="20"/>
          <w:szCs w:val="20"/>
        </w:rPr>
        <w:t>16</w:t>
      </w:r>
    </w:p>
    <w:p w:rsidR="007E3A5D" w:rsidRPr="001A326B" w:rsidRDefault="007E3A5D" w:rsidP="007E3A5D">
      <w:pPr>
        <w:tabs>
          <w:tab w:val="left" w:pos="6096"/>
        </w:tabs>
        <w:ind w:left="539"/>
        <w:jc w:val="both"/>
        <w:rPr>
          <w:rFonts w:ascii="Verdana" w:hAnsi="Verdana"/>
          <w:sz w:val="20"/>
          <w:szCs w:val="20"/>
        </w:rPr>
      </w:pPr>
      <w:r w:rsidRPr="001A326B">
        <w:rPr>
          <w:rFonts w:ascii="Verdana" w:hAnsi="Verdana"/>
          <w:sz w:val="20"/>
          <w:szCs w:val="20"/>
        </w:rPr>
        <w:t>Pénzforgalmi számlaszám</w:t>
      </w:r>
      <w:r>
        <w:rPr>
          <w:rFonts w:ascii="Verdana" w:hAnsi="Verdana"/>
          <w:sz w:val="20"/>
          <w:szCs w:val="20"/>
        </w:rPr>
        <w:t xml:space="preserve">: </w:t>
      </w:r>
      <w:r w:rsidR="00875438">
        <w:rPr>
          <w:rFonts w:ascii="Verdana" w:hAnsi="Verdana"/>
          <w:sz w:val="20"/>
          <w:szCs w:val="20"/>
        </w:rPr>
        <w:t>1</w:t>
      </w:r>
      <w:r w:rsidR="00C07C76">
        <w:rPr>
          <w:rFonts w:ascii="Verdana" w:hAnsi="Verdana"/>
          <w:sz w:val="20"/>
          <w:szCs w:val="20"/>
        </w:rPr>
        <w:t>2050002</w:t>
      </w:r>
      <w:r w:rsidRPr="001A326B">
        <w:rPr>
          <w:rFonts w:ascii="Verdana" w:hAnsi="Verdana"/>
          <w:sz w:val="20"/>
          <w:szCs w:val="20"/>
        </w:rPr>
        <w:t>-</w:t>
      </w:r>
      <w:r w:rsidR="00C07C76">
        <w:rPr>
          <w:rFonts w:ascii="Verdana" w:hAnsi="Verdana"/>
          <w:sz w:val="20"/>
          <w:szCs w:val="20"/>
        </w:rPr>
        <w:t>0</w:t>
      </w:r>
      <w:r w:rsidR="00245DE0">
        <w:rPr>
          <w:rFonts w:ascii="Verdana" w:hAnsi="Verdana"/>
          <w:sz w:val="20"/>
          <w:szCs w:val="20"/>
        </w:rPr>
        <w:t>13</w:t>
      </w:r>
      <w:r w:rsidR="00C07C76">
        <w:rPr>
          <w:rFonts w:ascii="Verdana" w:hAnsi="Verdana"/>
          <w:sz w:val="20"/>
          <w:szCs w:val="20"/>
        </w:rPr>
        <w:t>43415</w:t>
      </w:r>
      <w:r w:rsidR="00875438">
        <w:rPr>
          <w:rFonts w:ascii="Verdana" w:hAnsi="Verdana"/>
          <w:sz w:val="20"/>
          <w:szCs w:val="20"/>
        </w:rPr>
        <w:t>-0</w:t>
      </w:r>
      <w:r w:rsidR="00245DE0">
        <w:rPr>
          <w:rFonts w:ascii="Verdana" w:hAnsi="Verdana"/>
          <w:sz w:val="20"/>
          <w:szCs w:val="20"/>
        </w:rPr>
        <w:t>0</w:t>
      </w:r>
      <w:r w:rsidR="00C07C76">
        <w:rPr>
          <w:rFonts w:ascii="Verdana" w:hAnsi="Verdana"/>
          <w:sz w:val="20"/>
          <w:szCs w:val="20"/>
        </w:rPr>
        <w:t>1</w:t>
      </w:r>
      <w:r w:rsidR="00245DE0">
        <w:rPr>
          <w:rFonts w:ascii="Verdana" w:hAnsi="Verdana"/>
          <w:sz w:val="20"/>
          <w:szCs w:val="20"/>
        </w:rPr>
        <w:t>0000</w:t>
      </w:r>
      <w:r w:rsidR="00C07C76">
        <w:rPr>
          <w:rFonts w:ascii="Verdana" w:hAnsi="Verdana"/>
          <w:sz w:val="20"/>
          <w:szCs w:val="20"/>
        </w:rPr>
        <w:t>4</w:t>
      </w:r>
    </w:p>
    <w:p w:rsidR="007E3A5D" w:rsidRPr="001A326B" w:rsidRDefault="007E3A5D" w:rsidP="007E3A5D">
      <w:pPr>
        <w:tabs>
          <w:tab w:val="left" w:pos="6096"/>
        </w:tabs>
        <w:ind w:left="539"/>
        <w:jc w:val="both"/>
        <w:rPr>
          <w:rFonts w:ascii="Verdana" w:hAnsi="Verdana"/>
          <w:sz w:val="20"/>
          <w:szCs w:val="20"/>
        </w:rPr>
      </w:pPr>
      <w:r w:rsidRPr="001A326B">
        <w:rPr>
          <w:rFonts w:ascii="Verdana" w:hAnsi="Verdana"/>
          <w:sz w:val="20"/>
          <w:szCs w:val="20"/>
        </w:rPr>
        <w:t xml:space="preserve">Aláírásra jogosult </w:t>
      </w:r>
      <w:r w:rsidR="00BB074B">
        <w:rPr>
          <w:rFonts w:ascii="Verdana" w:hAnsi="Verdana"/>
          <w:sz w:val="20"/>
          <w:szCs w:val="20"/>
        </w:rPr>
        <w:t>képviselője: Szalay Ferenc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9A5829" w:rsidP="00DA11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511FFB" w:rsidRPr="00B830DD">
        <w:rPr>
          <w:rFonts w:ascii="Verdana" w:hAnsi="Verdana"/>
          <w:sz w:val="20"/>
          <w:szCs w:val="20"/>
        </w:rPr>
        <w:t xml:space="preserve">Közreműködő Szervezet és Kedvezményezett a továbbiakban együtt: Szerződő Felek) között az alulírott helyen és napon az alábbi feltételekkel. 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Ha a projektet több Kedvezményezett közösen valósítja meg (társulás), a Kedvezményezettek egymás közti, valamint a Közreműködő Szervezet, illetve a Támogató és a Kedvezményezettek közti viszonyokat a jelen támogatási szerződés (a továbbiakban: Szerződés) elválaszthatatlan mellékletét képező társulási megállapodás tartalmazza. A jelen Szerződést aláíró Kedvezményezett a Szerződést, mint konzorciumvezető/projektgazda – a konzorciumi/társulási megállapodásban kapott meghatalmazás alapján – az összes konzorciumi/társult tag (mint kedvezményezettek) nevében írja alá.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rFonts w:ascii="Verdana" w:hAnsi="Verdana"/>
          <w:b/>
          <w:bCs/>
          <w:sz w:val="20"/>
          <w:szCs w:val="20"/>
        </w:rPr>
      </w:pPr>
      <w:bookmarkStart w:id="0" w:name="_Ref172627017"/>
      <w:r w:rsidRPr="00B830DD">
        <w:rPr>
          <w:rFonts w:ascii="Verdana" w:hAnsi="Verdana"/>
          <w:b/>
          <w:bCs/>
          <w:sz w:val="20"/>
          <w:szCs w:val="20"/>
        </w:rPr>
        <w:t>Előzmények</w:t>
      </w:r>
      <w:bookmarkEnd w:id="0"/>
    </w:p>
    <w:p w:rsidR="00511FFB" w:rsidRPr="00F54AD3" w:rsidRDefault="00511FFB" w:rsidP="00DA11A7">
      <w:pPr>
        <w:pStyle w:val="Cmsor1"/>
        <w:numPr>
          <w:ilvl w:val="0"/>
          <w:numId w:val="0"/>
        </w:numPr>
        <w:spacing w:before="0" w:after="0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pStyle w:val="Cmsor1"/>
        <w:numPr>
          <w:ilvl w:val="0"/>
          <w:numId w:val="0"/>
        </w:numPr>
        <w:spacing w:before="0" w:after="0"/>
        <w:rPr>
          <w:rFonts w:ascii="Verdana" w:hAnsi="Verdana"/>
          <w:b w:val="0"/>
          <w:bCs w:val="0"/>
          <w:sz w:val="20"/>
          <w:szCs w:val="20"/>
        </w:rPr>
      </w:pPr>
      <w:proofErr w:type="gramStart"/>
      <w:r w:rsidRPr="00B830DD">
        <w:rPr>
          <w:rFonts w:ascii="Verdana" w:hAnsi="Verdana"/>
          <w:b w:val="0"/>
          <w:bCs w:val="0"/>
          <w:sz w:val="20"/>
          <w:szCs w:val="20"/>
        </w:rPr>
        <w:t>A Támogató az Új Széchenyi Terv</w:t>
      </w:r>
      <w:r w:rsidRPr="00B830DD">
        <w:rPr>
          <w:rFonts w:ascii="Verdana" w:hAnsi="Verdana"/>
          <w:sz w:val="20"/>
          <w:szCs w:val="20"/>
        </w:rPr>
        <w:t xml:space="preserve"> </w:t>
      </w:r>
      <w:r w:rsidRPr="00B830DD">
        <w:rPr>
          <w:rFonts w:ascii="Verdana" w:hAnsi="Verdana"/>
          <w:b w:val="0"/>
          <w:bCs w:val="0"/>
          <w:sz w:val="20"/>
          <w:szCs w:val="20"/>
        </w:rPr>
        <w:t xml:space="preserve">Környezet és Energia Operatív Program (a továbbiakban: KEOP) keretén belül </w:t>
      </w:r>
      <w:r w:rsidR="002306C1" w:rsidRPr="00F80E34">
        <w:rPr>
          <w:i/>
        </w:rPr>
        <w:t>KEOP-1.1.1/C/13 - Települési szilárdhulladék-gazdálkodási rendszerek eszközparkjának fejlesztése, informatikai korszerűsítése</w:t>
      </w:r>
      <w:r w:rsidR="002306C1">
        <w:t xml:space="preserve"> </w:t>
      </w:r>
      <w:r w:rsidRPr="00B830DD">
        <w:rPr>
          <w:rFonts w:ascii="Verdana" w:hAnsi="Verdana"/>
          <w:b w:val="0"/>
          <w:bCs w:val="0"/>
          <w:sz w:val="20"/>
          <w:szCs w:val="20"/>
        </w:rPr>
        <w:t xml:space="preserve">tárgyú pályázati felhívást tett közzé, melyre Kedvezményezett </w:t>
      </w:r>
      <w:r w:rsidR="007E3A5D" w:rsidRPr="007E3A5D">
        <w:rPr>
          <w:rFonts w:ascii="Verdana" w:hAnsi="Verdana"/>
          <w:sz w:val="20"/>
          <w:szCs w:val="20"/>
        </w:rPr>
        <w:t>KEOP-1.1.1/C/13-2013-00</w:t>
      </w:r>
      <w:r w:rsidR="00245DE0">
        <w:rPr>
          <w:rFonts w:ascii="Verdana" w:hAnsi="Verdana"/>
          <w:sz w:val="20"/>
          <w:szCs w:val="20"/>
        </w:rPr>
        <w:t>1</w:t>
      </w:r>
      <w:r w:rsidR="00BB074B">
        <w:rPr>
          <w:rFonts w:ascii="Verdana" w:hAnsi="Verdana"/>
          <w:sz w:val="20"/>
          <w:szCs w:val="20"/>
        </w:rPr>
        <w:t>5</w:t>
      </w:r>
      <w:r w:rsidRPr="00B830DD">
        <w:rPr>
          <w:rFonts w:ascii="Verdana" w:hAnsi="Verdana"/>
          <w:b w:val="0"/>
          <w:bCs w:val="0"/>
          <w:sz w:val="20"/>
          <w:szCs w:val="20"/>
        </w:rPr>
        <w:t xml:space="preserve"> azonosító számon regisztrált, </w:t>
      </w:r>
      <w:r w:rsidR="002306C1">
        <w:rPr>
          <w:rFonts w:ascii="Verdana" w:hAnsi="Verdana"/>
          <w:b w:val="0"/>
          <w:bCs w:val="0"/>
          <w:sz w:val="20"/>
          <w:szCs w:val="20"/>
        </w:rPr>
        <w:t>2013.</w:t>
      </w:r>
      <w:r w:rsidR="000A6712">
        <w:rPr>
          <w:rFonts w:ascii="Verdana" w:hAnsi="Verdana"/>
          <w:b w:val="0"/>
          <w:bCs w:val="0"/>
          <w:sz w:val="20"/>
          <w:szCs w:val="20"/>
        </w:rPr>
        <w:t xml:space="preserve"> július 23</w:t>
      </w:r>
      <w:r w:rsidR="002306C1">
        <w:rPr>
          <w:rFonts w:ascii="Verdana" w:hAnsi="Verdana"/>
          <w:b w:val="0"/>
          <w:bCs w:val="0"/>
          <w:sz w:val="20"/>
          <w:szCs w:val="20"/>
        </w:rPr>
        <w:t>.</w:t>
      </w:r>
      <w:r w:rsidRPr="00B830DD">
        <w:rPr>
          <w:rFonts w:ascii="Verdana" w:hAnsi="Verdana"/>
          <w:b w:val="0"/>
          <w:bCs w:val="0"/>
          <w:sz w:val="20"/>
          <w:szCs w:val="20"/>
        </w:rPr>
        <w:t xml:space="preserve"> napon befogadott </w:t>
      </w:r>
      <w:r w:rsidR="005961EA">
        <w:rPr>
          <w:rFonts w:ascii="Verdana" w:hAnsi="Verdana"/>
          <w:b w:val="0"/>
          <w:bCs w:val="0"/>
          <w:sz w:val="20"/>
          <w:szCs w:val="20"/>
        </w:rPr>
        <w:t>projekt</w:t>
      </w:r>
      <w:r w:rsidR="002837C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5961EA">
        <w:rPr>
          <w:rFonts w:ascii="Verdana" w:hAnsi="Verdana"/>
          <w:b w:val="0"/>
          <w:bCs w:val="0"/>
          <w:sz w:val="20"/>
          <w:szCs w:val="20"/>
        </w:rPr>
        <w:t>javaslatot/</w:t>
      </w:r>
      <w:r w:rsidRPr="00B830DD">
        <w:rPr>
          <w:rFonts w:ascii="Verdana" w:hAnsi="Verdana"/>
          <w:b w:val="0"/>
          <w:bCs w:val="0"/>
          <w:sz w:val="20"/>
          <w:szCs w:val="20"/>
        </w:rPr>
        <w:t>pályázatot nyújtott be, a jelen Szerződés mellékletét képező pályázati felhívás és útmutató szerint (amelyek akkor is a jelen Szerződés elválaszthatatlan részét képezik, és a Szerződő Felekre kötelező</w:t>
      </w:r>
      <w:proofErr w:type="gramEnd"/>
      <w:r w:rsidRPr="00B830DD"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gramStart"/>
      <w:r w:rsidRPr="00B830DD">
        <w:rPr>
          <w:rFonts w:ascii="Verdana" w:hAnsi="Verdana"/>
          <w:b w:val="0"/>
          <w:bCs w:val="0"/>
          <w:sz w:val="20"/>
          <w:szCs w:val="20"/>
        </w:rPr>
        <w:t>érvényűek</w:t>
      </w:r>
      <w:proofErr w:type="gramEnd"/>
      <w:r w:rsidRPr="00B830DD">
        <w:rPr>
          <w:rFonts w:ascii="Verdana" w:hAnsi="Verdana"/>
          <w:b w:val="0"/>
          <w:bCs w:val="0"/>
          <w:sz w:val="20"/>
          <w:szCs w:val="20"/>
        </w:rPr>
        <w:t xml:space="preserve">, ha azok fizikai értelemben a jelen Szerződéshez nem kerülnek csatolásra), amelyet a  Támogató </w:t>
      </w:r>
      <w:r w:rsidR="000A6712">
        <w:rPr>
          <w:rFonts w:ascii="Verdana" w:hAnsi="Verdana"/>
          <w:b w:val="0"/>
          <w:bCs w:val="0"/>
          <w:sz w:val="20"/>
          <w:szCs w:val="20"/>
        </w:rPr>
        <w:t xml:space="preserve">2014. február 07. napján </w:t>
      </w:r>
      <w:bookmarkStart w:id="1" w:name="_GoBack"/>
      <w:bookmarkEnd w:id="1"/>
      <w:r w:rsidRPr="00B830DD">
        <w:rPr>
          <w:rFonts w:ascii="Verdana" w:hAnsi="Verdana"/>
          <w:b w:val="0"/>
          <w:bCs w:val="0"/>
          <w:sz w:val="20"/>
          <w:szCs w:val="20"/>
        </w:rPr>
        <w:t xml:space="preserve">kelt </w:t>
      </w:r>
      <w:r w:rsidR="005961EA">
        <w:rPr>
          <w:rFonts w:ascii="Verdana" w:hAnsi="Verdana"/>
          <w:b w:val="0"/>
          <w:bCs w:val="0"/>
          <w:sz w:val="20"/>
          <w:szCs w:val="20"/>
        </w:rPr>
        <w:t>támogató levél szerint</w:t>
      </w:r>
      <w:r w:rsidR="005961EA" w:rsidRPr="00B830DD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B830DD">
        <w:rPr>
          <w:rFonts w:ascii="Verdana" w:hAnsi="Verdana"/>
          <w:b w:val="0"/>
          <w:bCs w:val="0"/>
          <w:sz w:val="20"/>
          <w:szCs w:val="20"/>
        </w:rPr>
        <w:t xml:space="preserve">támogatásban részesített.  A Támogató döntése alapján Kedvezményezett vissza nem térítendő támogatásban részesül.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lastRenderedPageBreak/>
        <w:t xml:space="preserve">A jelen Szerződés mellékletét képezi, és a Szerződő Felekre kötelező érvényű minden olyan tanulmány, elemzés, hatósági engedély, műszaki terv és tartalom, nyilatkozat, beszerzési terv, társulási megállapodás és egyéb dokumentum, valamint ezek módosításai, amelyet a Kedvezményezett a </w:t>
      </w:r>
      <w:r w:rsidR="002837CC">
        <w:rPr>
          <w:rFonts w:ascii="Verdana" w:hAnsi="Verdana"/>
          <w:sz w:val="20"/>
          <w:szCs w:val="20"/>
        </w:rPr>
        <w:t>projekt javaslat/</w:t>
      </w:r>
      <w:r w:rsidRPr="00B830DD">
        <w:rPr>
          <w:rFonts w:ascii="Verdana" w:hAnsi="Verdana"/>
          <w:sz w:val="20"/>
          <w:szCs w:val="20"/>
        </w:rPr>
        <w:t>pályázat mellékleteként benyújtott, amelyek fizikai értelemben nem kerülnek csatolásra a jelen Szerződéshez.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rFonts w:ascii="Verdana" w:hAnsi="Verdana"/>
          <w:b/>
          <w:bCs/>
          <w:sz w:val="20"/>
          <w:szCs w:val="20"/>
        </w:rPr>
      </w:pPr>
      <w:r w:rsidRPr="00B830DD">
        <w:rPr>
          <w:rFonts w:ascii="Verdana" w:hAnsi="Verdana"/>
          <w:b/>
          <w:bCs/>
          <w:sz w:val="20"/>
          <w:szCs w:val="20"/>
        </w:rPr>
        <w:t>Szerződés tárgya</w:t>
      </w:r>
    </w:p>
    <w:p w:rsidR="00511FFB" w:rsidRPr="00F54AD3" w:rsidRDefault="00511FFB" w:rsidP="00DA11A7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Az Előzményekben meghatározottak szerint Szerződő Felek az alábbi Szerződést kötik:</w:t>
      </w:r>
    </w:p>
    <w:p w:rsidR="00511FFB" w:rsidRPr="00F54AD3" w:rsidRDefault="00511FFB" w:rsidP="00DA11A7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bCs/>
          <w:sz w:val="20"/>
          <w:szCs w:val="20"/>
        </w:rPr>
      </w:pPr>
      <w:r w:rsidRPr="00B830DD">
        <w:rPr>
          <w:rFonts w:ascii="Verdana" w:hAnsi="Verdana"/>
          <w:bCs/>
          <w:sz w:val="20"/>
          <w:szCs w:val="20"/>
        </w:rPr>
        <w:t xml:space="preserve">Jelen Szerződés tárgya a </w:t>
      </w:r>
      <w:r w:rsidR="002306C1" w:rsidRPr="000F4006">
        <w:rPr>
          <w:rFonts w:ascii="Verdana" w:hAnsi="Verdana"/>
          <w:b/>
          <w:sz w:val="20"/>
          <w:szCs w:val="20"/>
        </w:rPr>
        <w:t>„</w:t>
      </w:r>
      <w:r w:rsidR="00BB074B">
        <w:rPr>
          <w:rFonts w:ascii="Verdana" w:hAnsi="Verdana"/>
          <w:b/>
          <w:sz w:val="20"/>
          <w:szCs w:val="20"/>
        </w:rPr>
        <w:t xml:space="preserve">Szolnoki térségi regionális </w:t>
      </w:r>
      <w:r w:rsidR="00245DE0">
        <w:rPr>
          <w:rFonts w:ascii="Verdana" w:hAnsi="Verdana"/>
          <w:b/>
          <w:sz w:val="20"/>
          <w:szCs w:val="20"/>
        </w:rPr>
        <w:t>h</w:t>
      </w:r>
      <w:r w:rsidR="00875438">
        <w:rPr>
          <w:rFonts w:ascii="Verdana" w:hAnsi="Verdana"/>
          <w:b/>
          <w:sz w:val="20"/>
          <w:szCs w:val="20"/>
        </w:rPr>
        <w:t xml:space="preserve">ulladékgazdálkodási </w:t>
      </w:r>
      <w:r w:rsidR="00245DE0">
        <w:rPr>
          <w:rFonts w:ascii="Verdana" w:hAnsi="Verdana"/>
          <w:b/>
          <w:sz w:val="20"/>
          <w:szCs w:val="20"/>
        </w:rPr>
        <w:t>rendszer</w:t>
      </w:r>
      <w:r w:rsidR="00BB074B">
        <w:rPr>
          <w:rFonts w:ascii="Verdana" w:hAnsi="Verdana"/>
          <w:b/>
          <w:sz w:val="20"/>
          <w:szCs w:val="20"/>
        </w:rPr>
        <w:t xml:space="preserve"> fejlesztése </w:t>
      </w:r>
      <w:r w:rsidR="00245DE0">
        <w:rPr>
          <w:rFonts w:ascii="Verdana" w:hAnsi="Verdana"/>
          <w:b/>
          <w:sz w:val="20"/>
          <w:szCs w:val="20"/>
        </w:rPr>
        <w:t>eszköz</w:t>
      </w:r>
      <w:r w:rsidR="00BB074B">
        <w:rPr>
          <w:rFonts w:ascii="Verdana" w:hAnsi="Verdana"/>
          <w:b/>
          <w:sz w:val="20"/>
          <w:szCs w:val="20"/>
        </w:rPr>
        <w:t>beszerzésekkel</w:t>
      </w:r>
      <w:r w:rsidR="002306C1" w:rsidRPr="000F4006">
        <w:rPr>
          <w:rFonts w:ascii="Verdana" w:hAnsi="Verdana"/>
          <w:b/>
          <w:sz w:val="20"/>
          <w:szCs w:val="20"/>
        </w:rPr>
        <w:t>”</w:t>
      </w:r>
      <w:r w:rsidRPr="00B830DD">
        <w:rPr>
          <w:rFonts w:ascii="Verdana" w:hAnsi="Verdana"/>
          <w:bCs/>
          <w:sz w:val="20"/>
          <w:szCs w:val="20"/>
        </w:rPr>
        <w:t xml:space="preserve"> című, a projekt adatlap és annak mellékleteiben, illetve amennyiben irányadó, az eltérések listájában rögzített projekt (a továbbiakban: Projekt) elszámolható költségeinek a</w:t>
      </w:r>
      <w:r w:rsidR="002306C1">
        <w:rPr>
          <w:rFonts w:ascii="Verdana" w:hAnsi="Verdana"/>
          <w:bCs/>
          <w:sz w:val="20"/>
          <w:szCs w:val="20"/>
        </w:rPr>
        <w:t xml:space="preserve"> Kohéziós</w:t>
      </w:r>
      <w:r w:rsidRPr="00B830DD">
        <w:rPr>
          <w:rFonts w:ascii="Verdana" w:hAnsi="Verdana"/>
          <w:bCs/>
          <w:sz w:val="20"/>
          <w:szCs w:val="20"/>
        </w:rPr>
        <w:t xml:space="preserve"> Alapból és hazai központi költségvetési előirányzatból vissza nem térítendő támogatás formájában történő finanszírozása.</w:t>
      </w:r>
    </w:p>
    <w:p w:rsidR="00511FFB" w:rsidRPr="00F54AD3" w:rsidRDefault="00511FFB" w:rsidP="00DA11A7">
      <w:pPr>
        <w:jc w:val="both"/>
        <w:rPr>
          <w:rFonts w:ascii="Verdana" w:hAnsi="Verdana"/>
          <w:bCs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bCs/>
          <w:sz w:val="20"/>
          <w:szCs w:val="20"/>
        </w:rPr>
        <w:t>Kedvezményezett a jelen Szerződés aláírásával kötelezettséget vállal arra, hogy a</w:t>
      </w:r>
      <w:r w:rsidRPr="00B830DD">
        <w:rPr>
          <w:rFonts w:ascii="Verdana" w:hAnsi="Verdana"/>
          <w:sz w:val="20"/>
          <w:szCs w:val="20"/>
        </w:rPr>
        <w:t xml:space="preserve"> Projektet a vonatkozó jogszabályoknak megfelelően, kellő alapossággal, hatékonysággal és gondossággal megvalósítja, illetve a 2007-2013 programozási időszakban az Európai Regionális Fejlesztési Alapból, az Európai Szociális Alapból és a Kohéziós Alapból származó támogatások felhasználásának rendjéről szóló 4/2011. (I. 28.) Korm. rendeletben [a továbbiakban: 4/2011. (I. 28.) Korm. rendelet] rögzített feltételek fennállása esetén az ott előírt módon a közbeszerzési eljárások lebonyolításába a Közreműködő Szervezetet és a </w:t>
      </w:r>
      <w:r w:rsidR="002837CC">
        <w:rPr>
          <w:rFonts w:ascii="Verdana" w:hAnsi="Verdana"/>
          <w:sz w:val="20"/>
          <w:szCs w:val="20"/>
        </w:rPr>
        <w:t xml:space="preserve">Miniszterelnökséget vezető államtitkár irányítása alatt működő központi koordinációs szerv 4/2011. </w:t>
      </w:r>
      <w:r w:rsidR="002837CC" w:rsidRPr="001F191E">
        <w:rPr>
          <w:rFonts w:ascii="Verdana" w:hAnsi="Verdana"/>
          <w:sz w:val="20"/>
        </w:rPr>
        <w:t>(I. 28</w:t>
      </w:r>
      <w:r w:rsidR="002837CC">
        <w:rPr>
          <w:rFonts w:ascii="Verdana" w:hAnsi="Verdana"/>
          <w:sz w:val="20"/>
          <w:szCs w:val="20"/>
        </w:rPr>
        <w:t xml:space="preserve">.) Korm. rendeletben foglalt, a közbeszerzések felügyeletét ellátó egységét </w:t>
      </w:r>
      <w:r w:rsidR="004D65B0">
        <w:rPr>
          <w:rFonts w:ascii="Verdana" w:hAnsi="Verdana"/>
          <w:sz w:val="20"/>
          <w:szCs w:val="20"/>
        </w:rPr>
        <w:t xml:space="preserve">(a továbbiakban a Miniszterelnökség központi koordinációs szerve) </w:t>
      </w:r>
      <w:r w:rsidRPr="00B830DD">
        <w:rPr>
          <w:rFonts w:ascii="Verdana" w:hAnsi="Verdana"/>
          <w:sz w:val="20"/>
          <w:szCs w:val="20"/>
        </w:rPr>
        <w:t>bevonja.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 jelen Szerződés elválaszthatatlan részét képezi az „Általános Szerződési Feltételek az Új Széchenyi Terv Környezet és Energia Operatív Program </w:t>
      </w:r>
      <w:r w:rsidR="00F80E34" w:rsidRPr="00F80E34">
        <w:rPr>
          <w:rFonts w:ascii="Verdana" w:hAnsi="Verdana"/>
          <w:b/>
          <w:i/>
          <w:sz w:val="20"/>
          <w:szCs w:val="20"/>
        </w:rPr>
        <w:t>KEOP-1.1.1/C/13 - Települési szilárdhulladék-gazdálkodási rendszerek eszközparkjának fejlesztése, informatikai korszerűsítése</w:t>
      </w:r>
      <w:r w:rsidRPr="00B830DD">
        <w:rPr>
          <w:rFonts w:ascii="Verdana" w:hAnsi="Verdana"/>
          <w:sz w:val="20"/>
          <w:szCs w:val="20"/>
        </w:rPr>
        <w:t xml:space="preserve"> felhívás keretében támogatásban részesített kedvezményezettekkel kötendő támogatási szerződésekhez” című dokumentum (a továbbiakban: </w:t>
      </w:r>
      <w:proofErr w:type="spellStart"/>
      <w:r w:rsidRPr="00B830DD">
        <w:rPr>
          <w:rFonts w:ascii="Verdana" w:hAnsi="Verdana"/>
          <w:sz w:val="20"/>
          <w:szCs w:val="20"/>
        </w:rPr>
        <w:t>ÁSzF</w:t>
      </w:r>
      <w:proofErr w:type="spellEnd"/>
      <w:r w:rsidRPr="00B830DD">
        <w:rPr>
          <w:rFonts w:ascii="Verdana" w:hAnsi="Verdana"/>
          <w:sz w:val="20"/>
          <w:szCs w:val="20"/>
        </w:rPr>
        <w:t>) amelyet a Közreműködő Szervezet a jelen Szerződéssel egyidejűleg egy példányban bocsát a Kedvezményezett rendelkezésére.</w:t>
      </w:r>
    </w:p>
    <w:p w:rsidR="00511FFB" w:rsidRPr="00F54AD3" w:rsidRDefault="00511FFB" w:rsidP="00DA11A7">
      <w:pPr>
        <w:tabs>
          <w:tab w:val="left" w:pos="720"/>
        </w:tabs>
        <w:ind w:left="708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rFonts w:ascii="Verdana" w:hAnsi="Verdana"/>
          <w:b/>
          <w:sz w:val="20"/>
          <w:szCs w:val="20"/>
        </w:rPr>
      </w:pPr>
      <w:r w:rsidRPr="00B830DD">
        <w:rPr>
          <w:rFonts w:ascii="Verdana" w:hAnsi="Verdana"/>
          <w:b/>
          <w:bCs/>
          <w:sz w:val="20"/>
          <w:szCs w:val="20"/>
        </w:rPr>
        <w:t>A Projekt megvalósításának időbeli ütemezése és helyszíne</w:t>
      </w:r>
    </w:p>
    <w:p w:rsidR="00511FFB" w:rsidRPr="00F54AD3" w:rsidRDefault="00511FFB" w:rsidP="00DA11A7">
      <w:pPr>
        <w:ind w:left="710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bookmarkStart w:id="2" w:name="_Ref172626222"/>
      <w:bookmarkStart w:id="3" w:name="_Ref63492387"/>
      <w:r w:rsidRPr="00B830DD">
        <w:rPr>
          <w:rFonts w:ascii="Verdana" w:hAnsi="Verdana"/>
          <w:sz w:val="20"/>
          <w:szCs w:val="20"/>
        </w:rPr>
        <w:t>A Projekt kezdete</w:t>
      </w:r>
      <w:bookmarkEnd w:id="2"/>
      <w:r w:rsidRPr="00B830DD">
        <w:rPr>
          <w:rFonts w:ascii="Verdana" w:hAnsi="Verdana"/>
          <w:sz w:val="20"/>
          <w:szCs w:val="20"/>
        </w:rPr>
        <w:t xml:space="preserve"> </w:t>
      </w:r>
      <w:bookmarkEnd w:id="3"/>
    </w:p>
    <w:p w:rsidR="006A5BB3" w:rsidRDefault="006A5BB3" w:rsidP="00DA11A7">
      <w:p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A Projekt megvalósítási időszakának tervezett kezdő időpontja</w:t>
      </w:r>
      <w:proofErr w:type="gramStart"/>
      <w:r w:rsidRPr="00B830DD">
        <w:rPr>
          <w:rFonts w:ascii="Verdana" w:hAnsi="Verdana"/>
          <w:sz w:val="20"/>
          <w:szCs w:val="20"/>
        </w:rPr>
        <w:t xml:space="preserve">: </w:t>
      </w:r>
      <w:r w:rsidRPr="00F80E34">
        <w:rPr>
          <w:rFonts w:ascii="Verdana" w:hAnsi="Verdana"/>
          <w:sz w:val="20"/>
          <w:szCs w:val="20"/>
          <w:highlight w:val="yellow"/>
        </w:rPr>
        <w:t>.</w:t>
      </w:r>
      <w:proofErr w:type="gramEnd"/>
      <w:r w:rsidRPr="00F80E34">
        <w:rPr>
          <w:rFonts w:ascii="Verdana" w:hAnsi="Verdana"/>
          <w:sz w:val="20"/>
          <w:szCs w:val="20"/>
          <w:highlight w:val="yellow"/>
        </w:rPr>
        <w:t xml:space="preserve">... </w:t>
      </w:r>
      <w:proofErr w:type="gramStart"/>
      <w:r w:rsidRPr="00F80E34">
        <w:rPr>
          <w:rFonts w:ascii="Verdana" w:hAnsi="Verdana"/>
          <w:sz w:val="20"/>
          <w:szCs w:val="20"/>
          <w:highlight w:val="yellow"/>
        </w:rPr>
        <w:t>év</w:t>
      </w:r>
      <w:proofErr w:type="gramEnd"/>
      <w:r w:rsidRPr="00F80E34">
        <w:rPr>
          <w:rFonts w:ascii="Verdana" w:hAnsi="Verdana"/>
          <w:sz w:val="20"/>
          <w:szCs w:val="20"/>
          <w:highlight w:val="yellow"/>
        </w:rPr>
        <w:t xml:space="preserve"> … hó …. nap.</w:t>
      </w:r>
    </w:p>
    <w:p w:rsidR="00511FFB" w:rsidRPr="00F54AD3" w:rsidRDefault="00511FFB" w:rsidP="00DA11A7">
      <w:p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Amennyiben a Projekt megvalósítás kezdő időpontja a tervezett időponttól eltér, azt a Kedvezményezett köteles haladéktalanul bejelenteni, azonban </w:t>
      </w:r>
      <w:proofErr w:type="gramStart"/>
      <w:r w:rsidRPr="00B830DD">
        <w:rPr>
          <w:rFonts w:ascii="Verdana" w:hAnsi="Verdana"/>
          <w:sz w:val="20"/>
          <w:szCs w:val="20"/>
        </w:rPr>
        <w:t>a</w:t>
      </w:r>
      <w:proofErr w:type="gramEnd"/>
      <w:r w:rsidRPr="00B830DD">
        <w:rPr>
          <w:rFonts w:ascii="Verdana" w:hAnsi="Verdana"/>
          <w:sz w:val="20"/>
          <w:szCs w:val="20"/>
        </w:rPr>
        <w:t xml:space="preserve"> </w:t>
      </w:r>
    </w:p>
    <w:p w:rsidR="00511FFB" w:rsidRPr="00F54AD3" w:rsidRDefault="00511FFB" w:rsidP="00DA11A7">
      <w:p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Projekt megvalósításának kezdő időpontja nem lehet későbbi, mint a Szerződés megkötésének időpontjától számított 12 hónap.</w:t>
      </w:r>
    </w:p>
    <w:p w:rsidR="00511FFB" w:rsidRPr="00F54AD3" w:rsidRDefault="00511FFB" w:rsidP="00DA11A7">
      <w:p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Költségek elszámolhatóságának kezdete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72345C" w:rsidRDefault="00511FFB" w:rsidP="00BD7AE7">
      <w:pPr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A Projekt költségei elszámolhatóságának kezdő időpontját a </w:t>
      </w:r>
      <w:r>
        <w:rPr>
          <w:rFonts w:ascii="Verdana" w:hAnsi="Verdana"/>
          <w:sz w:val="20"/>
          <w:szCs w:val="20"/>
        </w:rPr>
        <w:t>Pályázati Felhívás és kapcsolódó mellékletei</w:t>
      </w:r>
      <w:r w:rsidRPr="0072345C">
        <w:rPr>
          <w:rFonts w:ascii="Verdana" w:hAnsi="Verdana"/>
          <w:sz w:val="20"/>
          <w:szCs w:val="20"/>
        </w:rPr>
        <w:t xml:space="preserve"> határozz</w:t>
      </w:r>
      <w:r>
        <w:rPr>
          <w:rFonts w:ascii="Verdana" w:hAnsi="Verdana"/>
          <w:sz w:val="20"/>
          <w:szCs w:val="20"/>
        </w:rPr>
        <w:t>ák</w:t>
      </w:r>
      <w:r w:rsidRPr="0072345C">
        <w:rPr>
          <w:rFonts w:ascii="Verdana" w:hAnsi="Verdana"/>
          <w:sz w:val="20"/>
          <w:szCs w:val="20"/>
        </w:rPr>
        <w:t xml:space="preserve"> meg.</w:t>
      </w:r>
    </w:p>
    <w:p w:rsidR="00511FFB" w:rsidRPr="0072345C" w:rsidRDefault="00511FFB" w:rsidP="00BD7AE7">
      <w:pPr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A Projekt költségei elszámolhatóságának kezdő időpontja: </w:t>
      </w:r>
      <w:r>
        <w:rPr>
          <w:rFonts w:ascii="Verdana" w:hAnsi="Verdana"/>
          <w:sz w:val="20"/>
          <w:szCs w:val="20"/>
        </w:rPr>
        <w:t>2006. december 20</w:t>
      </w:r>
      <w:r w:rsidRPr="0072345C">
        <w:rPr>
          <w:rFonts w:ascii="Verdana" w:hAnsi="Verdana"/>
          <w:sz w:val="20"/>
          <w:szCs w:val="20"/>
        </w:rPr>
        <w:t>.</w:t>
      </w:r>
    </w:p>
    <w:p w:rsidR="00511FFB" w:rsidRPr="00F67362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sz w:val="20"/>
          <w:szCs w:val="20"/>
        </w:rPr>
        <w:t xml:space="preserve"> </w:t>
      </w:r>
      <w:r w:rsidRPr="00F67362">
        <w:rPr>
          <w:rFonts w:ascii="Verdana" w:hAnsi="Verdana" w:cs="Bookman Old Style"/>
          <w:sz w:val="20"/>
          <w:szCs w:val="20"/>
        </w:rPr>
        <w:t>Az ezt megelőzően felmerült költségek nem számolhatóak el.</w:t>
      </w:r>
    </w:p>
    <w:p w:rsidR="00511FFB" w:rsidRPr="00F67362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67362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 w:cs="Bookman Old Style"/>
          <w:sz w:val="20"/>
          <w:szCs w:val="20"/>
        </w:rPr>
      </w:pPr>
      <w:r w:rsidRPr="00F67362">
        <w:rPr>
          <w:rFonts w:ascii="Verdana" w:hAnsi="Verdana" w:cs="Bookman Old Style"/>
          <w:sz w:val="20"/>
          <w:szCs w:val="20"/>
        </w:rPr>
        <w:t xml:space="preserve">A Projekt fizikai befejezése, megvalósítása, befejezése, és lezárása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pStyle w:val="Listaszerbekezds"/>
        <w:numPr>
          <w:ilvl w:val="2"/>
          <w:numId w:val="11"/>
        </w:numPr>
        <w:ind w:left="0"/>
        <w:jc w:val="both"/>
        <w:rPr>
          <w:rFonts w:ascii="Verdana" w:hAnsi="Verdana" w:cs="Bookman Old Style"/>
        </w:rPr>
      </w:pPr>
      <w:r w:rsidRPr="00B830DD">
        <w:rPr>
          <w:rFonts w:ascii="Verdana" w:hAnsi="Verdana" w:cs="Bookman Old Style"/>
        </w:rPr>
        <w:t>A Projekt fizikai befejezése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 fizikai befejezésének tervezett napja</w:t>
      </w:r>
      <w:proofErr w:type="gramStart"/>
      <w:r w:rsidRPr="00F80E34">
        <w:rPr>
          <w:rFonts w:ascii="Verdana" w:hAnsi="Verdana" w:cs="Bookman Old Style"/>
          <w:sz w:val="20"/>
          <w:szCs w:val="20"/>
          <w:highlight w:val="yellow"/>
        </w:rPr>
        <w:t>:     év</w:t>
      </w:r>
      <w:proofErr w:type="gramEnd"/>
      <w:r w:rsidRPr="00F80E34">
        <w:rPr>
          <w:rFonts w:ascii="Verdana" w:hAnsi="Verdana" w:cs="Bookman Old Style"/>
          <w:sz w:val="20"/>
          <w:szCs w:val="20"/>
          <w:highlight w:val="yellow"/>
        </w:rPr>
        <w:t xml:space="preserve">     hó     nap.</w:t>
      </w:r>
      <w:r>
        <w:rPr>
          <w:rFonts w:ascii="Verdana" w:hAnsi="Verdana" w:cs="Bookman Old Style"/>
          <w:sz w:val="20"/>
          <w:szCs w:val="20"/>
        </w:rPr>
        <w:t xml:space="preserve">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</w:t>
      </w:r>
      <w:r w:rsidRPr="00A25CDA">
        <w:rPr>
          <w:rFonts w:ascii="Verdana" w:hAnsi="Verdana"/>
          <w:sz w:val="20"/>
          <w:szCs w:val="20"/>
        </w:rPr>
        <w:t xml:space="preserve"> fizikai befejezésének napja </w:t>
      </w:r>
      <w:r>
        <w:rPr>
          <w:rFonts w:ascii="Verdana" w:hAnsi="Verdana" w:cs="Bookman Old Style"/>
          <w:sz w:val="20"/>
          <w:szCs w:val="20"/>
        </w:rPr>
        <w:t xml:space="preserve">az a nap, amelyen a </w:t>
      </w:r>
      <w:r w:rsidR="009F2BC4">
        <w:rPr>
          <w:rFonts w:ascii="Verdana" w:hAnsi="Verdana" w:cs="Bookman Old Style"/>
          <w:sz w:val="20"/>
          <w:szCs w:val="20"/>
        </w:rPr>
        <w:t>projekt javaslatban/</w:t>
      </w:r>
      <w:r>
        <w:rPr>
          <w:rFonts w:ascii="Verdana" w:hAnsi="Verdana" w:cs="Bookman Old Style"/>
          <w:sz w:val="20"/>
          <w:szCs w:val="20"/>
        </w:rPr>
        <w:t xml:space="preserve">pályázatban meghatározott feladat, cél a pályázati felhívásban foglaltaknak és </w:t>
      </w:r>
      <w:r w:rsidRPr="00A25CDA">
        <w:rPr>
          <w:rFonts w:ascii="Verdana" w:hAnsi="Verdana"/>
          <w:sz w:val="20"/>
          <w:szCs w:val="20"/>
        </w:rPr>
        <w:t xml:space="preserve">a </w:t>
      </w:r>
      <w:r w:rsidRPr="00455E8F">
        <w:rPr>
          <w:rFonts w:ascii="Verdana" w:hAnsi="Verdana"/>
          <w:sz w:val="20"/>
          <w:szCs w:val="20"/>
        </w:rPr>
        <w:t xml:space="preserve">Szerződésben rögzítetteknek megfelelően </w:t>
      </w:r>
      <w:r>
        <w:rPr>
          <w:rFonts w:ascii="Verdana" w:hAnsi="Verdana" w:cs="Bookman Old Style"/>
          <w:sz w:val="20"/>
          <w:szCs w:val="20"/>
        </w:rPr>
        <w:t>teljesült.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pStyle w:val="Listaszerbekezds"/>
        <w:numPr>
          <w:ilvl w:val="2"/>
          <w:numId w:val="11"/>
        </w:numPr>
        <w:ind w:left="0"/>
        <w:jc w:val="both"/>
        <w:rPr>
          <w:rFonts w:ascii="Verdana" w:hAnsi="Verdana" w:cs="Bookman Old Style"/>
        </w:rPr>
      </w:pPr>
      <w:r w:rsidRPr="00B830DD">
        <w:rPr>
          <w:rFonts w:ascii="Verdana" w:hAnsi="Verdana" w:cs="Bookman Old Style"/>
        </w:rPr>
        <w:t>A Projekt megvalósítása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</w:t>
      </w:r>
      <w:r w:rsidRPr="00A25CDA">
        <w:rPr>
          <w:rFonts w:ascii="Verdana" w:hAnsi="Verdana"/>
          <w:sz w:val="20"/>
          <w:szCs w:val="20"/>
        </w:rPr>
        <w:t xml:space="preserve"> </w:t>
      </w:r>
      <w:proofErr w:type="gramStart"/>
      <w:r w:rsidRPr="00A25CDA">
        <w:rPr>
          <w:rFonts w:ascii="Verdana" w:hAnsi="Verdana"/>
          <w:sz w:val="20"/>
          <w:szCs w:val="20"/>
        </w:rPr>
        <w:t>megvalósításának napja</w:t>
      </w:r>
      <w:proofErr w:type="gramEnd"/>
      <w:r w:rsidRPr="00A25C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Bookman Old Style"/>
          <w:sz w:val="20"/>
          <w:szCs w:val="20"/>
        </w:rPr>
        <w:t xml:space="preserve">az a nap, amelyen a </w:t>
      </w:r>
      <w:r w:rsidR="00192279">
        <w:rPr>
          <w:rFonts w:ascii="Verdana" w:hAnsi="Verdana" w:cs="Bookman Old Style"/>
          <w:sz w:val="20"/>
          <w:szCs w:val="20"/>
        </w:rPr>
        <w:t>projekt javaslatban/</w:t>
      </w:r>
      <w:r>
        <w:rPr>
          <w:rFonts w:ascii="Verdana" w:hAnsi="Verdana" w:cs="Bookman Old Style"/>
          <w:sz w:val="20"/>
          <w:szCs w:val="20"/>
        </w:rPr>
        <w:t xml:space="preserve">pályázatban meghatározott feladat, cél a pályázati felhívásban foglaltaknak és </w:t>
      </w:r>
      <w:r w:rsidRPr="00A25CDA">
        <w:rPr>
          <w:rFonts w:ascii="Verdana" w:hAnsi="Verdana"/>
          <w:sz w:val="20"/>
          <w:szCs w:val="20"/>
        </w:rPr>
        <w:t xml:space="preserve">a </w:t>
      </w:r>
      <w:r w:rsidRPr="00455E8F">
        <w:rPr>
          <w:rFonts w:ascii="Verdana" w:hAnsi="Verdana"/>
          <w:sz w:val="20"/>
          <w:szCs w:val="20"/>
        </w:rPr>
        <w:t xml:space="preserve">Szerződésben rögzítetteknek megfelelően </w:t>
      </w:r>
      <w:r>
        <w:rPr>
          <w:rFonts w:ascii="Verdana" w:hAnsi="Verdana" w:cs="Bookman Old Style"/>
          <w:sz w:val="20"/>
          <w:szCs w:val="20"/>
        </w:rPr>
        <w:t>teljesült és a Kedvezményezett az elszámolásra benyújtandó számlákat, szállítói kifizetés esetén az előírt önrészt a szállítók részére kiegyenlítette.</w:t>
      </w:r>
    </w:p>
    <w:p w:rsidR="00C53A0A" w:rsidRPr="00F54AD3" w:rsidRDefault="00C53A0A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Del="00192279" w:rsidRDefault="00511FFB" w:rsidP="00DA11A7">
      <w:pPr>
        <w:pStyle w:val="Listaszerbekezds"/>
        <w:numPr>
          <w:ilvl w:val="2"/>
          <w:numId w:val="11"/>
        </w:numPr>
        <w:ind w:left="0"/>
        <w:jc w:val="both"/>
        <w:rPr>
          <w:rFonts w:ascii="Verdana" w:hAnsi="Verdana" w:cs="Bookman Old Style"/>
        </w:rPr>
      </w:pPr>
      <w:r w:rsidRPr="00B830DD" w:rsidDel="00192279">
        <w:rPr>
          <w:rFonts w:ascii="Verdana" w:hAnsi="Verdana" w:cs="Bookman Old Style"/>
        </w:rPr>
        <w:t xml:space="preserve">A záró elszámolási csomag benyújtási határideje </w:t>
      </w:r>
    </w:p>
    <w:p w:rsidR="00D01288" w:rsidDel="00192279" w:rsidRDefault="00D01288" w:rsidP="00DA11A7">
      <w:pPr>
        <w:tabs>
          <w:tab w:val="left" w:pos="720"/>
        </w:tabs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Del="00192279" w:rsidRDefault="00511FFB" w:rsidP="00DA11A7">
      <w:pPr>
        <w:tabs>
          <w:tab w:val="left" w:pos="720"/>
        </w:tabs>
        <w:jc w:val="both"/>
        <w:rPr>
          <w:rFonts w:ascii="Verdana" w:hAnsi="Verdana" w:cs="Bookman Old Style"/>
          <w:sz w:val="20"/>
          <w:szCs w:val="20"/>
        </w:rPr>
      </w:pPr>
      <w:r w:rsidDel="00192279">
        <w:rPr>
          <w:rFonts w:ascii="Verdana" w:hAnsi="Verdana" w:cs="Bookman Old Style"/>
          <w:sz w:val="20"/>
          <w:szCs w:val="20"/>
        </w:rPr>
        <w:t xml:space="preserve">Az utolsó kifizetési igénylés, valamint annak mellékleteként a záró beszámoló benyújtásának határideje: a projekt </w:t>
      </w:r>
      <w:r w:rsidRPr="00A25CDA" w:rsidDel="00192279">
        <w:rPr>
          <w:rFonts w:ascii="Verdana" w:hAnsi="Verdana"/>
          <w:sz w:val="20"/>
          <w:szCs w:val="20"/>
        </w:rPr>
        <w:t xml:space="preserve">fizikai befejezésétől </w:t>
      </w:r>
      <w:r w:rsidDel="00192279">
        <w:rPr>
          <w:rFonts w:ascii="Verdana" w:hAnsi="Verdana" w:cs="Bookman Old Style"/>
          <w:sz w:val="20"/>
          <w:szCs w:val="20"/>
        </w:rPr>
        <w:t xml:space="preserve">számított 30 nap.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pStyle w:val="Listaszerbekezds"/>
        <w:numPr>
          <w:ilvl w:val="2"/>
          <w:numId w:val="11"/>
        </w:numPr>
        <w:ind w:left="0"/>
        <w:jc w:val="both"/>
        <w:rPr>
          <w:rFonts w:ascii="Verdana" w:hAnsi="Verdana" w:cs="Bookman Old Style"/>
        </w:rPr>
      </w:pPr>
      <w:r w:rsidRPr="00B830DD">
        <w:rPr>
          <w:rFonts w:ascii="Verdana" w:hAnsi="Verdana" w:cs="Bookman Old Style"/>
        </w:rPr>
        <w:t>A Projekt befejezése</w:t>
      </w:r>
    </w:p>
    <w:p w:rsidR="00D01288" w:rsidRDefault="00D01288" w:rsidP="00DA11A7">
      <w:pPr>
        <w:jc w:val="both"/>
        <w:rPr>
          <w:rFonts w:ascii="Verdana" w:hAnsi="Verdana" w:cs="MyriadPro-Regular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MyriadPro-Regular"/>
          <w:sz w:val="20"/>
          <w:szCs w:val="20"/>
        </w:rPr>
        <w:t xml:space="preserve">A Projekt akkor tekinthető befejezettnek, ha a támogatott tevékenység a Szerződésben meghatározottak szerint teljesült, a megvalósítás során keletkezett számlák kiegyenlítése megtörtént, a támogatással létrehozott vagy beszerzett </w:t>
      </w:r>
      <w:proofErr w:type="gramStart"/>
      <w:r>
        <w:rPr>
          <w:rFonts w:ascii="Verdana" w:hAnsi="Verdana" w:cs="MyriadPro-Regular"/>
          <w:sz w:val="20"/>
          <w:szCs w:val="20"/>
        </w:rPr>
        <w:t>eszköz aktiválásra</w:t>
      </w:r>
      <w:proofErr w:type="gramEnd"/>
      <w:r>
        <w:rPr>
          <w:rFonts w:ascii="Verdana" w:hAnsi="Verdana" w:cs="MyriadPro-Regular"/>
          <w:sz w:val="20"/>
          <w:szCs w:val="20"/>
        </w:rPr>
        <w:t xml:space="preserve"> került, és a Kedvezményezettnek a támogatott tevékenység befejezését tanúsító, hatósági engedélyekkel és bizonylatokkal alátámasztott beszámolóját, elszámolását a </w:t>
      </w:r>
      <w:r w:rsidR="002F5D7A">
        <w:rPr>
          <w:rFonts w:ascii="Verdana" w:hAnsi="Verdana" w:cs="MyriadPro-Regular"/>
          <w:sz w:val="20"/>
          <w:szCs w:val="20"/>
        </w:rPr>
        <w:t xml:space="preserve">Közreműködő Szervezet </w:t>
      </w:r>
      <w:r>
        <w:rPr>
          <w:rFonts w:ascii="Verdana" w:hAnsi="Verdana" w:cs="MyriadPro-Regular"/>
          <w:sz w:val="20"/>
          <w:szCs w:val="20"/>
        </w:rPr>
        <w:t>jóváhagyta és a költségvetésből nyújtott támogatás folyósítása az igazolt támogatás-felhasználásnak megfelelő mértékben megtörtént.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pStyle w:val="Listaszerbekezds"/>
        <w:numPr>
          <w:ilvl w:val="2"/>
          <w:numId w:val="11"/>
        </w:numPr>
        <w:ind w:left="0"/>
        <w:jc w:val="both"/>
        <w:rPr>
          <w:rFonts w:ascii="Verdana" w:hAnsi="Verdana" w:cs="Bookman Old Style"/>
        </w:rPr>
      </w:pPr>
      <w:r w:rsidRPr="00B830DD">
        <w:rPr>
          <w:rFonts w:ascii="Verdana" w:hAnsi="Verdana" w:cs="Bookman Old Style"/>
        </w:rPr>
        <w:t>A Projekt lezárása</w:t>
      </w:r>
    </w:p>
    <w:p w:rsidR="00D01288" w:rsidRDefault="00D01288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 akkor tekinthető lezártnak, ha a Szerződésben a befejezést követő időszakra nézve a Kedvezményezett további kötelezettséget nem vállalt és a 3.3.4. pontban foglalt feltételek teljesültek. Ha a Szerződés a támogatott tevékenység befejezését követő időszakra nézve további kötelezettséget tartalmaz, a támogatott tevékenység akkor tekinthető lezártnak, ha valamennyi vállalt kötelezettség teljesült, és a Kedvezményezett a kötelezettségek megvalósulásának eredményeiről szóló záró projekt fenntartási jelentését benyújtotta, és azt a Támogató jóváhagyta, valamint a záró jegyzőkönyv elkészült.</w:t>
      </w:r>
      <w:r w:rsidRPr="00A25CDA">
        <w:rPr>
          <w:rFonts w:ascii="Verdana" w:hAnsi="Verdana"/>
          <w:sz w:val="20"/>
          <w:szCs w:val="20"/>
        </w:rPr>
        <w:t xml:space="preserve"> </w:t>
      </w:r>
    </w:p>
    <w:p w:rsidR="00924060" w:rsidRPr="00F54AD3" w:rsidRDefault="00924060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pStyle w:val="Listaszerbekezds"/>
        <w:numPr>
          <w:ilvl w:val="2"/>
          <w:numId w:val="11"/>
        </w:numPr>
        <w:ind w:left="0"/>
        <w:jc w:val="both"/>
        <w:rPr>
          <w:rFonts w:ascii="Verdana" w:hAnsi="Verdana" w:cs="Bookman Old Style"/>
        </w:rPr>
      </w:pPr>
      <w:r w:rsidRPr="00B830DD">
        <w:rPr>
          <w:rFonts w:ascii="Verdana" w:hAnsi="Verdana" w:cs="Bookman Old Style"/>
        </w:rPr>
        <w:t>Az elszámolhatóság határideje</w:t>
      </w:r>
    </w:p>
    <w:p w:rsidR="00D01288" w:rsidRDefault="00D01288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 keretében a 3.3.1. pont szerinti fizikai befejezés napjáig felmerült és a 3.3.2 pont szerinti megvalósulás napjáig kiegyenlített költségek számolhatók el.  Az ezen időpontot követően keletkezett költségre támogatás nem folyósítható.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25CDA">
        <w:rPr>
          <w:rFonts w:ascii="Verdana" w:hAnsi="Verdana"/>
          <w:sz w:val="20"/>
          <w:szCs w:val="20"/>
        </w:rPr>
        <w:t>Kedvezményezett</w:t>
      </w:r>
      <w:r w:rsidRPr="00455E8F">
        <w:rPr>
          <w:rFonts w:ascii="Verdana" w:hAnsi="Verdana"/>
          <w:bCs/>
          <w:sz w:val="20"/>
          <w:szCs w:val="20"/>
        </w:rPr>
        <w:t xml:space="preserve"> vállalja, hogy a Projektet </w:t>
      </w:r>
      <w:r>
        <w:rPr>
          <w:rFonts w:ascii="Verdana" w:hAnsi="Verdana" w:cs="Bookman Old Style"/>
          <w:sz w:val="20"/>
          <w:szCs w:val="20"/>
        </w:rPr>
        <w:t>a pályázatban megjelölt helyszínen</w:t>
      </w:r>
      <w:r w:rsidRPr="00A25CDA">
        <w:rPr>
          <w:rFonts w:ascii="Verdana" w:hAnsi="Verdana"/>
          <w:bCs/>
          <w:sz w:val="20"/>
          <w:szCs w:val="20"/>
        </w:rPr>
        <w:t xml:space="preserve"> megvalósítja, </w:t>
      </w:r>
      <w:r>
        <w:rPr>
          <w:rFonts w:ascii="Verdana" w:hAnsi="Verdana" w:cs="Bookman Old Style"/>
          <w:bCs/>
          <w:sz w:val="20"/>
          <w:szCs w:val="20"/>
        </w:rPr>
        <w:t>és azt – amennyiben a projekt esetében releváns – a fenntartási időszak alatt ugyanezen a helyen fenntartja/üzemelteti.</w:t>
      </w:r>
      <w:r>
        <w:rPr>
          <w:rStyle w:val="Jegyzethivatkozs"/>
          <w:rFonts w:ascii="Verdana" w:hAnsi="Verdana"/>
          <w:sz w:val="20"/>
          <w:szCs w:val="20"/>
        </w:rPr>
        <w:t xml:space="preserve"> </w:t>
      </w:r>
    </w:p>
    <w:p w:rsidR="00511FFB" w:rsidRPr="00F54AD3" w:rsidRDefault="00511FFB" w:rsidP="00DA11A7">
      <w:pPr>
        <w:pStyle w:val="Szvegtrzsbehzssal"/>
        <w:spacing w:after="0"/>
        <w:ind w:left="0"/>
        <w:rPr>
          <w:rFonts w:ascii="Verdana" w:hAnsi="Verdana"/>
          <w:bCs/>
          <w:sz w:val="20"/>
          <w:szCs w:val="20"/>
        </w:rPr>
      </w:pPr>
    </w:p>
    <w:p w:rsidR="00511FFB" w:rsidRPr="00F54AD3" w:rsidRDefault="00511FFB" w:rsidP="00DA11A7">
      <w:pPr>
        <w:pStyle w:val="Szvegtrzsbehzssal"/>
        <w:numPr>
          <w:ilvl w:val="0"/>
          <w:numId w:val="11"/>
        </w:numPr>
        <w:suppressAutoHyphens/>
        <w:overflowPunct w:val="0"/>
        <w:autoSpaceDE w:val="0"/>
        <w:spacing w:after="0"/>
        <w:ind w:left="0"/>
        <w:textAlignment w:val="baseline"/>
        <w:rPr>
          <w:rFonts w:ascii="Verdana" w:hAnsi="Verdana"/>
          <w:sz w:val="20"/>
          <w:szCs w:val="20"/>
          <w:shd w:val="clear" w:color="auto" w:fill="00FFFF"/>
        </w:rPr>
      </w:pPr>
      <w:r w:rsidRPr="00A25CDA">
        <w:rPr>
          <w:rFonts w:ascii="Verdana" w:hAnsi="Verdana"/>
          <w:b/>
          <w:bCs/>
          <w:sz w:val="20"/>
          <w:szCs w:val="20"/>
        </w:rPr>
        <w:t xml:space="preserve">A Projekt </w:t>
      </w:r>
      <w:r w:rsidRPr="00455E8F">
        <w:rPr>
          <w:rFonts w:ascii="Verdana" w:hAnsi="Verdana"/>
          <w:b/>
          <w:bCs/>
          <w:sz w:val="20"/>
          <w:szCs w:val="20"/>
        </w:rPr>
        <w:t>összköltsége, elszámolható összköltsége, a támogatás összege, forrása és kifizetése (nettó támogatás esetén)</w:t>
      </w:r>
    </w:p>
    <w:p w:rsidR="00511FFB" w:rsidRPr="00F54AD3" w:rsidRDefault="00511FFB" w:rsidP="00DA11A7">
      <w:pPr>
        <w:pStyle w:val="Listaszerbekezds"/>
        <w:tabs>
          <w:tab w:val="num" w:pos="1260"/>
        </w:tabs>
        <w:jc w:val="both"/>
        <w:rPr>
          <w:rFonts w:ascii="Verdana" w:hAnsi="Verdana" w:cs="Bookman Old Style"/>
        </w:rPr>
      </w:pPr>
    </w:p>
    <w:p w:rsidR="00511FFB" w:rsidRPr="00F67362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F67362">
        <w:rPr>
          <w:rFonts w:ascii="Verdana" w:hAnsi="Verdana"/>
          <w:sz w:val="20"/>
          <w:szCs w:val="20"/>
        </w:rPr>
        <w:t>A Projekt nettó összköltsége és elszámolható nettó összköltsége</w:t>
      </w:r>
    </w:p>
    <w:p w:rsidR="00511FFB" w:rsidRPr="00F67362" w:rsidRDefault="00511FFB" w:rsidP="00DA11A7">
      <w:pPr>
        <w:pStyle w:val="DefaultText"/>
        <w:widowControl/>
        <w:tabs>
          <w:tab w:val="left" w:pos="8305"/>
        </w:tabs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511FFB" w:rsidRPr="00F67362" w:rsidRDefault="00511FFB" w:rsidP="00DA11A7">
      <w:pPr>
        <w:pStyle w:val="DefaultText"/>
        <w:widowControl/>
        <w:tabs>
          <w:tab w:val="left" w:pos="8305"/>
        </w:tabs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F67362">
        <w:rPr>
          <w:rFonts w:ascii="Verdana" w:hAnsi="Verdana" w:cs="Bookman Old Style"/>
          <w:sz w:val="20"/>
          <w:szCs w:val="20"/>
          <w:lang w:val="hu-HU"/>
        </w:rPr>
        <w:t xml:space="preserve">A Projekt nettó összköltsége </w:t>
      </w:r>
      <w:r w:rsidR="00BB074B" w:rsidRPr="00BB074B">
        <w:rPr>
          <w:rFonts w:ascii="Verdana" w:hAnsi="Verdana" w:cs="Bookman Old Style"/>
          <w:b/>
          <w:sz w:val="20"/>
          <w:szCs w:val="20"/>
          <w:lang w:val="hu-HU"/>
        </w:rPr>
        <w:t>1.</w:t>
      </w:r>
      <w:r w:rsidR="00BB074B">
        <w:rPr>
          <w:rFonts w:ascii="Verdana" w:hAnsi="Verdana" w:cs="Bookman Old Style"/>
          <w:b/>
          <w:sz w:val="20"/>
          <w:szCs w:val="20"/>
          <w:lang w:val="hu-HU"/>
        </w:rPr>
        <w:t>77</w:t>
      </w:r>
      <w:r w:rsidR="00245DE0">
        <w:rPr>
          <w:rFonts w:ascii="Verdana" w:hAnsi="Verdana" w:cs="Bookman Old Style"/>
          <w:b/>
          <w:sz w:val="20"/>
          <w:szCs w:val="20"/>
          <w:lang w:val="hu-HU"/>
        </w:rPr>
        <w:t>5</w:t>
      </w:r>
      <w:r w:rsidR="00F80E34" w:rsidRPr="00875438">
        <w:rPr>
          <w:rFonts w:ascii="Verdana" w:hAnsi="Verdana"/>
          <w:b/>
          <w:sz w:val="20"/>
          <w:szCs w:val="20"/>
          <w:lang w:val="hu-HU"/>
        </w:rPr>
        <w:t>.</w:t>
      </w:r>
      <w:r w:rsidR="00BB074B">
        <w:rPr>
          <w:rFonts w:ascii="Verdana" w:hAnsi="Verdana"/>
          <w:b/>
          <w:sz w:val="20"/>
          <w:szCs w:val="20"/>
          <w:lang w:val="hu-HU"/>
        </w:rPr>
        <w:t>8</w:t>
      </w:r>
      <w:r w:rsidR="00245DE0">
        <w:rPr>
          <w:rFonts w:ascii="Verdana" w:hAnsi="Verdana"/>
          <w:b/>
          <w:sz w:val="20"/>
          <w:szCs w:val="20"/>
          <w:lang w:val="hu-HU"/>
        </w:rPr>
        <w:t>00</w:t>
      </w:r>
      <w:r w:rsidR="00F80E34" w:rsidRPr="00875438">
        <w:rPr>
          <w:rFonts w:ascii="Verdana" w:hAnsi="Verdana"/>
          <w:b/>
          <w:sz w:val="20"/>
          <w:szCs w:val="20"/>
          <w:lang w:val="hu-HU"/>
        </w:rPr>
        <w:t>.</w:t>
      </w:r>
      <w:r w:rsidR="00245DE0">
        <w:rPr>
          <w:rFonts w:ascii="Verdana" w:hAnsi="Verdana"/>
          <w:b/>
          <w:sz w:val="20"/>
          <w:szCs w:val="20"/>
          <w:lang w:val="hu-HU"/>
        </w:rPr>
        <w:t>0</w:t>
      </w:r>
      <w:r w:rsidR="00F80E34" w:rsidRPr="00875438">
        <w:rPr>
          <w:rFonts w:ascii="Verdana" w:hAnsi="Verdana"/>
          <w:b/>
          <w:sz w:val="20"/>
          <w:szCs w:val="20"/>
          <w:lang w:val="hu-HU"/>
        </w:rPr>
        <w:t>00</w:t>
      </w:r>
      <w:r w:rsidRPr="00F67362">
        <w:rPr>
          <w:rFonts w:ascii="Verdana" w:hAnsi="Verdana" w:cs="Bookman Old Style"/>
          <w:sz w:val="20"/>
          <w:szCs w:val="20"/>
          <w:lang w:val="hu-HU"/>
        </w:rPr>
        <w:t xml:space="preserve"> </w:t>
      </w:r>
      <w:r w:rsidRPr="00F80E34">
        <w:rPr>
          <w:rFonts w:ascii="Verdana" w:hAnsi="Verdana" w:cs="Bookman Old Style"/>
          <w:b/>
          <w:sz w:val="20"/>
          <w:szCs w:val="20"/>
          <w:lang w:val="hu-HU"/>
        </w:rPr>
        <w:t>Ft</w:t>
      </w:r>
      <w:r w:rsidRPr="00F67362">
        <w:rPr>
          <w:rFonts w:ascii="Verdana" w:hAnsi="Verdana" w:cs="Bookman Old Style"/>
          <w:sz w:val="20"/>
          <w:szCs w:val="20"/>
          <w:lang w:val="hu-HU"/>
        </w:rPr>
        <w:t xml:space="preserve">, azaz </w:t>
      </w:r>
      <w:r w:rsidR="00245DE0">
        <w:rPr>
          <w:rFonts w:ascii="Verdana" w:hAnsi="Verdana" w:cs="Bookman Old Style"/>
          <w:b/>
          <w:sz w:val="20"/>
          <w:szCs w:val="20"/>
          <w:lang w:val="hu-HU"/>
        </w:rPr>
        <w:t>e</w:t>
      </w:r>
      <w:r w:rsidR="00BB074B">
        <w:rPr>
          <w:rFonts w:ascii="Verdana" w:hAnsi="Verdana" w:cs="Bookman Old Style"/>
          <w:b/>
          <w:sz w:val="20"/>
          <w:szCs w:val="20"/>
          <w:lang w:val="hu-HU"/>
        </w:rPr>
        <w:t>gymilliárd-hétszázhetvenöt</w:t>
      </w:r>
      <w:r w:rsidR="00F80E34" w:rsidRPr="00F80E34">
        <w:rPr>
          <w:rFonts w:ascii="Verdana" w:hAnsi="Verdana" w:cs="Bookman Old Style"/>
          <w:b/>
          <w:sz w:val="20"/>
          <w:szCs w:val="20"/>
          <w:lang w:val="hu-HU"/>
        </w:rPr>
        <w:t>millió</w:t>
      </w:r>
      <w:r w:rsidR="00BB074B">
        <w:rPr>
          <w:rFonts w:ascii="Verdana" w:hAnsi="Verdana" w:cs="Bookman Old Style"/>
          <w:b/>
          <w:sz w:val="20"/>
          <w:szCs w:val="20"/>
          <w:lang w:val="hu-HU"/>
        </w:rPr>
        <w:t>-nyolcszázezer</w:t>
      </w:r>
      <w:r w:rsidRPr="00F80E34">
        <w:rPr>
          <w:rFonts w:ascii="Verdana" w:hAnsi="Verdana" w:cs="Bookman Old Style"/>
          <w:b/>
          <w:sz w:val="20"/>
          <w:szCs w:val="20"/>
          <w:lang w:val="hu-HU"/>
        </w:rPr>
        <w:t xml:space="preserve"> forint</w:t>
      </w:r>
      <w:r w:rsidRPr="00F67362">
        <w:rPr>
          <w:rFonts w:ascii="Verdana" w:hAnsi="Verdana" w:cs="Bookman Old Style"/>
          <w:sz w:val="20"/>
          <w:szCs w:val="20"/>
          <w:lang w:val="hu-HU"/>
        </w:rPr>
        <w:t>.</w:t>
      </w:r>
      <w:r w:rsidRPr="00F67362">
        <w:rPr>
          <w:rFonts w:ascii="Verdana" w:hAnsi="Verdana" w:cs="Bookman Old Style"/>
          <w:sz w:val="20"/>
          <w:szCs w:val="20"/>
          <w:lang w:val="hu-HU"/>
        </w:rPr>
        <w:tab/>
      </w:r>
    </w:p>
    <w:p w:rsidR="00511FFB" w:rsidRPr="00F67362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F67362">
        <w:rPr>
          <w:rFonts w:ascii="Verdana" w:hAnsi="Verdana" w:cs="Bookman Old Style"/>
          <w:sz w:val="20"/>
          <w:szCs w:val="20"/>
          <w:lang w:val="hu-HU"/>
        </w:rPr>
        <w:lastRenderedPageBreak/>
        <w:t xml:space="preserve">A Projekt elszámolható nettó összköltsége </w:t>
      </w:r>
      <w:r w:rsidR="00BB074B" w:rsidRPr="00BB074B">
        <w:rPr>
          <w:rFonts w:ascii="Verdana" w:hAnsi="Verdana" w:cs="Bookman Old Style"/>
          <w:b/>
          <w:sz w:val="20"/>
          <w:szCs w:val="20"/>
          <w:lang w:val="hu-HU"/>
        </w:rPr>
        <w:t>1.</w:t>
      </w:r>
      <w:r w:rsidR="00BB074B">
        <w:rPr>
          <w:rFonts w:ascii="Verdana" w:hAnsi="Verdana" w:cs="Bookman Old Style"/>
          <w:b/>
          <w:sz w:val="20"/>
          <w:szCs w:val="20"/>
          <w:lang w:val="hu-HU"/>
        </w:rPr>
        <w:t>77</w:t>
      </w:r>
      <w:r w:rsidR="00245DE0" w:rsidRPr="00245DE0">
        <w:rPr>
          <w:rFonts w:ascii="Verdana" w:hAnsi="Verdana" w:cs="Bookman Old Style"/>
          <w:b/>
          <w:sz w:val="20"/>
          <w:szCs w:val="20"/>
          <w:lang w:val="hu-HU"/>
        </w:rPr>
        <w:t>5</w:t>
      </w:r>
      <w:r w:rsidR="00F80E34" w:rsidRPr="00875438">
        <w:rPr>
          <w:rFonts w:ascii="Verdana" w:hAnsi="Verdana"/>
          <w:b/>
          <w:sz w:val="20"/>
          <w:szCs w:val="20"/>
          <w:lang w:val="hu-HU"/>
        </w:rPr>
        <w:t>.</w:t>
      </w:r>
      <w:r w:rsidR="00BB074B">
        <w:rPr>
          <w:rFonts w:ascii="Verdana" w:hAnsi="Verdana"/>
          <w:b/>
          <w:sz w:val="20"/>
          <w:szCs w:val="20"/>
          <w:lang w:val="hu-HU"/>
        </w:rPr>
        <w:t>8</w:t>
      </w:r>
      <w:r w:rsidR="00245DE0">
        <w:rPr>
          <w:rFonts w:ascii="Verdana" w:hAnsi="Verdana"/>
          <w:b/>
          <w:sz w:val="20"/>
          <w:szCs w:val="20"/>
          <w:lang w:val="hu-HU"/>
        </w:rPr>
        <w:t>00</w:t>
      </w:r>
      <w:r w:rsidR="00F80E34" w:rsidRPr="00875438">
        <w:rPr>
          <w:rFonts w:ascii="Verdana" w:hAnsi="Verdana"/>
          <w:b/>
          <w:sz w:val="20"/>
          <w:szCs w:val="20"/>
          <w:lang w:val="hu-HU"/>
        </w:rPr>
        <w:t>.00</w:t>
      </w:r>
      <w:r w:rsidR="00F80E34" w:rsidRPr="00F67362">
        <w:rPr>
          <w:rFonts w:ascii="Verdana" w:hAnsi="Verdana" w:cs="Bookman Old Style"/>
          <w:sz w:val="20"/>
          <w:szCs w:val="20"/>
          <w:lang w:val="hu-HU"/>
        </w:rPr>
        <w:t xml:space="preserve"> </w:t>
      </w:r>
      <w:r w:rsidR="00F80E34" w:rsidRPr="00F80E34">
        <w:rPr>
          <w:rFonts w:ascii="Verdana" w:hAnsi="Verdana" w:cs="Bookman Old Style"/>
          <w:b/>
          <w:sz w:val="20"/>
          <w:szCs w:val="20"/>
          <w:lang w:val="hu-HU"/>
        </w:rPr>
        <w:t>Ft</w:t>
      </w:r>
      <w:r w:rsidR="00F80E34" w:rsidRPr="00F67362">
        <w:rPr>
          <w:rFonts w:ascii="Verdana" w:hAnsi="Verdana" w:cs="Bookman Old Style"/>
          <w:sz w:val="20"/>
          <w:szCs w:val="20"/>
          <w:lang w:val="hu-HU"/>
        </w:rPr>
        <w:t xml:space="preserve">, azaz </w:t>
      </w:r>
      <w:r w:rsidR="00BB074B">
        <w:rPr>
          <w:rFonts w:ascii="Verdana" w:hAnsi="Verdana" w:cs="Bookman Old Style"/>
          <w:b/>
          <w:sz w:val="20"/>
          <w:szCs w:val="20"/>
          <w:lang w:val="hu-HU"/>
        </w:rPr>
        <w:t>egymilliárd-hétszázhetvenöt</w:t>
      </w:r>
      <w:r w:rsidR="00BB074B" w:rsidRPr="00F80E34">
        <w:rPr>
          <w:rFonts w:ascii="Verdana" w:hAnsi="Verdana" w:cs="Bookman Old Style"/>
          <w:b/>
          <w:sz w:val="20"/>
          <w:szCs w:val="20"/>
          <w:lang w:val="hu-HU"/>
        </w:rPr>
        <w:t>millió</w:t>
      </w:r>
      <w:r w:rsidR="00BB074B">
        <w:rPr>
          <w:rFonts w:ascii="Verdana" w:hAnsi="Verdana" w:cs="Bookman Old Style"/>
          <w:b/>
          <w:sz w:val="20"/>
          <w:szCs w:val="20"/>
          <w:lang w:val="hu-HU"/>
        </w:rPr>
        <w:t>-nyolcszázezer</w:t>
      </w:r>
      <w:r w:rsidR="00F80E34" w:rsidRPr="00F80E34">
        <w:rPr>
          <w:rFonts w:ascii="Verdana" w:hAnsi="Verdana" w:cs="Bookman Old Style"/>
          <w:b/>
          <w:sz w:val="20"/>
          <w:szCs w:val="20"/>
          <w:lang w:val="hu-HU"/>
        </w:rPr>
        <w:t xml:space="preserve"> forint</w:t>
      </w:r>
      <w:r w:rsidR="00F80E34" w:rsidRPr="00F67362">
        <w:rPr>
          <w:rFonts w:ascii="Verdana" w:hAnsi="Verdana" w:cs="Bookman Old Style"/>
          <w:sz w:val="20"/>
          <w:szCs w:val="20"/>
          <w:lang w:val="hu-HU"/>
        </w:rPr>
        <w:t>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F67362">
        <w:rPr>
          <w:rFonts w:ascii="Verdana" w:hAnsi="Verdana"/>
          <w:sz w:val="20"/>
          <w:szCs w:val="20"/>
          <w:lang w:val="hu-HU"/>
        </w:rPr>
        <w:t>Ha a Projekt elszámolható összköltsége a tervezetthez képest csökken, a tervezett célok megvalósítása mellett, a támogatási összeget is arányosan csökkenteni kell. Amennyiben a Kedvezményezettet a Projekt megvalósítása során közbeszerzési eljárás lefolytatásának kötelezettsége terheli, a Projekt megvalósítását célzó, utolsó közbeszerzési eljárás befejezését követően, vagy amennyiben az egyes beszerzésekre jutó támogatást a projekt adatlapban meghatározták, bármely közbeszerzési eljárás lefolytatását követően a Közreműködő Szervezet kezdeményezheti a megítélt támogatás csökkentését a szállítói szerződéssel le nem fedett támogatás összegével. Nem kerül sor a szállítói szerződéssel le nem fedett támogatás elvonására, ha a Közreműködő Szervezet erre irányuló felszólításában megjelölt határidőben és módon a Kedvezményezett indokolja, hogy a szállítói szerződéssel le nem fedett támogatás felhasználása a Projekt céljainak elérése érdekében szükséges és az indoklást a Közreműködő Szervezet elfogadja.</w:t>
      </w:r>
    </w:p>
    <w:p w:rsidR="00864CD8" w:rsidRDefault="00864CD8" w:rsidP="0081456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2A0283" w:rsidRDefault="002A0283" w:rsidP="002A0283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Kedvezményezett tudomásul veszi és elfogadja, hogy amennyiben a határidő módosítás hátrányosan befolyásolja az N+2/3 szabály teljesítését (magyarázat: a projektet finanszírozó alapban az N+2/3 szabály következtében Magyarország forrást veszíthet az időben nem megvalósuló lehívások miatt és ezzel a támogatási szerződéssel rendelkező projektek tervezett EU finanszírozásának egy részét az állam elveszítheti), úgy a Támogató a megítélt támogatást az elvesztett forrással arányosan egyoldalúan csökkentheti.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 Projekt megvalósítása során, az elszámoláskor bemutatott és elfogadott tényleges költségek meghaladják a tervezett költségeket, </w:t>
      </w:r>
      <w:r>
        <w:rPr>
          <w:rFonts w:ascii="Verdana" w:hAnsi="Verdana" w:cs="Verdana"/>
          <w:sz w:val="20"/>
          <w:szCs w:val="20"/>
          <w:lang w:val="hu-HU"/>
        </w:rPr>
        <w:t xml:space="preserve">– a 4/2011. (I. 28.) Korm. rendeletben foglalt esetek kivételével </w:t>
      </w:r>
      <w:r w:rsidR="00C53A0A">
        <w:rPr>
          <w:rFonts w:ascii="Verdana" w:hAnsi="Verdana" w:cs="Verdana"/>
          <w:sz w:val="20"/>
          <w:szCs w:val="20"/>
          <w:lang w:val="hu-HU"/>
        </w:rPr>
        <w:t>–</w:t>
      </w:r>
      <w:r>
        <w:rPr>
          <w:rFonts w:ascii="Verdana" w:hAnsi="Verdana" w:cs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a Kedvezményezett kizárólag a jelen Szerződésben foglalt támogatási összegre jogosult. </w:t>
      </w:r>
    </w:p>
    <w:p w:rsidR="00511FFB" w:rsidRPr="00F54AD3" w:rsidRDefault="00511FFB" w:rsidP="00DA11A7">
      <w:pPr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A25CDA">
        <w:rPr>
          <w:rFonts w:ascii="Verdana" w:hAnsi="Verdana"/>
          <w:sz w:val="20"/>
          <w:szCs w:val="20"/>
        </w:rPr>
        <w:t>A Projekthez felhasználásra kerülő források</w:t>
      </w:r>
    </w:p>
    <w:p w:rsidR="00511FFB" w:rsidRPr="00F54AD3" w:rsidRDefault="00511FFB" w:rsidP="00DA11A7">
      <w:pPr>
        <w:pStyle w:val="WW-Felsorols2"/>
        <w:rPr>
          <w:rFonts w:ascii="Verdana" w:hAnsi="Verdana" w:cs="Times New Roman"/>
          <w:sz w:val="20"/>
          <w:szCs w:val="20"/>
        </w:rPr>
      </w:pPr>
    </w:p>
    <w:p w:rsidR="00511FFB" w:rsidRPr="00F54AD3" w:rsidRDefault="00511FFB" w:rsidP="00DA11A7">
      <w:pPr>
        <w:pStyle w:val="WW-Felsorols2"/>
        <w:rPr>
          <w:rFonts w:ascii="Verdana" w:hAnsi="Verdana" w:cs="Times New Roman"/>
          <w:sz w:val="20"/>
          <w:szCs w:val="20"/>
        </w:rPr>
      </w:pPr>
      <w:r w:rsidRPr="00B32FEA">
        <w:rPr>
          <w:rFonts w:ascii="Verdana" w:hAnsi="Verdana" w:cs="Times New Roman"/>
          <w:sz w:val="20"/>
          <w:szCs w:val="20"/>
        </w:rPr>
        <w:t>A Projekthez felhasználására kerülő források részletes bontását a jelen Szerződés 3. számú melléklete tartalmazza.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A25CDA">
        <w:rPr>
          <w:rFonts w:ascii="Verdana" w:hAnsi="Verdana"/>
          <w:sz w:val="20"/>
          <w:szCs w:val="20"/>
        </w:rPr>
        <w:t xml:space="preserve">A támogatás összege és mértéke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A25CDA">
        <w:rPr>
          <w:rFonts w:ascii="Verdana" w:hAnsi="Verdana"/>
          <w:sz w:val="20"/>
          <w:szCs w:val="20"/>
        </w:rPr>
        <w:t xml:space="preserve">A támogatás mértéke a Projekt elszámolható összköltségének </w:t>
      </w:r>
      <w:r w:rsidR="00F80E34" w:rsidRPr="00010D42">
        <w:rPr>
          <w:rFonts w:ascii="Verdana" w:hAnsi="Verdana"/>
          <w:b/>
          <w:sz w:val="20"/>
        </w:rPr>
        <w:t>9</w:t>
      </w:r>
      <w:r w:rsidR="008E53BD">
        <w:rPr>
          <w:rFonts w:ascii="Verdana" w:hAnsi="Verdana"/>
          <w:b/>
          <w:sz w:val="20"/>
        </w:rPr>
        <w:t>5</w:t>
      </w:r>
      <w:r w:rsidR="00F80E34" w:rsidRPr="00010D42">
        <w:rPr>
          <w:rFonts w:ascii="Verdana" w:hAnsi="Verdana"/>
          <w:b/>
          <w:sz w:val="20"/>
        </w:rPr>
        <w:t xml:space="preserve"> %</w:t>
      </w:r>
      <w:r w:rsidRPr="00A25CDA">
        <w:rPr>
          <w:rFonts w:ascii="Verdana" w:hAnsi="Verdana"/>
          <w:sz w:val="20"/>
          <w:szCs w:val="20"/>
        </w:rPr>
        <w:t>-</w:t>
      </w:r>
      <w:proofErr w:type="gramStart"/>
      <w:r w:rsidRPr="00A25CDA">
        <w:rPr>
          <w:rFonts w:ascii="Verdana" w:hAnsi="Verdana"/>
          <w:sz w:val="20"/>
          <w:szCs w:val="20"/>
        </w:rPr>
        <w:t>a</w:t>
      </w:r>
      <w:proofErr w:type="gramEnd"/>
      <w:r w:rsidRPr="00A25CDA">
        <w:rPr>
          <w:rFonts w:ascii="Verdana" w:hAnsi="Verdana"/>
          <w:sz w:val="20"/>
          <w:szCs w:val="20"/>
        </w:rPr>
        <w:t xml:space="preserve">, de legfeljebb </w:t>
      </w:r>
      <w:r w:rsidR="00BB074B" w:rsidRPr="00BB074B">
        <w:rPr>
          <w:rFonts w:ascii="Verdana" w:hAnsi="Verdana"/>
          <w:b/>
          <w:sz w:val="20"/>
          <w:szCs w:val="20"/>
        </w:rPr>
        <w:t>1.</w:t>
      </w:r>
      <w:r w:rsidR="00245DE0">
        <w:rPr>
          <w:rFonts w:ascii="Verdana" w:hAnsi="Verdana"/>
          <w:b/>
          <w:sz w:val="20"/>
          <w:szCs w:val="20"/>
        </w:rPr>
        <w:t>6</w:t>
      </w:r>
      <w:r w:rsidR="00BB074B">
        <w:rPr>
          <w:rFonts w:ascii="Verdana" w:hAnsi="Verdana"/>
          <w:b/>
          <w:sz w:val="20"/>
          <w:szCs w:val="20"/>
        </w:rPr>
        <w:t>87</w:t>
      </w:r>
      <w:r w:rsidR="00F80E34" w:rsidRPr="00F80E34">
        <w:rPr>
          <w:rStyle w:val="AlcmChar"/>
          <w:rFonts w:ascii="Verdana" w:hAnsi="Verdana"/>
          <w:b/>
          <w:sz w:val="20"/>
          <w:szCs w:val="20"/>
        </w:rPr>
        <w:t>.</w:t>
      </w:r>
      <w:r w:rsidR="00245DE0">
        <w:rPr>
          <w:rStyle w:val="AlcmChar"/>
          <w:rFonts w:ascii="Verdana" w:hAnsi="Verdana"/>
          <w:b/>
          <w:sz w:val="20"/>
          <w:szCs w:val="20"/>
        </w:rPr>
        <w:t>0</w:t>
      </w:r>
      <w:r w:rsidR="00BB074B">
        <w:rPr>
          <w:rStyle w:val="AlcmChar"/>
          <w:rFonts w:ascii="Verdana" w:hAnsi="Verdana"/>
          <w:b/>
          <w:sz w:val="20"/>
          <w:szCs w:val="20"/>
        </w:rPr>
        <w:t>10</w:t>
      </w:r>
      <w:r w:rsidR="00F80E34" w:rsidRPr="00F80E34">
        <w:rPr>
          <w:rStyle w:val="AlcmChar"/>
          <w:rFonts w:ascii="Verdana" w:hAnsi="Verdana"/>
          <w:b/>
          <w:sz w:val="20"/>
          <w:szCs w:val="20"/>
        </w:rPr>
        <w:t>.</w:t>
      </w:r>
      <w:r w:rsidR="00245DE0">
        <w:rPr>
          <w:rStyle w:val="AlcmChar"/>
          <w:rFonts w:ascii="Verdana" w:hAnsi="Verdana"/>
          <w:b/>
          <w:sz w:val="20"/>
          <w:szCs w:val="20"/>
        </w:rPr>
        <w:t>00</w:t>
      </w:r>
      <w:r w:rsidR="008E53BD">
        <w:rPr>
          <w:rStyle w:val="AlcmChar"/>
          <w:rFonts w:ascii="Verdana" w:hAnsi="Verdana"/>
          <w:b/>
          <w:sz w:val="20"/>
          <w:szCs w:val="20"/>
        </w:rPr>
        <w:t>0</w:t>
      </w:r>
      <w:r w:rsidR="00F80E34" w:rsidRPr="00F80E34">
        <w:rPr>
          <w:rStyle w:val="AlcmChar"/>
          <w:sz w:val="20"/>
          <w:szCs w:val="20"/>
        </w:rPr>
        <w:t xml:space="preserve"> </w:t>
      </w:r>
      <w:r w:rsidR="00F80E34" w:rsidRPr="00F80E34">
        <w:rPr>
          <w:rFonts w:ascii="Verdana" w:hAnsi="Verdana"/>
          <w:b/>
          <w:sz w:val="20"/>
          <w:szCs w:val="20"/>
        </w:rPr>
        <w:t xml:space="preserve">Ft </w:t>
      </w:r>
      <w:r w:rsidR="00F80E34" w:rsidRPr="00F80E34">
        <w:rPr>
          <w:rFonts w:ascii="Verdana" w:hAnsi="Verdana"/>
          <w:sz w:val="20"/>
          <w:szCs w:val="20"/>
        </w:rPr>
        <w:t xml:space="preserve">azaz </w:t>
      </w:r>
      <w:r w:rsidR="00245DE0">
        <w:rPr>
          <w:rFonts w:ascii="Verdana" w:hAnsi="Verdana"/>
          <w:b/>
          <w:sz w:val="20"/>
          <w:szCs w:val="20"/>
        </w:rPr>
        <w:t>e</w:t>
      </w:r>
      <w:r w:rsidR="00BB074B">
        <w:rPr>
          <w:rFonts w:ascii="Verdana" w:hAnsi="Verdana"/>
          <w:b/>
          <w:sz w:val="20"/>
          <w:szCs w:val="20"/>
        </w:rPr>
        <w:t>gymilliárd-hatszáznyolcvanhét</w:t>
      </w:r>
      <w:r w:rsidR="00F80E34" w:rsidRPr="00F80E34">
        <w:rPr>
          <w:rFonts w:ascii="Verdana" w:hAnsi="Verdana"/>
          <w:b/>
          <w:sz w:val="20"/>
          <w:szCs w:val="20"/>
        </w:rPr>
        <w:t>millió-</w:t>
      </w:r>
      <w:r w:rsidR="00BB074B">
        <w:rPr>
          <w:rFonts w:ascii="Verdana" w:hAnsi="Verdana"/>
          <w:b/>
          <w:sz w:val="20"/>
          <w:szCs w:val="20"/>
        </w:rPr>
        <w:t>tíz</w:t>
      </w:r>
      <w:r w:rsidR="00F80E34" w:rsidRPr="00F80E34">
        <w:rPr>
          <w:rFonts w:ascii="Verdana" w:hAnsi="Verdana"/>
          <w:b/>
          <w:sz w:val="20"/>
          <w:szCs w:val="20"/>
        </w:rPr>
        <w:t>ezer forint</w:t>
      </w:r>
      <w:r w:rsidRPr="00A25CDA">
        <w:rPr>
          <w:rFonts w:ascii="Verdana" w:hAnsi="Verdana"/>
          <w:sz w:val="20"/>
          <w:szCs w:val="20"/>
        </w:rPr>
        <w:t xml:space="preserve">.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A25CDA">
        <w:rPr>
          <w:rFonts w:ascii="Verdana" w:hAnsi="Verdana"/>
          <w:sz w:val="20"/>
          <w:szCs w:val="20"/>
        </w:rPr>
        <w:t>Ha</w:t>
      </w:r>
      <w:r w:rsidRPr="00455E8F">
        <w:rPr>
          <w:rFonts w:ascii="Verdana" w:hAnsi="Verdana"/>
          <w:sz w:val="20"/>
          <w:szCs w:val="20"/>
        </w:rPr>
        <w:t xml:space="preserve"> a Kedvezményezettet a jelen Szerződés szerint megillető támogatás az ÁFA összegét nem foglalja magában, a Projekthez kapcsolódó ÁFA fizetési kötelezettség a Kedvezményezettet terheli.  </w:t>
      </w:r>
    </w:p>
    <w:p w:rsidR="000C3E56" w:rsidRDefault="000C3E56" w:rsidP="000C3E56">
      <w:pPr>
        <w:jc w:val="both"/>
        <w:rPr>
          <w:rFonts w:ascii="Verdana" w:hAnsi="Verdana"/>
          <w:sz w:val="20"/>
          <w:szCs w:val="20"/>
        </w:rPr>
      </w:pPr>
    </w:p>
    <w:p w:rsidR="000C3E56" w:rsidRPr="003B72B0" w:rsidRDefault="000C3E56" w:rsidP="000C3E56">
      <w:pPr>
        <w:jc w:val="both"/>
        <w:rPr>
          <w:rFonts w:ascii="Verdana" w:hAnsi="Verdana"/>
          <w:sz w:val="20"/>
          <w:szCs w:val="20"/>
        </w:rPr>
      </w:pPr>
      <w:r w:rsidRPr="000C24F2">
        <w:rPr>
          <w:rFonts w:ascii="Verdana" w:hAnsi="Verdana"/>
          <w:sz w:val="20"/>
          <w:szCs w:val="20"/>
        </w:rPr>
        <w:t xml:space="preserve">Az árfolyamváltozással bizonyíthatóan kedvezőtlenül érintett </w:t>
      </w:r>
      <w:r>
        <w:rPr>
          <w:rFonts w:ascii="Verdana" w:hAnsi="Verdana"/>
          <w:sz w:val="20"/>
          <w:szCs w:val="20"/>
        </w:rPr>
        <w:t>P</w:t>
      </w:r>
      <w:r w:rsidRPr="003B72B0">
        <w:rPr>
          <w:rFonts w:ascii="Verdana" w:hAnsi="Verdana"/>
          <w:sz w:val="20"/>
          <w:szCs w:val="20"/>
        </w:rPr>
        <w:t xml:space="preserve">rojekt esetében a támogatás összege szerződés-módosítás keretében növelhető oly módon, hogy a </w:t>
      </w:r>
      <w:r>
        <w:rPr>
          <w:rFonts w:ascii="Verdana" w:hAnsi="Verdana"/>
          <w:sz w:val="20"/>
          <w:szCs w:val="20"/>
        </w:rPr>
        <w:t>P</w:t>
      </w:r>
      <w:r w:rsidRPr="003B72B0">
        <w:rPr>
          <w:rFonts w:ascii="Verdana" w:hAnsi="Verdana"/>
          <w:sz w:val="20"/>
          <w:szCs w:val="20"/>
        </w:rPr>
        <w:t xml:space="preserve">rojekt költségvetésébe </w:t>
      </w:r>
      <w:r w:rsidR="00F67A4E">
        <w:rPr>
          <w:rFonts w:ascii="Verdana" w:hAnsi="Verdana"/>
          <w:sz w:val="20"/>
          <w:szCs w:val="20"/>
        </w:rPr>
        <w:t xml:space="preserve">– a Támogató jóváhagyása esetén – </w:t>
      </w:r>
      <w:r w:rsidRPr="003B72B0">
        <w:rPr>
          <w:rFonts w:ascii="Verdana" w:hAnsi="Verdana"/>
          <w:sz w:val="20"/>
          <w:szCs w:val="20"/>
        </w:rPr>
        <w:t>árfolyam-kompenzációs tartaléksor kerül beépítésre. Az árfolyam-kompenzáci</w:t>
      </w:r>
      <w:r>
        <w:rPr>
          <w:rFonts w:ascii="Verdana" w:hAnsi="Verdana"/>
          <w:sz w:val="20"/>
          <w:szCs w:val="20"/>
        </w:rPr>
        <w:t>ós tartalék felhasználásához a Közreműködő S</w:t>
      </w:r>
      <w:r w:rsidRPr="003B72B0">
        <w:rPr>
          <w:rFonts w:ascii="Verdana" w:hAnsi="Verdana"/>
          <w:sz w:val="20"/>
          <w:szCs w:val="20"/>
        </w:rPr>
        <w:t>zervezet jóváhagyása szükséges.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BC64B9" w:rsidRPr="00221976" w:rsidRDefault="00BC64B9" w:rsidP="00BC64B9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u w:val="single"/>
          <w:lang w:val="hu-HU"/>
        </w:rPr>
      </w:pPr>
      <w:r w:rsidRPr="00221976">
        <w:rPr>
          <w:rFonts w:ascii="Verdana" w:hAnsi="Verdana"/>
          <w:sz w:val="20"/>
          <w:szCs w:val="20"/>
          <w:lang w:val="hu-HU"/>
        </w:rPr>
        <w:t>Ha az igénybe vehető, bármely forrásból származó támogatás mértéke változik, a Kedvezményezett kérelmezi a Szerződés módosítását.</w:t>
      </w:r>
    </w:p>
    <w:p w:rsidR="00BC64B9" w:rsidRPr="00F54AD3" w:rsidRDefault="00BC64B9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1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A támogatás kifizetése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sz w:val="20"/>
          <w:szCs w:val="20"/>
        </w:rPr>
        <w:lastRenderedPageBreak/>
        <w:t xml:space="preserve">A Kedvezményezett részére nyújtható előleg az utófinanszírozásra megjelölt projektelemekre jutó támogatás </w:t>
      </w:r>
      <w:r w:rsidRPr="00F80E34">
        <w:rPr>
          <w:rFonts w:ascii="Verdana" w:hAnsi="Verdana" w:cs="Bookman Old Style"/>
          <w:sz w:val="20"/>
          <w:szCs w:val="20"/>
          <w:highlight w:val="yellow"/>
        </w:rPr>
        <w:t>……</w:t>
      </w:r>
      <w:r w:rsidRPr="00B830DD">
        <w:rPr>
          <w:rFonts w:ascii="Verdana" w:hAnsi="Verdana" w:cs="Bookman Old Style"/>
          <w:sz w:val="20"/>
          <w:szCs w:val="20"/>
        </w:rPr>
        <w:t>%-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, azaz </w:t>
      </w:r>
      <w:r w:rsidRPr="00F80E34">
        <w:rPr>
          <w:rFonts w:ascii="Verdana" w:hAnsi="Verdana" w:cs="Bookman Old Style"/>
          <w:sz w:val="20"/>
          <w:szCs w:val="20"/>
          <w:highlight w:val="yellow"/>
        </w:rPr>
        <w:t>…….</w:t>
      </w:r>
      <w:r w:rsidRPr="00B830DD">
        <w:rPr>
          <w:rFonts w:ascii="Verdana" w:hAnsi="Verdana" w:cs="Bookman Old Style"/>
          <w:sz w:val="20"/>
          <w:szCs w:val="20"/>
        </w:rPr>
        <w:t xml:space="preserve"> százaléka, azaz </w:t>
      </w:r>
      <w:r w:rsidRPr="00F80E34">
        <w:rPr>
          <w:rFonts w:ascii="Verdana" w:hAnsi="Verdana" w:cs="Bookman Old Style"/>
          <w:sz w:val="20"/>
          <w:szCs w:val="20"/>
          <w:highlight w:val="yellow"/>
        </w:rPr>
        <w:t>……….</w:t>
      </w:r>
      <w:r w:rsidRPr="00B830DD">
        <w:rPr>
          <w:rFonts w:ascii="Verdana" w:hAnsi="Verdana" w:cs="Bookman Old Style"/>
          <w:sz w:val="20"/>
          <w:szCs w:val="20"/>
        </w:rPr>
        <w:t xml:space="preserve"> Ft,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 xml:space="preserve">azaz </w:t>
      </w:r>
      <w:r w:rsidRPr="00F80E34">
        <w:rPr>
          <w:rFonts w:ascii="Verdana" w:hAnsi="Verdana" w:cs="Bookman Old Style"/>
          <w:sz w:val="20"/>
          <w:szCs w:val="20"/>
          <w:highlight w:val="yellow"/>
        </w:rPr>
        <w:t>…</w:t>
      </w:r>
      <w:proofErr w:type="gramEnd"/>
      <w:r w:rsidRPr="00F80E34">
        <w:rPr>
          <w:rFonts w:ascii="Verdana" w:hAnsi="Verdana" w:cs="Bookman Old Style"/>
          <w:sz w:val="20"/>
          <w:szCs w:val="20"/>
          <w:highlight w:val="yellow"/>
        </w:rPr>
        <w:t>……….</w:t>
      </w:r>
      <w:r w:rsidRPr="00B830DD">
        <w:rPr>
          <w:rFonts w:ascii="Verdana" w:hAnsi="Verdana" w:cs="Bookman Old Style"/>
          <w:sz w:val="20"/>
          <w:szCs w:val="20"/>
        </w:rPr>
        <w:t xml:space="preserve"> forint.</w:t>
      </w:r>
      <w:r>
        <w:rPr>
          <w:rStyle w:val="Lbjegyzet-hivatkozs"/>
          <w:rFonts w:ascii="Verdana" w:hAnsi="Verdana" w:cs="Bookman Old Style"/>
          <w:sz w:val="20"/>
          <w:szCs w:val="20"/>
        </w:rPr>
        <w:footnoteReference w:id="1"/>
      </w:r>
    </w:p>
    <w:p w:rsidR="00C61DFC" w:rsidRPr="00F54AD3" w:rsidRDefault="00C61DFC" w:rsidP="00C61DF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 xml:space="preserve">A Közreműködő Szervezet az utófinanszírozott projektelemekhez kötődően az </w:t>
      </w:r>
      <w:r w:rsidR="00B52930" w:rsidRPr="00B830DD">
        <w:rPr>
          <w:rFonts w:ascii="Verdana" w:hAnsi="Verdana"/>
          <w:sz w:val="20"/>
          <w:szCs w:val="20"/>
        </w:rPr>
        <w:t xml:space="preserve">államháztartásról szóló </w:t>
      </w:r>
      <w:r w:rsidR="00B52930" w:rsidRPr="00DE6063">
        <w:rPr>
          <w:rFonts w:ascii="Verdana" w:hAnsi="Verdana"/>
          <w:sz w:val="20"/>
          <w:szCs w:val="20"/>
        </w:rPr>
        <w:t xml:space="preserve">2011. évi CXCV. </w:t>
      </w:r>
      <w:r w:rsidR="00B52930" w:rsidRPr="00B830DD">
        <w:rPr>
          <w:rFonts w:ascii="Verdana" w:hAnsi="Verdana"/>
          <w:sz w:val="20"/>
          <w:szCs w:val="20"/>
        </w:rPr>
        <w:t xml:space="preserve">törvény </w:t>
      </w:r>
      <w:r w:rsidR="00B52930">
        <w:rPr>
          <w:rFonts w:ascii="Verdana" w:hAnsi="Verdana"/>
          <w:sz w:val="20"/>
          <w:szCs w:val="20"/>
        </w:rPr>
        <w:t xml:space="preserve">(a továbbiakban: Áht.) </w:t>
      </w:r>
      <w:r w:rsidR="00B52930" w:rsidRPr="00B830DD">
        <w:rPr>
          <w:rFonts w:ascii="Verdana" w:hAnsi="Verdana"/>
          <w:sz w:val="20"/>
          <w:szCs w:val="20"/>
        </w:rPr>
        <w:t>végrehajtásáról szóló 368/2011. (XII. 31.) Korm. rendelet</w:t>
      </w:r>
      <w:r w:rsidR="00B52930">
        <w:rPr>
          <w:rFonts w:ascii="Verdana" w:hAnsi="Verdana"/>
          <w:sz w:val="20"/>
          <w:szCs w:val="20"/>
        </w:rPr>
        <w:t>ben (</w:t>
      </w:r>
      <w:proofErr w:type="spellStart"/>
      <w:r w:rsidR="00B52930" w:rsidRPr="007419E7">
        <w:rPr>
          <w:rFonts w:ascii="Verdana" w:hAnsi="Verdana" w:cs="Bookman Old Style"/>
          <w:sz w:val="20"/>
          <w:szCs w:val="20"/>
        </w:rPr>
        <w:t>Ávr</w:t>
      </w:r>
      <w:proofErr w:type="spellEnd"/>
      <w:r w:rsidR="00B52930" w:rsidRPr="007419E7">
        <w:rPr>
          <w:rFonts w:ascii="Verdana" w:hAnsi="Verdana" w:cs="Bookman Old Style"/>
          <w:sz w:val="20"/>
          <w:szCs w:val="20"/>
        </w:rPr>
        <w:t>.</w:t>
      </w:r>
      <w:r w:rsidR="00B52930">
        <w:rPr>
          <w:rFonts w:ascii="Verdana" w:hAnsi="Verdana" w:cs="Bookman Old Style"/>
          <w:sz w:val="20"/>
          <w:szCs w:val="20"/>
        </w:rPr>
        <w:t>)</w:t>
      </w:r>
      <w:r w:rsidR="00B52930" w:rsidRPr="007419E7">
        <w:rPr>
          <w:rFonts w:ascii="Verdana" w:hAnsi="Verdana" w:cs="Bookman Old Style"/>
          <w:sz w:val="20"/>
          <w:szCs w:val="20"/>
        </w:rPr>
        <w:t xml:space="preserve"> </w:t>
      </w:r>
      <w:r>
        <w:rPr>
          <w:rFonts w:ascii="Verdana" w:hAnsi="Verdana" w:cs="Bookman Old Style"/>
          <w:sz w:val="20"/>
          <w:szCs w:val="20"/>
        </w:rPr>
        <w:t xml:space="preserve">nevesített mértékben a </w:t>
      </w:r>
      <w:r>
        <w:rPr>
          <w:rFonts w:ascii="Verdana" w:hAnsi="Verdana" w:cs="Bookman Old Style"/>
          <w:b/>
          <w:bCs/>
          <w:sz w:val="20"/>
          <w:szCs w:val="20"/>
        </w:rPr>
        <w:t>megítélt támogatás 25 %-ig</w:t>
      </w:r>
      <w:r>
        <w:rPr>
          <w:rFonts w:ascii="Verdana" w:hAnsi="Verdana" w:cs="Bookman Old Style"/>
          <w:sz w:val="20"/>
          <w:szCs w:val="20"/>
        </w:rPr>
        <w:t xml:space="preserve">, </w:t>
      </w:r>
      <w:r>
        <w:rPr>
          <w:rFonts w:ascii="Verdana" w:hAnsi="Verdana" w:cs="Bookman Old Style"/>
          <w:b/>
          <w:bCs/>
          <w:sz w:val="20"/>
          <w:szCs w:val="20"/>
        </w:rPr>
        <w:t xml:space="preserve">de legfeljebb 300 millió Ft-ig támogatási előleg formájában támogatási </w:t>
      </w:r>
      <w:r>
        <w:rPr>
          <w:rFonts w:ascii="Verdana" w:hAnsi="Verdana" w:cs="Bookman Old Style"/>
          <w:sz w:val="20"/>
          <w:szCs w:val="20"/>
        </w:rPr>
        <w:t xml:space="preserve">előleget biztosít a Projekt elindításához. Támogatási előleg csak azon </w:t>
      </w:r>
      <w:proofErr w:type="gramStart"/>
      <w:r>
        <w:rPr>
          <w:rFonts w:ascii="Verdana" w:hAnsi="Verdana" w:cs="Bookman Old Style"/>
          <w:sz w:val="20"/>
          <w:szCs w:val="20"/>
        </w:rPr>
        <w:t>projektelem(</w:t>
      </w:r>
      <w:proofErr w:type="spellStart"/>
      <w:proofErr w:type="gramEnd"/>
      <w:r>
        <w:rPr>
          <w:rFonts w:ascii="Verdana" w:hAnsi="Verdana" w:cs="Bookman Old Style"/>
          <w:sz w:val="20"/>
          <w:szCs w:val="20"/>
        </w:rPr>
        <w:t>ek</w:t>
      </w:r>
      <w:proofErr w:type="spellEnd"/>
      <w:r>
        <w:rPr>
          <w:rFonts w:ascii="Verdana" w:hAnsi="Verdana" w:cs="Bookman Old Style"/>
          <w:sz w:val="20"/>
          <w:szCs w:val="20"/>
        </w:rPr>
        <w:t xml:space="preserve">)re vehető igénybe, ahol utófinanszírozást választott a Kedvezményezett.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B830DD">
        <w:rPr>
          <w:rFonts w:ascii="Verdana" w:hAnsi="Verdana" w:cs="Bookman Old Style"/>
          <w:sz w:val="20"/>
          <w:szCs w:val="20"/>
          <w:lang w:val="hu-HU"/>
        </w:rPr>
        <w:t>A megvalósítási munkák tekintetében szállítói kifizetésre a következő projektelemek kerültek meghatározásra: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F80E34">
        <w:rPr>
          <w:rFonts w:ascii="Verdana" w:hAnsi="Verdana" w:cs="Bookman Old Style"/>
          <w:sz w:val="20"/>
          <w:szCs w:val="20"/>
          <w:highlight w:val="yellow"/>
          <w:lang w:val="hu-HU"/>
        </w:rPr>
        <w:t>-XX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B830DD">
        <w:rPr>
          <w:rFonts w:ascii="Verdana" w:hAnsi="Verdana" w:cs="Bookman Old Style"/>
          <w:sz w:val="20"/>
          <w:szCs w:val="20"/>
          <w:lang w:val="hu-HU"/>
        </w:rPr>
        <w:t>A megvalósítási Munkák tekintetében utófinanszírozásra a következő projektelemek kerültek meghatározásra: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F80E34">
        <w:rPr>
          <w:rFonts w:ascii="Verdana" w:hAnsi="Verdana" w:cs="Bookman Old Style"/>
          <w:sz w:val="20"/>
          <w:szCs w:val="20"/>
          <w:highlight w:val="yellow"/>
          <w:lang w:val="hu-HU"/>
        </w:rPr>
        <w:t>-XX</w:t>
      </w:r>
    </w:p>
    <w:p w:rsidR="00895748" w:rsidRDefault="00895748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Kizárólag utófinanszírozással időközi kifizetési igénylés akkor nyújtható be, ha az igényelt támogatás összege meghaladja a megítélt támogatás 10 %-át, de legalább </w:t>
      </w:r>
      <w:r>
        <w:rPr>
          <w:rFonts w:ascii="Verdana" w:hAnsi="Verdana"/>
          <w:sz w:val="20"/>
          <w:szCs w:val="20"/>
          <w:lang w:val="hu-HU"/>
        </w:rPr>
        <w:t xml:space="preserve">a </w:t>
      </w:r>
      <w:r w:rsidRPr="00B830DD">
        <w:rPr>
          <w:rFonts w:ascii="Verdana" w:hAnsi="Verdana"/>
          <w:sz w:val="20"/>
          <w:szCs w:val="20"/>
          <w:lang w:val="hu-HU"/>
        </w:rPr>
        <w:t>200 ezer forintot.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Egymilliárd forintot meghaladó támogatás esetén utófinanszírozású időközi kifizetési igénylés akkor nyújtható be, ha az igényelt támogatás meghaladja a megítélt támogatás </w:t>
      </w:r>
      <w:r w:rsidR="00F80E34">
        <w:rPr>
          <w:rFonts w:ascii="Verdana" w:hAnsi="Verdana"/>
          <w:sz w:val="20"/>
          <w:szCs w:val="20"/>
          <w:lang w:val="hu-HU"/>
        </w:rPr>
        <w:t xml:space="preserve">2 </w:t>
      </w:r>
      <w:r w:rsidRPr="00B830DD">
        <w:rPr>
          <w:rFonts w:ascii="Verdana" w:hAnsi="Verdana"/>
          <w:sz w:val="20"/>
          <w:szCs w:val="20"/>
          <w:lang w:val="hu-HU"/>
        </w:rPr>
        <w:t>%-át</w:t>
      </w:r>
      <w:r w:rsidRPr="00F54AD3">
        <w:rPr>
          <w:rFonts w:ascii="Verdana" w:hAnsi="Verdana"/>
          <w:sz w:val="20"/>
          <w:szCs w:val="20"/>
          <w:lang w:val="hu-HU"/>
        </w:rPr>
        <w:t>.</w:t>
      </w:r>
    </w:p>
    <w:p w:rsidR="00511FFB" w:rsidRPr="00875438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sz w:val="20"/>
          <w:szCs w:val="20"/>
        </w:rPr>
        <w:t xml:space="preserve">A kifizetés igénylésének szabályait az </w:t>
      </w:r>
      <w:proofErr w:type="spellStart"/>
      <w:r w:rsidRPr="00B830DD">
        <w:rPr>
          <w:rFonts w:ascii="Verdana" w:hAnsi="Verdana" w:cs="Bookman Old Style"/>
          <w:sz w:val="20"/>
          <w:szCs w:val="20"/>
        </w:rPr>
        <w:t>ÁSzF</w:t>
      </w:r>
      <w:proofErr w:type="spellEnd"/>
      <w:r w:rsidRPr="00B830DD">
        <w:rPr>
          <w:rFonts w:ascii="Verdana" w:hAnsi="Verdana" w:cs="Bookman Old Style"/>
          <w:sz w:val="20"/>
          <w:szCs w:val="20"/>
        </w:rPr>
        <w:t xml:space="preserve"> és a pályázati kiírás tartalmazza.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pStyle w:val="Listaszerbekezds"/>
        <w:numPr>
          <w:ilvl w:val="1"/>
          <w:numId w:val="14"/>
        </w:numPr>
        <w:ind w:left="0"/>
        <w:jc w:val="both"/>
        <w:rPr>
          <w:rFonts w:ascii="Verdana" w:hAnsi="Verdana" w:cs="Bookman Old Style"/>
        </w:rPr>
      </w:pPr>
      <w:r w:rsidRPr="00B830DD">
        <w:rPr>
          <w:rFonts w:ascii="Verdana" w:hAnsi="Verdana" w:cs="Bookman Old Style"/>
        </w:rPr>
        <w:t>Saját forrás igazolásának szabályai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napToGrid w:val="0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napToGrid w:val="0"/>
          <w:sz w:val="20"/>
          <w:szCs w:val="20"/>
        </w:rPr>
      </w:pPr>
      <w:r w:rsidRPr="00B830DD">
        <w:rPr>
          <w:rFonts w:ascii="Verdana" w:hAnsi="Verdana" w:cs="Bookman Old Style"/>
          <w:snapToGrid w:val="0"/>
          <w:sz w:val="20"/>
          <w:szCs w:val="20"/>
        </w:rPr>
        <w:t xml:space="preserve">A Kedvezményezett vállalja, </w:t>
      </w:r>
      <w:r w:rsidRPr="00C734B0">
        <w:rPr>
          <w:rFonts w:ascii="Verdana" w:hAnsi="Verdana" w:cs="Bookman Old Style"/>
          <w:snapToGrid w:val="0"/>
          <w:sz w:val="20"/>
          <w:szCs w:val="20"/>
        </w:rPr>
        <w:t>hogy a 3. számú mellékletben meghatározott</w:t>
      </w:r>
      <w:r w:rsidRPr="00B830DD">
        <w:rPr>
          <w:rFonts w:ascii="Verdana" w:hAnsi="Verdana" w:cs="Bookman Old Style"/>
          <w:snapToGrid w:val="0"/>
          <w:sz w:val="20"/>
          <w:szCs w:val="20"/>
        </w:rPr>
        <w:t xml:space="preserve"> saját </w:t>
      </w:r>
      <w:proofErr w:type="gramStart"/>
      <w:r w:rsidRPr="00B830DD">
        <w:rPr>
          <w:rFonts w:ascii="Verdana" w:hAnsi="Verdana" w:cs="Bookman Old Style"/>
          <w:snapToGrid w:val="0"/>
          <w:sz w:val="20"/>
          <w:szCs w:val="20"/>
        </w:rPr>
        <w:t>forrás rendelkezésre</w:t>
      </w:r>
      <w:proofErr w:type="gramEnd"/>
      <w:r w:rsidRPr="00B830DD">
        <w:rPr>
          <w:rFonts w:ascii="Verdana" w:hAnsi="Verdana" w:cs="Bookman Old Style"/>
          <w:snapToGrid w:val="0"/>
          <w:sz w:val="20"/>
          <w:szCs w:val="20"/>
        </w:rPr>
        <w:t xml:space="preserve"> állását legkésőbb az első kifizetési </w:t>
      </w:r>
      <w:r>
        <w:rPr>
          <w:rFonts w:ascii="Verdana" w:hAnsi="Verdana" w:cs="Bookman Old Style"/>
          <w:snapToGrid w:val="0"/>
          <w:sz w:val="20"/>
          <w:szCs w:val="20"/>
        </w:rPr>
        <w:t>igénylés</w:t>
      </w:r>
      <w:r w:rsidRPr="00B830DD">
        <w:rPr>
          <w:rFonts w:ascii="Verdana" w:hAnsi="Verdana" w:cs="Bookman Old Style"/>
          <w:snapToGrid w:val="0"/>
          <w:sz w:val="20"/>
          <w:szCs w:val="20"/>
        </w:rPr>
        <w:t xml:space="preserve"> benyújtásáig igazolja, amennyiben a pályázati kiírás a saját forrás rendelkezésre állásának szerződéskötési időpontot követő igazolására lehetőséget nyújt.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sz w:val="20"/>
          <w:szCs w:val="20"/>
        </w:rPr>
        <w:t xml:space="preserve">A Kedvezményezett vállalja, hogy EU Önerő Alap támogatás igénybevétele esetén a saját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forrás rendelkezésre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állását az első kifizetési </w:t>
      </w:r>
      <w:r>
        <w:rPr>
          <w:rFonts w:ascii="Verdana" w:hAnsi="Verdana" w:cs="Bookman Old Style"/>
          <w:sz w:val="20"/>
          <w:szCs w:val="20"/>
        </w:rPr>
        <w:t>igénylés</w:t>
      </w:r>
      <w:r w:rsidRPr="00B830DD">
        <w:rPr>
          <w:rFonts w:ascii="Verdana" w:hAnsi="Verdana" w:cs="Bookman Old Style"/>
          <w:sz w:val="20"/>
          <w:szCs w:val="20"/>
        </w:rPr>
        <w:t xml:space="preserve"> benyújtásáig aláírt támogatási szerződéssel igazolja. A saját forrás EU Önerő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Alap támogatással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nem fedezett mértékének pályázati útmutató szerinti igazolása szintén az első kifizetési </w:t>
      </w:r>
      <w:r>
        <w:rPr>
          <w:rFonts w:ascii="Verdana" w:hAnsi="Verdana" w:cs="Bookman Old Style"/>
          <w:sz w:val="20"/>
          <w:szCs w:val="20"/>
        </w:rPr>
        <w:t>igénylés</w:t>
      </w:r>
      <w:r w:rsidRPr="00B830DD">
        <w:rPr>
          <w:rFonts w:ascii="Verdana" w:hAnsi="Verdana" w:cs="Bookman Old Style"/>
          <w:sz w:val="20"/>
          <w:szCs w:val="20"/>
        </w:rPr>
        <w:t xml:space="preserve"> befogadásának feltétele.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Default="00511FFB" w:rsidP="007419E7">
      <w:pPr>
        <w:pStyle w:val="Szvegtrzsbehzssal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sz w:val="20"/>
          <w:szCs w:val="20"/>
        </w:rPr>
        <w:t xml:space="preserve">Amennyiben a Kedvezményezett a saját forrás egy részét vagy teljes egészét hitelfelvétel útján kívánja biztosítani, az erre irányuló hitelszerződést legkésőbb az első kifizetési </w:t>
      </w:r>
      <w:r>
        <w:rPr>
          <w:rFonts w:ascii="Verdana" w:hAnsi="Verdana" w:cs="Bookman Old Style"/>
          <w:sz w:val="20"/>
          <w:szCs w:val="20"/>
        </w:rPr>
        <w:t>igénylés</w:t>
      </w:r>
      <w:r w:rsidRPr="00B830DD">
        <w:rPr>
          <w:rFonts w:ascii="Verdana" w:hAnsi="Verdana" w:cs="Bookman Old Style"/>
          <w:sz w:val="20"/>
          <w:szCs w:val="20"/>
        </w:rPr>
        <w:t>ig kell benyújtania, feltéve, hogy a hitelfelvétel igazolását a pályázati kiírás a szerződéskötési időpontot követően megengedi.</w:t>
      </w:r>
    </w:p>
    <w:p w:rsidR="007419E7" w:rsidRDefault="007419E7" w:rsidP="007419E7">
      <w:pPr>
        <w:pStyle w:val="Szvegtrzsbehzssal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Verdana" w:hAnsi="Verdana" w:cs="Bookman Old Style"/>
          <w:sz w:val="20"/>
          <w:szCs w:val="20"/>
        </w:rPr>
      </w:pPr>
    </w:p>
    <w:p w:rsidR="007419E7" w:rsidRDefault="007419E7" w:rsidP="007419E7">
      <w:pPr>
        <w:pStyle w:val="Szvegtrzsbehzssal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Halasztott önerő</w:t>
      </w:r>
    </w:p>
    <w:p w:rsidR="007419E7" w:rsidRDefault="007419E7" w:rsidP="007419E7">
      <w:pPr>
        <w:pStyle w:val="Szvegtrzsbehzssal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</w:t>
      </w:r>
      <w:r w:rsidRPr="007419E7">
        <w:rPr>
          <w:rFonts w:ascii="Verdana" w:hAnsi="Verdana" w:cs="Bookman Old Style"/>
          <w:sz w:val="20"/>
          <w:szCs w:val="20"/>
        </w:rPr>
        <w:t xml:space="preserve">z </w:t>
      </w:r>
      <w:r w:rsidR="007C6A3B" w:rsidRPr="00B830DD">
        <w:rPr>
          <w:rFonts w:ascii="Verdana" w:hAnsi="Verdana"/>
          <w:sz w:val="20"/>
          <w:szCs w:val="20"/>
        </w:rPr>
        <w:t xml:space="preserve">államháztartásról szóló </w:t>
      </w:r>
      <w:r w:rsidR="003E63C9" w:rsidRPr="00DE6063">
        <w:rPr>
          <w:rFonts w:ascii="Verdana" w:hAnsi="Verdana"/>
          <w:sz w:val="20"/>
          <w:szCs w:val="20"/>
        </w:rPr>
        <w:t xml:space="preserve">2011. évi CXCV. </w:t>
      </w:r>
      <w:r w:rsidR="007C6A3B" w:rsidRPr="00B830DD">
        <w:rPr>
          <w:rFonts w:ascii="Verdana" w:hAnsi="Verdana"/>
          <w:sz w:val="20"/>
          <w:szCs w:val="20"/>
        </w:rPr>
        <w:t xml:space="preserve">törvény </w:t>
      </w:r>
      <w:r w:rsidR="00F237F6">
        <w:rPr>
          <w:rFonts w:ascii="Verdana" w:hAnsi="Verdana"/>
          <w:sz w:val="20"/>
          <w:szCs w:val="20"/>
        </w:rPr>
        <w:t xml:space="preserve">(a továbbiakban: Áht.) </w:t>
      </w:r>
      <w:r w:rsidR="007C6A3B" w:rsidRPr="00B830DD">
        <w:rPr>
          <w:rFonts w:ascii="Verdana" w:hAnsi="Verdana"/>
          <w:sz w:val="20"/>
          <w:szCs w:val="20"/>
        </w:rPr>
        <w:t>végrehajtásáról szóló 368/2011. (XII. 31.) Korm. rendelet</w:t>
      </w:r>
      <w:r w:rsidR="007C6A3B">
        <w:rPr>
          <w:rFonts w:ascii="Verdana" w:hAnsi="Verdana"/>
          <w:sz w:val="20"/>
          <w:szCs w:val="20"/>
        </w:rPr>
        <w:t xml:space="preserve"> (</w:t>
      </w:r>
      <w:proofErr w:type="spellStart"/>
      <w:r w:rsidRPr="007419E7">
        <w:rPr>
          <w:rFonts w:ascii="Verdana" w:hAnsi="Verdana" w:cs="Bookman Old Style"/>
          <w:sz w:val="20"/>
          <w:szCs w:val="20"/>
        </w:rPr>
        <w:t>Ávr</w:t>
      </w:r>
      <w:proofErr w:type="spellEnd"/>
      <w:r w:rsidRPr="007419E7">
        <w:rPr>
          <w:rFonts w:ascii="Verdana" w:hAnsi="Verdana" w:cs="Bookman Old Style"/>
          <w:sz w:val="20"/>
          <w:szCs w:val="20"/>
        </w:rPr>
        <w:t>.</w:t>
      </w:r>
      <w:r w:rsidR="007C6A3B">
        <w:rPr>
          <w:rFonts w:ascii="Verdana" w:hAnsi="Verdana" w:cs="Bookman Old Style"/>
          <w:sz w:val="20"/>
          <w:szCs w:val="20"/>
        </w:rPr>
        <w:t>)</w:t>
      </w:r>
      <w:r w:rsidRPr="007419E7">
        <w:rPr>
          <w:rFonts w:ascii="Verdana" w:hAnsi="Verdana" w:cs="Bookman Old Style"/>
          <w:sz w:val="20"/>
          <w:szCs w:val="20"/>
        </w:rPr>
        <w:t xml:space="preserve"> 96. §</w:t>
      </w:r>
      <w:proofErr w:type="spellStart"/>
      <w:r w:rsidRPr="007419E7">
        <w:rPr>
          <w:rFonts w:ascii="Verdana" w:hAnsi="Verdana" w:cs="Bookman Old Style"/>
          <w:sz w:val="20"/>
          <w:szCs w:val="20"/>
        </w:rPr>
        <w:t>-ában</w:t>
      </w:r>
      <w:proofErr w:type="spellEnd"/>
      <w:r w:rsidRPr="007419E7">
        <w:rPr>
          <w:rFonts w:ascii="Verdana" w:hAnsi="Verdana" w:cs="Bookman Old Style"/>
          <w:sz w:val="20"/>
          <w:szCs w:val="20"/>
        </w:rPr>
        <w:t xml:space="preserve"> </w:t>
      </w:r>
      <w:r>
        <w:rPr>
          <w:rFonts w:ascii="Verdana" w:hAnsi="Verdana" w:cs="Bookman Old Style"/>
          <w:sz w:val="20"/>
          <w:szCs w:val="20"/>
        </w:rPr>
        <w:t xml:space="preserve">rögzített halasztott önerőre irányadó rendelkezés alkalmazandó, amennyiben a kedvezményezett a jogszabályi </w:t>
      </w:r>
      <w:r w:rsidRPr="007419E7">
        <w:rPr>
          <w:rFonts w:ascii="Verdana" w:hAnsi="Verdana" w:cs="Bookman Old Style"/>
          <w:sz w:val="20"/>
          <w:szCs w:val="20"/>
        </w:rPr>
        <w:t>feltételeknek megfelel</w:t>
      </w:r>
      <w:r>
        <w:rPr>
          <w:rFonts w:ascii="Verdana" w:hAnsi="Verdana" w:cs="Bookman Old Style"/>
          <w:sz w:val="20"/>
          <w:szCs w:val="20"/>
        </w:rPr>
        <w:t>, a</w:t>
      </w:r>
      <w:r w:rsidRPr="007419E7">
        <w:rPr>
          <w:rFonts w:ascii="Verdana" w:hAnsi="Verdana" w:cs="Bookman Old Style"/>
          <w:sz w:val="20"/>
          <w:szCs w:val="20"/>
        </w:rPr>
        <w:t xml:space="preserve"> halasztott önerő lehetőségére irányadó rendelkezése</w:t>
      </w:r>
      <w:r w:rsidR="00F67362">
        <w:rPr>
          <w:rFonts w:ascii="Verdana" w:hAnsi="Verdana" w:cs="Bookman Old Style"/>
          <w:sz w:val="20"/>
          <w:szCs w:val="20"/>
        </w:rPr>
        <w:t>kre hivatkozva</w:t>
      </w:r>
      <w:r w:rsidRPr="007419E7">
        <w:rPr>
          <w:rFonts w:ascii="Verdana" w:hAnsi="Verdana" w:cs="Bookman Old Style"/>
          <w:sz w:val="20"/>
          <w:szCs w:val="20"/>
        </w:rPr>
        <w:t xml:space="preserve"> kéri a kifizetési igénylés elfogadását</w:t>
      </w:r>
      <w:r w:rsidR="00A14700">
        <w:rPr>
          <w:rFonts w:ascii="Verdana" w:hAnsi="Verdana" w:cs="Bookman Old Style"/>
          <w:sz w:val="20"/>
          <w:szCs w:val="20"/>
        </w:rPr>
        <w:t>, valamint becsatolja</w:t>
      </w:r>
      <w:r w:rsidRPr="007419E7">
        <w:rPr>
          <w:rFonts w:ascii="Verdana" w:hAnsi="Verdana" w:cs="Bookman Old Style"/>
          <w:sz w:val="20"/>
          <w:szCs w:val="20"/>
        </w:rPr>
        <w:t xml:space="preserve"> nyilatkozatát, amelyben vállalja, hogy az önerő rendelkezésre állását igazolja és kiegyenlíti legkésőbb a záró kifizetésig</w:t>
      </w:r>
      <w:r w:rsidR="00A14700">
        <w:rPr>
          <w:rFonts w:ascii="Verdana" w:hAnsi="Verdana" w:cs="Bookman Old Style"/>
          <w:sz w:val="20"/>
          <w:szCs w:val="20"/>
        </w:rPr>
        <w:t xml:space="preserve">. </w:t>
      </w:r>
    </w:p>
    <w:p w:rsidR="00FC39FB" w:rsidRDefault="00FC39FB" w:rsidP="00864CD8">
      <w:pPr>
        <w:pStyle w:val="Szvegtrzsbehzssal"/>
        <w:suppressAutoHyphens/>
        <w:overflowPunct w:val="0"/>
        <w:autoSpaceDE w:val="0"/>
        <w:spacing w:after="0"/>
        <w:ind w:left="0"/>
        <w:textAlignment w:val="baseline"/>
        <w:rPr>
          <w:rFonts w:ascii="Verdana" w:hAnsi="Verdana" w:cs="Bookman Old Style"/>
          <w:sz w:val="20"/>
          <w:szCs w:val="20"/>
        </w:rPr>
      </w:pPr>
    </w:p>
    <w:p w:rsidR="00511FFB" w:rsidRPr="00F54AD3" w:rsidRDefault="00511FFB" w:rsidP="00DA11A7">
      <w:pPr>
        <w:numPr>
          <w:ilvl w:val="0"/>
          <w:numId w:val="14"/>
        </w:numPr>
        <w:suppressAutoHyphens/>
        <w:overflowPunct w:val="0"/>
        <w:autoSpaceDE w:val="0"/>
        <w:textAlignment w:val="baseline"/>
        <w:rPr>
          <w:rFonts w:ascii="Verdana" w:hAnsi="Verdana"/>
          <w:b/>
          <w:bCs/>
          <w:snapToGrid w:val="0"/>
          <w:sz w:val="20"/>
          <w:szCs w:val="20"/>
        </w:rPr>
      </w:pPr>
      <w:r w:rsidRPr="00B830DD">
        <w:rPr>
          <w:rFonts w:ascii="Verdana" w:hAnsi="Verdana"/>
          <w:b/>
          <w:bCs/>
          <w:snapToGrid w:val="0"/>
          <w:sz w:val="20"/>
          <w:szCs w:val="20"/>
        </w:rPr>
        <w:t>A Projekt megvalósításának számszerűsíthető eredményei évek szerint</w:t>
      </w:r>
    </w:p>
    <w:p w:rsidR="00511FFB" w:rsidRPr="00F54AD3" w:rsidRDefault="00511FFB" w:rsidP="00DA11A7">
      <w:pPr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D17495">
        <w:rPr>
          <w:rFonts w:ascii="Verdana" w:hAnsi="Verdana"/>
          <w:sz w:val="20"/>
          <w:szCs w:val="20"/>
        </w:rPr>
        <w:t>A Kedvezményezett a Projekt megvalósítása során a támogatást az 5. számú mellékletben meghatározott számszerűsíthető eredmények, indikátorok elérése, tevékenységek megvalósítása érdekében jogosult és egyben köteles felhasználni. Kedvezményezett a számszerűsíthető eredményeket teljesíteni köteles.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pStyle w:val="DefaultText"/>
        <w:widowControl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hu-HU"/>
        </w:rPr>
      </w:pPr>
      <w:r w:rsidRPr="00B830DD">
        <w:rPr>
          <w:rFonts w:ascii="Verdana" w:hAnsi="Verdana"/>
          <w:b/>
          <w:bCs/>
          <w:sz w:val="20"/>
          <w:szCs w:val="20"/>
          <w:lang w:val="hu-HU"/>
        </w:rPr>
        <w:t>Biztosítékadási kötelezettség</w:t>
      </w:r>
    </w:p>
    <w:p w:rsidR="00511FFB" w:rsidRPr="00F54AD3" w:rsidRDefault="00511FFB" w:rsidP="00DA11A7">
      <w:pPr>
        <w:pStyle w:val="DefaultText"/>
        <w:widowControl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Pr="00F54AD3" w:rsidRDefault="00511FFB" w:rsidP="0092016B">
      <w:pPr>
        <w:pStyle w:val="Szvegtrzs"/>
        <w:jc w:val="both"/>
        <w:rPr>
          <w:rFonts w:ascii="Verdana" w:hAnsi="Verdana" w:cs="Times New Roman"/>
          <w:sz w:val="20"/>
          <w:szCs w:val="20"/>
        </w:rPr>
      </w:pPr>
      <w:r w:rsidRPr="00D17495">
        <w:rPr>
          <w:rFonts w:ascii="Verdana" w:hAnsi="Verdana" w:cs="Times New Roman"/>
          <w:sz w:val="20"/>
          <w:szCs w:val="20"/>
        </w:rPr>
        <w:t xml:space="preserve">Kedvezményezett a 4/2011. (I. 28.) Korm. rendeletben foglaltak szerint – amennyiben köteles biztosítékot nyújtani – a jelen Szerződés 7. számú mellékletében foglaltak szerinti </w:t>
      </w:r>
      <w:proofErr w:type="spellStart"/>
      <w:proofErr w:type="gramStart"/>
      <w:r w:rsidRPr="00D17495">
        <w:rPr>
          <w:rFonts w:ascii="Verdana" w:hAnsi="Verdana" w:cs="Times New Roman"/>
          <w:sz w:val="20"/>
          <w:szCs w:val="20"/>
        </w:rPr>
        <w:t>biztosítéko</w:t>
      </w:r>
      <w:proofErr w:type="spellEnd"/>
      <w:r w:rsidRPr="00D17495">
        <w:rPr>
          <w:rFonts w:ascii="Verdana" w:hAnsi="Verdana" w:cs="Times New Roman"/>
          <w:sz w:val="20"/>
          <w:szCs w:val="20"/>
        </w:rPr>
        <w:t>(</w:t>
      </w:r>
      <w:proofErr w:type="spellStart"/>
      <w:proofErr w:type="gramEnd"/>
      <w:r w:rsidRPr="00D17495">
        <w:rPr>
          <w:rFonts w:ascii="Verdana" w:hAnsi="Verdana" w:cs="Times New Roman"/>
          <w:sz w:val="20"/>
          <w:szCs w:val="20"/>
        </w:rPr>
        <w:t>ka</w:t>
      </w:r>
      <w:proofErr w:type="spellEnd"/>
      <w:r w:rsidRPr="00D17495">
        <w:rPr>
          <w:rFonts w:ascii="Verdana" w:hAnsi="Verdana" w:cs="Times New Roman"/>
          <w:sz w:val="20"/>
          <w:szCs w:val="20"/>
        </w:rPr>
        <w:t>)t nyújtja.</w:t>
      </w:r>
    </w:p>
    <w:p w:rsidR="00A06048" w:rsidRPr="00221976" w:rsidRDefault="00A06048" w:rsidP="00A06048">
      <w:pPr>
        <w:pStyle w:val="WW-Felsorols2"/>
        <w:spacing w:before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 7</w:t>
      </w:r>
      <w:r w:rsidRPr="00221976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számú</w:t>
      </w:r>
      <w:r w:rsidRPr="00221976">
        <w:rPr>
          <w:rFonts w:ascii="Verdana" w:hAnsi="Verdana" w:cs="Times New Roman"/>
          <w:sz w:val="20"/>
          <w:szCs w:val="20"/>
        </w:rPr>
        <w:t xml:space="preserve"> melléklet az </w:t>
      </w:r>
      <w:proofErr w:type="spellStart"/>
      <w:r w:rsidRPr="00221976">
        <w:rPr>
          <w:rFonts w:ascii="Verdana" w:hAnsi="Verdana" w:cs="Times New Roman"/>
          <w:sz w:val="20"/>
          <w:szCs w:val="20"/>
        </w:rPr>
        <w:t>ÁSZF</w:t>
      </w:r>
      <w:r>
        <w:rPr>
          <w:rFonts w:ascii="Verdana" w:hAnsi="Verdana" w:cs="Times New Roman"/>
          <w:sz w:val="20"/>
          <w:szCs w:val="20"/>
        </w:rPr>
        <w:t>-ben</w:t>
      </w:r>
      <w:proofErr w:type="spellEnd"/>
      <w:r w:rsidRPr="00221976">
        <w:rPr>
          <w:rFonts w:ascii="Verdana" w:hAnsi="Verdana" w:cs="Times New Roman"/>
          <w:sz w:val="20"/>
          <w:szCs w:val="20"/>
        </w:rPr>
        <w:t>, a felhívás</w:t>
      </w:r>
      <w:r>
        <w:rPr>
          <w:rFonts w:ascii="Verdana" w:hAnsi="Verdana" w:cs="Times New Roman"/>
          <w:sz w:val="20"/>
          <w:szCs w:val="20"/>
        </w:rPr>
        <w:t>ban</w:t>
      </w:r>
      <w:r w:rsidRPr="00221976">
        <w:rPr>
          <w:rFonts w:ascii="Verdana" w:hAnsi="Verdana" w:cs="Times New Roman"/>
          <w:sz w:val="20"/>
          <w:szCs w:val="20"/>
        </w:rPr>
        <w:t>, a 4/2011. (I. 28.) Korm. rendelet</w:t>
      </w:r>
      <w:r>
        <w:rPr>
          <w:rFonts w:ascii="Verdana" w:hAnsi="Verdana" w:cs="Times New Roman"/>
          <w:sz w:val="20"/>
          <w:szCs w:val="20"/>
        </w:rPr>
        <w:t>ben, valamint az 547/2013. (XII. 30.) Korm. rendeletben foglalt szabályok</w:t>
      </w:r>
      <w:r w:rsidRPr="00221976">
        <w:rPr>
          <w:rFonts w:ascii="Verdana" w:hAnsi="Verdana" w:cs="Times New Roman"/>
          <w:sz w:val="20"/>
          <w:szCs w:val="20"/>
        </w:rPr>
        <w:t xml:space="preserve"> szerinti</w:t>
      </w:r>
      <w:r>
        <w:rPr>
          <w:rFonts w:ascii="Verdana" w:hAnsi="Verdana" w:cs="Times New Roman"/>
          <w:sz w:val="20"/>
          <w:szCs w:val="20"/>
        </w:rPr>
        <w:t>,</w:t>
      </w:r>
      <w:r w:rsidRPr="00221976">
        <w:rPr>
          <w:rFonts w:ascii="Verdana" w:hAnsi="Verdana" w:cs="Times New Roman"/>
          <w:sz w:val="20"/>
          <w:szCs w:val="20"/>
        </w:rPr>
        <w:t xml:space="preserve"> szabályszerű benyújtástól válik a Szerződés részévé.</w:t>
      </w:r>
    </w:p>
    <w:p w:rsidR="00A06048" w:rsidRPr="00F54AD3" w:rsidRDefault="00A06048" w:rsidP="00DA11A7">
      <w:pPr>
        <w:pStyle w:val="WW-Felsorols2"/>
        <w:spacing w:before="120"/>
        <w:rPr>
          <w:rFonts w:ascii="Verdana" w:hAnsi="Verdana" w:cs="Times New Roman"/>
          <w:sz w:val="20"/>
          <w:szCs w:val="20"/>
        </w:rPr>
      </w:pPr>
    </w:p>
    <w:p w:rsidR="00511FFB" w:rsidRPr="00F54AD3" w:rsidRDefault="00511FFB" w:rsidP="00DA11A7">
      <w:pPr>
        <w:pStyle w:val="DefaultText"/>
        <w:widowControl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hu-HU"/>
        </w:rPr>
      </w:pPr>
      <w:r w:rsidRPr="00B830DD">
        <w:rPr>
          <w:rFonts w:ascii="Verdana" w:hAnsi="Verdana"/>
          <w:b/>
          <w:bCs/>
          <w:sz w:val="20"/>
          <w:szCs w:val="20"/>
          <w:lang w:val="hu-HU"/>
        </w:rPr>
        <w:t>Záró rendelkezések</w:t>
      </w:r>
    </w:p>
    <w:p w:rsidR="00511FFB" w:rsidRPr="00F54AD3" w:rsidRDefault="00511FFB" w:rsidP="00DA11A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11FFB" w:rsidRPr="00F54AD3" w:rsidRDefault="00511FFB" w:rsidP="00DA11A7">
      <w:pPr>
        <w:numPr>
          <w:ilvl w:val="1"/>
          <w:numId w:val="15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Jelen </w:t>
      </w:r>
      <w:proofErr w:type="gramStart"/>
      <w:r w:rsidRPr="00B830DD">
        <w:rPr>
          <w:rFonts w:ascii="Verdana" w:hAnsi="Verdana"/>
          <w:sz w:val="20"/>
          <w:szCs w:val="20"/>
        </w:rPr>
        <w:t xml:space="preserve">Szerződés </w:t>
      </w:r>
      <w:r w:rsidRPr="00F80E34">
        <w:rPr>
          <w:rFonts w:ascii="Verdana" w:hAnsi="Verdana"/>
          <w:sz w:val="20"/>
          <w:szCs w:val="20"/>
          <w:highlight w:val="yellow"/>
        </w:rPr>
        <w:t>…</w:t>
      </w:r>
      <w:proofErr w:type="gramEnd"/>
      <w:r w:rsidRPr="00B830DD">
        <w:rPr>
          <w:rFonts w:ascii="Verdana" w:hAnsi="Verdana"/>
          <w:sz w:val="20"/>
          <w:szCs w:val="20"/>
        </w:rPr>
        <w:t xml:space="preserve"> oldalon és 3 db eredeti példányban készült. A jelen Szerződéshez csatolt </w:t>
      </w:r>
      <w:r w:rsidR="0098216B">
        <w:rPr>
          <w:rFonts w:ascii="Verdana" w:hAnsi="Verdana"/>
          <w:sz w:val="20"/>
          <w:szCs w:val="20"/>
        </w:rPr>
        <w:t>12</w:t>
      </w:r>
      <w:r w:rsidRPr="00B830DD">
        <w:rPr>
          <w:rFonts w:ascii="Verdana" w:hAnsi="Verdana"/>
          <w:sz w:val="20"/>
          <w:szCs w:val="20"/>
        </w:rPr>
        <w:t xml:space="preserve"> db melléklet, és a jelen Szerződéshez fizikai értelemben nem csatolt, de a jelen Szerződésben vagy az </w:t>
      </w:r>
      <w:proofErr w:type="spellStart"/>
      <w:r w:rsidRPr="00B830DD">
        <w:rPr>
          <w:rFonts w:ascii="Verdana" w:hAnsi="Verdana"/>
          <w:sz w:val="20"/>
          <w:szCs w:val="20"/>
        </w:rPr>
        <w:t>ÁSzF-ben</w:t>
      </w:r>
      <w:proofErr w:type="spellEnd"/>
      <w:r w:rsidRPr="00B830DD">
        <w:rPr>
          <w:rFonts w:ascii="Verdana" w:hAnsi="Verdana"/>
          <w:sz w:val="20"/>
          <w:szCs w:val="20"/>
        </w:rPr>
        <w:t xml:space="preserve"> hivatkozott mellékletek, továbbá a projekt adatlap és annak mellékletét képező valamennyi nyilatkozat, dokumentum a Szerződés elválaszthatatlan része. </w:t>
      </w:r>
    </w:p>
    <w:p w:rsidR="00511FFB" w:rsidRPr="00F54AD3" w:rsidRDefault="00511FFB" w:rsidP="00DA11A7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5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 Kedvezményezett a jelen Szerződés aláírásával kijelenti, hogy a jelen Szerződés tartalmát, az </w:t>
      </w:r>
      <w:proofErr w:type="spellStart"/>
      <w:r w:rsidRPr="00B830DD">
        <w:rPr>
          <w:rFonts w:ascii="Verdana" w:hAnsi="Verdana"/>
          <w:sz w:val="20"/>
          <w:szCs w:val="20"/>
        </w:rPr>
        <w:t>ÁSzF-t</w:t>
      </w:r>
      <w:proofErr w:type="spellEnd"/>
      <w:r w:rsidRPr="00B830DD">
        <w:rPr>
          <w:rFonts w:ascii="Verdana" w:hAnsi="Verdana"/>
          <w:sz w:val="20"/>
          <w:szCs w:val="20"/>
        </w:rPr>
        <w:t xml:space="preserve">, és a vonatkozó jogszabályokat, így különösen az államháztartásról szóló 2011. évi CXCV. törvényt (Áht.), a 4/2011. (I. 28.) Korm. rendeletet és az </w:t>
      </w:r>
      <w:proofErr w:type="spellStart"/>
      <w:r w:rsidR="007C6A3B">
        <w:rPr>
          <w:rFonts w:ascii="Verdana" w:hAnsi="Verdana"/>
          <w:sz w:val="20"/>
          <w:szCs w:val="20"/>
        </w:rPr>
        <w:t>Ávr</w:t>
      </w:r>
      <w:r w:rsidR="00F47E40">
        <w:rPr>
          <w:rFonts w:ascii="Verdana" w:hAnsi="Verdana"/>
          <w:sz w:val="20"/>
          <w:szCs w:val="20"/>
        </w:rPr>
        <w:t>-t</w:t>
      </w:r>
      <w:proofErr w:type="spellEnd"/>
      <w:r w:rsidR="007C6A3B">
        <w:rPr>
          <w:rFonts w:ascii="Verdana" w:hAnsi="Verdana"/>
          <w:sz w:val="20"/>
          <w:szCs w:val="20"/>
        </w:rPr>
        <w:t xml:space="preserve"> </w:t>
      </w:r>
      <w:r w:rsidRPr="00B830DD">
        <w:rPr>
          <w:rFonts w:ascii="Verdana" w:hAnsi="Verdana"/>
          <w:sz w:val="20"/>
          <w:szCs w:val="20"/>
        </w:rPr>
        <w:t xml:space="preserve">ismeri és magára nézve kötelezőnek ismeri el, és tudomásul veszi, hogy a jelen Szerződés, valamint az </w:t>
      </w:r>
      <w:proofErr w:type="spellStart"/>
      <w:r w:rsidRPr="00B830DD">
        <w:rPr>
          <w:rFonts w:ascii="Verdana" w:hAnsi="Verdana"/>
          <w:sz w:val="20"/>
          <w:szCs w:val="20"/>
        </w:rPr>
        <w:t>ÁSzF</w:t>
      </w:r>
      <w:proofErr w:type="spellEnd"/>
      <w:r w:rsidRPr="00B830DD">
        <w:rPr>
          <w:rFonts w:ascii="Verdana" w:hAnsi="Verdana"/>
          <w:sz w:val="20"/>
          <w:szCs w:val="20"/>
        </w:rPr>
        <w:t xml:space="preserve"> a vonatkozó jogszabályok módosításával, illetve új </w:t>
      </w:r>
      <w:r w:rsidR="00960083">
        <w:rPr>
          <w:rFonts w:ascii="Verdana" w:hAnsi="Verdana"/>
          <w:sz w:val="20"/>
          <w:szCs w:val="20"/>
        </w:rPr>
        <w:t>a Szerződés és az ÁSZF szempontjából releváns</w:t>
      </w:r>
      <w:r w:rsidR="00960083" w:rsidRPr="0072345C">
        <w:rPr>
          <w:rFonts w:ascii="Verdana" w:hAnsi="Verdana"/>
          <w:sz w:val="20"/>
          <w:szCs w:val="20"/>
        </w:rPr>
        <w:t xml:space="preserve"> jog</w:t>
      </w:r>
      <w:r w:rsidR="00960083">
        <w:rPr>
          <w:rFonts w:ascii="Verdana" w:hAnsi="Verdana"/>
          <w:sz w:val="20"/>
          <w:szCs w:val="20"/>
        </w:rPr>
        <w:t>szabályok hatálybalépésével</w:t>
      </w:r>
      <w:r w:rsidR="00960083" w:rsidRPr="0072345C">
        <w:rPr>
          <w:rFonts w:ascii="Verdana" w:hAnsi="Verdana"/>
          <w:sz w:val="20"/>
          <w:szCs w:val="20"/>
        </w:rPr>
        <w:t xml:space="preserve"> </w:t>
      </w:r>
      <w:r w:rsidRPr="00B830DD">
        <w:rPr>
          <w:rFonts w:ascii="Verdana" w:hAnsi="Verdana"/>
          <w:sz w:val="20"/>
          <w:szCs w:val="20"/>
        </w:rPr>
        <w:t xml:space="preserve">minden külön intézkedés nélkül módosul. </w:t>
      </w:r>
      <w:r w:rsidR="00F67269" w:rsidRPr="00221976">
        <w:rPr>
          <w:rFonts w:ascii="Verdana" w:hAnsi="Verdana"/>
          <w:sz w:val="20"/>
          <w:szCs w:val="20"/>
        </w:rPr>
        <w:t>A Szerződő Felek a Szerződés időtartamára kapcsolattartót jelölnek ki. A kapcsolattartó nevéről, postacíméről, telefon és telefax számáról és elektronikus levélcíméről a Szerződés aláírásával egyidejűleg, változás esetén pedig a változást követő 8 napon belül tájékoztatják egymást.</w:t>
      </w:r>
    </w:p>
    <w:p w:rsidR="00511FFB" w:rsidRPr="00F54AD3" w:rsidRDefault="00511FFB" w:rsidP="00DA11A7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5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 jelen Szerződés hatályba lépésének napja megegyezik a Szerződő Felek közül utolsóként aláíró aláírásának napjával. Jelen </w:t>
      </w:r>
      <w:r w:rsidR="0030601F">
        <w:rPr>
          <w:rFonts w:ascii="Verdana" w:hAnsi="Verdana"/>
          <w:sz w:val="20"/>
          <w:szCs w:val="20"/>
        </w:rPr>
        <w:t>S</w:t>
      </w:r>
      <w:r w:rsidR="0030601F" w:rsidRPr="00B830DD">
        <w:rPr>
          <w:rFonts w:ascii="Verdana" w:hAnsi="Verdana"/>
          <w:sz w:val="20"/>
          <w:szCs w:val="20"/>
        </w:rPr>
        <w:t xml:space="preserve">zerződés </w:t>
      </w:r>
      <w:r w:rsidRPr="00B830DD">
        <w:rPr>
          <w:rFonts w:ascii="Verdana" w:hAnsi="Verdana"/>
          <w:sz w:val="20"/>
          <w:szCs w:val="20"/>
        </w:rPr>
        <w:t>2020. december 31-én hatályát veszti.</w:t>
      </w:r>
    </w:p>
    <w:p w:rsidR="00511FFB" w:rsidRPr="00F54AD3" w:rsidRDefault="00511FFB" w:rsidP="00DA11A7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5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proofErr w:type="gramStart"/>
      <w:r w:rsidRPr="00B830DD">
        <w:rPr>
          <w:rFonts w:ascii="Verdana" w:hAnsi="Verdana"/>
          <w:sz w:val="20"/>
          <w:szCs w:val="20"/>
        </w:rPr>
        <w:t xml:space="preserve">Kedvezményezett kijelenti, hogy – az információs önrendelkezési jogról és az információszabadságról szóló 2011. évi CXII. törvény előírásainak megfelelően – a projekt adatlapon feltüntetett projektfelelős, illetve </w:t>
      </w:r>
      <w:proofErr w:type="spellStart"/>
      <w:r w:rsidR="0005268A" w:rsidRPr="00221976">
        <w:rPr>
          <w:rFonts w:ascii="Verdana" w:hAnsi="Verdana"/>
          <w:sz w:val="20"/>
          <w:szCs w:val="20"/>
        </w:rPr>
        <w:t>illetve</w:t>
      </w:r>
      <w:proofErr w:type="spellEnd"/>
      <w:r w:rsidR="0005268A" w:rsidRPr="00221976">
        <w:rPr>
          <w:rFonts w:ascii="Verdana" w:hAnsi="Verdana"/>
          <w:sz w:val="20"/>
          <w:szCs w:val="20"/>
        </w:rPr>
        <w:t xml:space="preserve"> a projekt</w:t>
      </w:r>
      <w:r w:rsidR="006166B1">
        <w:rPr>
          <w:rFonts w:ascii="Verdana" w:hAnsi="Verdana"/>
          <w:sz w:val="20"/>
          <w:szCs w:val="20"/>
        </w:rPr>
        <w:t xml:space="preserve"> </w:t>
      </w:r>
      <w:r w:rsidR="0005268A" w:rsidRPr="00221976">
        <w:rPr>
          <w:rFonts w:ascii="Verdana" w:hAnsi="Verdana"/>
          <w:sz w:val="20"/>
          <w:szCs w:val="20"/>
        </w:rPr>
        <w:t>adatlapon és mellékleteiben feltüntetett más személyek</w:t>
      </w:r>
      <w:r w:rsidR="0005268A">
        <w:rPr>
          <w:rFonts w:ascii="Verdana" w:hAnsi="Verdana"/>
          <w:sz w:val="20"/>
          <w:szCs w:val="20"/>
        </w:rPr>
        <w:t>,</w:t>
      </w:r>
      <w:r w:rsidR="0005268A" w:rsidRPr="00B830DD">
        <w:rPr>
          <w:rFonts w:ascii="Verdana" w:hAnsi="Verdana"/>
          <w:sz w:val="20"/>
          <w:szCs w:val="20"/>
        </w:rPr>
        <w:t xml:space="preserve"> </w:t>
      </w:r>
      <w:r w:rsidRPr="00B830DD">
        <w:rPr>
          <w:rFonts w:ascii="Verdana" w:hAnsi="Verdana"/>
          <w:sz w:val="20"/>
          <w:szCs w:val="20"/>
        </w:rPr>
        <w:t>a Projekt megvalósításában résztvevő személyek, valamint a beszámolás, a szabálytalansági eljárás és az ellenőrzési tevékenység során átadott dokumentumokban feltüntetett személyek személyes adataiknak a Támogató és a Közreműködő Szervezet által történő kezeléséhez (ideértve ezen adatok felvételét, tárolását, nyilvánosságr</w:t>
      </w:r>
      <w:proofErr w:type="gramEnd"/>
      <w:r w:rsidRPr="00B830DD">
        <w:rPr>
          <w:rFonts w:ascii="Verdana" w:hAnsi="Verdana"/>
          <w:sz w:val="20"/>
          <w:szCs w:val="20"/>
        </w:rPr>
        <w:t xml:space="preserve">a hozatalát is) kifejezetten hozzájárultak. Ennek alapján Kedvezményezett szavatol azért, hogy </w:t>
      </w:r>
      <w:proofErr w:type="gramStart"/>
      <w:r w:rsidRPr="00B830DD">
        <w:rPr>
          <w:rFonts w:ascii="Verdana" w:hAnsi="Verdana"/>
          <w:sz w:val="20"/>
          <w:szCs w:val="20"/>
        </w:rPr>
        <w:t>ezen</w:t>
      </w:r>
      <w:proofErr w:type="gramEnd"/>
      <w:r w:rsidRPr="00B830DD">
        <w:rPr>
          <w:rFonts w:ascii="Verdana" w:hAnsi="Verdana"/>
          <w:sz w:val="20"/>
          <w:szCs w:val="20"/>
        </w:rPr>
        <w:t xml:space="preserve"> személyes adatok fentieknek megfelelő kezelése az érintettek hozzájárulásával történik.</w:t>
      </w:r>
    </w:p>
    <w:p w:rsidR="00511FFB" w:rsidRPr="00F54AD3" w:rsidRDefault="00511FFB" w:rsidP="00DA11A7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5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Jelen Szerződésben nem szabályozott kérdésekben a vonatkozó magyar – ide értve a Polgári Törvénykönyvről szóló 1959. évi IV. törvényt is – és európai uniós jogszabályok rendelkezései az irányadók.</w:t>
      </w:r>
    </w:p>
    <w:p w:rsidR="00511FFB" w:rsidRPr="00F54AD3" w:rsidRDefault="00511FFB" w:rsidP="00DA11A7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numPr>
          <w:ilvl w:val="1"/>
          <w:numId w:val="15"/>
        </w:numPr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lastRenderedPageBreak/>
        <w:t xml:space="preserve">A Kedvezményezett képviseletében aláíró </w:t>
      </w:r>
      <w:proofErr w:type="gramStart"/>
      <w:r w:rsidRPr="00B830DD">
        <w:rPr>
          <w:rFonts w:ascii="Verdana" w:hAnsi="Verdana"/>
          <w:sz w:val="20"/>
          <w:szCs w:val="20"/>
        </w:rPr>
        <w:t>személy(</w:t>
      </w:r>
      <w:proofErr w:type="spellStart"/>
      <w:proofErr w:type="gramEnd"/>
      <w:r w:rsidRPr="00B830DD">
        <w:rPr>
          <w:rFonts w:ascii="Verdana" w:hAnsi="Verdana"/>
          <w:sz w:val="20"/>
          <w:szCs w:val="20"/>
        </w:rPr>
        <w:t>ek</w:t>
      </w:r>
      <w:proofErr w:type="spellEnd"/>
      <w:r w:rsidRPr="00B830DD">
        <w:rPr>
          <w:rFonts w:ascii="Verdana" w:hAnsi="Verdana"/>
          <w:sz w:val="20"/>
          <w:szCs w:val="20"/>
        </w:rPr>
        <w:t>) kijelenti(k) és cégkivonatukkal, valamint aláírási címpéldányaikkal igazolja(k), hogy társasági dokumentumaik/alapító okiratuk alapján, a jelen Szerződés bevezető részében feltüntetettek szerint jogosult(</w:t>
      </w:r>
      <w:proofErr w:type="spellStart"/>
      <w:r w:rsidRPr="00B830DD">
        <w:rPr>
          <w:rFonts w:ascii="Verdana" w:hAnsi="Verdana"/>
          <w:sz w:val="20"/>
          <w:szCs w:val="20"/>
        </w:rPr>
        <w:t>ak</w:t>
      </w:r>
      <w:proofErr w:type="spellEnd"/>
      <w:r w:rsidRPr="00B830DD">
        <w:rPr>
          <w:rFonts w:ascii="Verdana" w:hAnsi="Verdana"/>
          <w:sz w:val="20"/>
          <w:szCs w:val="20"/>
        </w:rPr>
        <w:t xml:space="preserve">) a Kedvezményezett képviseletére (és cégjegyzésére), továbbá ennek alapján a jelen Szerződés megkötésére és aláírására. Aláíró </w:t>
      </w:r>
      <w:proofErr w:type="gramStart"/>
      <w:r w:rsidRPr="00B830DD">
        <w:rPr>
          <w:rFonts w:ascii="Verdana" w:hAnsi="Verdana"/>
          <w:sz w:val="20"/>
          <w:szCs w:val="20"/>
        </w:rPr>
        <w:t>képviselő(</w:t>
      </w:r>
      <w:proofErr w:type="gramEnd"/>
      <w:r w:rsidRPr="00B830DD">
        <w:rPr>
          <w:rFonts w:ascii="Verdana" w:hAnsi="Verdana"/>
          <w:sz w:val="20"/>
          <w:szCs w:val="20"/>
        </w:rPr>
        <w:t>k) kijelenti(k) továbbá, hogy a testületi szervei(k) részéről a jelen Szerződés megkötéséhez szükséges felhatalmazásokkal rendelkezik(</w:t>
      </w:r>
      <w:proofErr w:type="spellStart"/>
      <w:r w:rsidRPr="00B830DD">
        <w:rPr>
          <w:rFonts w:ascii="Verdana" w:hAnsi="Verdana"/>
          <w:sz w:val="20"/>
          <w:szCs w:val="20"/>
        </w:rPr>
        <w:t>nek</w:t>
      </w:r>
      <w:proofErr w:type="spellEnd"/>
      <w:r w:rsidRPr="00B830DD">
        <w:rPr>
          <w:rFonts w:ascii="Verdana" w:hAnsi="Verdana"/>
          <w:sz w:val="20"/>
          <w:szCs w:val="20"/>
        </w:rPr>
        <w:t>), tulajdonosai(k) a támogatási jogügyletet jóváhagyták és harmadik személyeknek semminemű olyan jogosultsága nincs, mely a Kedvezményezett részéről megakadályozná vagy bármiben korlátozná a jelen Szerződés megkötését, és az abban foglalt kötelezettségek maradéktalan teljesítését.</w:t>
      </w:r>
    </w:p>
    <w:p w:rsidR="00511FFB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Szerződő Felek a jelen Szerződést átolvasták, és közös értelmezés után, mint akaratukkal és elhangzott nyilatkozataikkal mindenben egyezőt aláírták.</w:t>
      </w:r>
    </w:p>
    <w:p w:rsidR="003B63DE" w:rsidRPr="00512B6B" w:rsidRDefault="003B63DE" w:rsidP="003B63DE">
      <w:pPr>
        <w:jc w:val="both"/>
        <w:rPr>
          <w:rFonts w:ascii="Verdana" w:hAnsi="Verdana"/>
          <w:highlight w:val="yellow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7E3A5D" w:rsidRPr="000261EF" w:rsidTr="007E3A5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E53BD" w:rsidRDefault="008E53B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Pr="000261EF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7E3A5D" w:rsidRDefault="00BB074B" w:rsidP="008E5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Szalay Ferenc</w:t>
            </w:r>
          </w:p>
          <w:p w:rsidR="007E3A5D" w:rsidRDefault="00BB074B" w:rsidP="008E5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társulási tanács elnöke</w:t>
            </w:r>
          </w:p>
          <w:p w:rsidR="007E3A5D" w:rsidRDefault="007E3A5D" w:rsidP="007E3A5D">
            <w:pPr>
              <w:ind w:left="53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Default="007E3A5D" w:rsidP="008E53BD">
            <w:pPr>
              <w:rPr>
                <w:rFonts w:ascii="Verdana" w:hAnsi="Verdana"/>
                <w:sz w:val="20"/>
                <w:szCs w:val="20"/>
              </w:rPr>
            </w:pPr>
          </w:p>
          <w:p w:rsidR="007E3A5D" w:rsidRPr="003054C4" w:rsidRDefault="00BB074B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Szolnok-Abony-Szajol-Rákóczifalva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Települési Szilárd Hulladéklerakói Rekultivációjának</w:t>
            </w:r>
            <w:r w:rsidR="008E53BD">
              <w:rPr>
                <w:rFonts w:ascii="Verdana" w:hAnsi="Verdana"/>
                <w:sz w:val="20"/>
                <w:szCs w:val="20"/>
              </w:rPr>
              <w:t xml:space="preserve"> Önkormányzat</w:t>
            </w:r>
            <w:r>
              <w:rPr>
                <w:rFonts w:ascii="Verdana" w:hAnsi="Verdana"/>
                <w:sz w:val="20"/>
                <w:szCs w:val="20"/>
              </w:rPr>
              <w:t>i Társulása</w:t>
            </w:r>
            <w:r w:rsidR="007E3A5D" w:rsidRPr="003054C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61EF">
              <w:rPr>
                <w:rFonts w:ascii="Verdana" w:hAnsi="Verdana"/>
                <w:sz w:val="20"/>
                <w:szCs w:val="20"/>
              </w:rPr>
              <w:t>P.H.</w:t>
            </w: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074B" w:rsidRPr="000261EF" w:rsidRDefault="00BB074B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Pr="000261EF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61EF">
              <w:rPr>
                <w:rFonts w:ascii="Verdana" w:hAnsi="Verdana"/>
                <w:sz w:val="20"/>
                <w:szCs w:val="20"/>
              </w:rPr>
              <w:t xml:space="preserve">Kelt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  <w:r w:rsidRPr="000261EF">
              <w:rPr>
                <w:rFonts w:ascii="Verdana" w:hAnsi="Verdana"/>
                <w:sz w:val="20"/>
                <w:szCs w:val="20"/>
              </w:rPr>
              <w:t>…………, 201… év ………… hónap … napján.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E53BD" w:rsidRDefault="008E53B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Pr="000261EF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61EF">
              <w:rPr>
                <w:rFonts w:ascii="Verdana" w:hAnsi="Verdana"/>
                <w:sz w:val="20"/>
                <w:szCs w:val="20"/>
              </w:rPr>
              <w:t>……….…………</w:t>
            </w:r>
            <w:r>
              <w:rPr>
                <w:rFonts w:ascii="Verdana" w:hAnsi="Verdana"/>
                <w:sz w:val="20"/>
                <w:szCs w:val="20"/>
              </w:rPr>
              <w:t>…………      …..…………………………</w:t>
            </w:r>
          </w:p>
          <w:p w:rsidR="007E3A5D" w:rsidRDefault="007E3A5D" w:rsidP="007E3A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Balla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Krisztián</w:t>
            </w:r>
            <w:r w:rsidRPr="003A3AD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3A3AD7">
              <w:rPr>
                <w:rFonts w:ascii="Verdana" w:hAnsi="Verdana"/>
                <w:sz w:val="20"/>
                <w:szCs w:val="20"/>
              </w:rPr>
              <w:t>Kovács</w:t>
            </w:r>
            <w:proofErr w:type="gramEnd"/>
            <w:r w:rsidRPr="003A3AD7">
              <w:rPr>
                <w:rFonts w:ascii="Verdana" w:hAnsi="Verdana"/>
                <w:sz w:val="20"/>
                <w:szCs w:val="20"/>
              </w:rPr>
              <w:t xml:space="preserve"> László</w:t>
            </w:r>
          </w:p>
          <w:p w:rsidR="007E3A5D" w:rsidRPr="00096872" w:rsidRDefault="007E3A5D" w:rsidP="007E3A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gramStart"/>
            <w:r w:rsidRPr="003A3AD7">
              <w:rPr>
                <w:rFonts w:ascii="Verdana" w:hAnsi="Verdana"/>
                <w:sz w:val="20"/>
                <w:szCs w:val="20"/>
              </w:rPr>
              <w:t xml:space="preserve">divízióvezető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3A3AD7">
              <w:rPr>
                <w:rFonts w:ascii="Verdana" w:hAnsi="Verdana"/>
                <w:sz w:val="20"/>
                <w:szCs w:val="20"/>
              </w:rPr>
              <w:t>osztályvezető</w:t>
            </w:r>
            <w:proofErr w:type="gramEnd"/>
          </w:p>
          <w:p w:rsidR="007E3A5D" w:rsidRPr="003A3AD7" w:rsidRDefault="007E3A5D" w:rsidP="007E3A5D">
            <w:pPr>
              <w:rPr>
                <w:rFonts w:ascii="Verdana" w:hAnsi="Verdana"/>
                <w:sz w:val="20"/>
                <w:szCs w:val="20"/>
              </w:rPr>
            </w:pPr>
          </w:p>
          <w:p w:rsidR="007E3A5D" w:rsidRDefault="007E3A5D" w:rsidP="007E3A5D">
            <w:pPr>
              <w:ind w:left="567"/>
              <w:rPr>
                <w:rFonts w:ascii="Verdana" w:hAnsi="Verdana"/>
                <w:sz w:val="20"/>
                <w:szCs w:val="20"/>
              </w:rPr>
            </w:pPr>
            <w:r w:rsidRPr="003A3AD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NKEK Nemzeti Környezetvédelmi és Energia Központ Nonprofit Korlátolt Felelősségű Társaság</w:t>
            </w:r>
          </w:p>
          <w:p w:rsidR="007E3A5D" w:rsidRPr="000261EF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8216B" w:rsidRDefault="0098216B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074B" w:rsidRDefault="00BB074B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61EF">
              <w:rPr>
                <w:rFonts w:ascii="Verdana" w:hAnsi="Verdana"/>
                <w:sz w:val="20"/>
                <w:szCs w:val="20"/>
              </w:rPr>
              <w:t xml:space="preserve">P.H. </w:t>
            </w:r>
          </w:p>
          <w:p w:rsidR="007E3A5D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074B" w:rsidRPr="000261EF" w:rsidRDefault="00BB074B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A5D" w:rsidRPr="000261EF" w:rsidRDefault="007E3A5D" w:rsidP="007E3A5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61EF">
              <w:rPr>
                <w:rFonts w:ascii="Verdana" w:hAnsi="Verdana"/>
                <w:sz w:val="20"/>
                <w:szCs w:val="20"/>
              </w:rPr>
              <w:t xml:space="preserve">Kelt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Pr="000261EF">
              <w:rPr>
                <w:rFonts w:ascii="Verdana" w:hAnsi="Verdana"/>
                <w:sz w:val="20"/>
                <w:szCs w:val="20"/>
              </w:rPr>
              <w:t>…………, 201… év ………… hónap … napján.</w:t>
            </w:r>
          </w:p>
        </w:tc>
      </w:tr>
    </w:tbl>
    <w:p w:rsidR="003B63DE" w:rsidRPr="00A65594" w:rsidRDefault="003B63DE" w:rsidP="003B63DE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4D1454" w:rsidRPr="007A0A54" w:rsidRDefault="004D1454" w:rsidP="004D1454">
      <w:pPr>
        <w:jc w:val="center"/>
        <w:rPr>
          <w:rFonts w:ascii="Verdana" w:hAnsi="Verdana" w:cs="Bookman Old Style"/>
          <w:sz w:val="20"/>
          <w:szCs w:val="20"/>
        </w:rPr>
      </w:pPr>
    </w:p>
    <w:p w:rsidR="004D1454" w:rsidRPr="007A0A54" w:rsidRDefault="004D1454" w:rsidP="004D1454">
      <w:pPr>
        <w:jc w:val="center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Default="00511FFB" w:rsidP="00DA11A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65CD3">
        <w:rPr>
          <w:rFonts w:ascii="Verdana" w:hAnsi="Verdana"/>
          <w:b/>
          <w:bCs/>
          <w:sz w:val="20"/>
          <w:szCs w:val="20"/>
          <w:u w:val="single"/>
        </w:rPr>
        <w:t>Mellékletek:</w:t>
      </w:r>
    </w:p>
    <w:p w:rsidR="00511FFB" w:rsidRPr="00F54AD3" w:rsidRDefault="00511FFB" w:rsidP="00DA11A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11FFB" w:rsidRPr="00F54AD3" w:rsidRDefault="00B85CC4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5CC4">
        <w:rPr>
          <w:rFonts w:ascii="Verdana" w:hAnsi="Verdana" w:cs="Bookman Old Style"/>
          <w:b/>
          <w:bCs/>
          <w:sz w:val="20"/>
          <w:szCs w:val="20"/>
        </w:rPr>
        <w:t>1. sz</w:t>
      </w:r>
      <w:r>
        <w:rPr>
          <w:rFonts w:ascii="Verdana" w:hAnsi="Verdana" w:cs="Bookman Old Style"/>
          <w:b/>
          <w:bCs/>
          <w:sz w:val="20"/>
          <w:szCs w:val="20"/>
        </w:rPr>
        <w:t>.</w:t>
      </w:r>
      <w:r w:rsidRPr="00B85CC4">
        <w:rPr>
          <w:rFonts w:ascii="Verdana" w:hAnsi="Verdana" w:cs="Bookman Old Style"/>
          <w:b/>
          <w:bCs/>
          <w:sz w:val="20"/>
          <w:szCs w:val="20"/>
        </w:rPr>
        <w:t xml:space="preserve"> melléklet</w:t>
      </w:r>
      <w:r>
        <w:rPr>
          <w:rFonts w:ascii="Verdana" w:hAnsi="Verdana" w:cs="Bookman Old Style"/>
          <w:sz w:val="20"/>
          <w:szCs w:val="20"/>
        </w:rPr>
        <w:t xml:space="preserve"> </w:t>
      </w:r>
      <w:r w:rsidRPr="00B830DD">
        <w:rPr>
          <w:rFonts w:ascii="Verdana" w:hAnsi="Verdana" w:cs="Bookman Old Style"/>
          <w:sz w:val="20"/>
          <w:szCs w:val="20"/>
        </w:rPr>
        <w:t>–</w:t>
      </w:r>
      <w:r>
        <w:rPr>
          <w:rFonts w:ascii="Verdana" w:hAnsi="Verdana" w:cs="Bookman Old Style"/>
          <w:sz w:val="20"/>
          <w:szCs w:val="20"/>
        </w:rPr>
        <w:t xml:space="preserve"> </w:t>
      </w:r>
      <w:r w:rsidR="00511FFB" w:rsidRPr="00F54AD3">
        <w:rPr>
          <w:rFonts w:ascii="Verdana" w:hAnsi="Verdana" w:cs="Bookman Old Style"/>
          <w:sz w:val="20"/>
          <w:szCs w:val="20"/>
        </w:rPr>
        <w:t xml:space="preserve">Rövid összefoglalás a projektről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>2. sz</w:t>
      </w:r>
      <w:r w:rsidR="00B85CC4">
        <w:rPr>
          <w:rFonts w:ascii="Verdana" w:hAnsi="Verdana" w:cs="Bookman Old Style"/>
          <w:b/>
          <w:bCs/>
          <w:sz w:val="20"/>
          <w:szCs w:val="20"/>
        </w:rPr>
        <w:t>.</w:t>
      </w: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 melléklet </w:t>
      </w:r>
      <w:r w:rsidRPr="00B830DD">
        <w:rPr>
          <w:rFonts w:ascii="Verdana" w:hAnsi="Verdana" w:cs="Bookman Old Style"/>
          <w:sz w:val="20"/>
          <w:szCs w:val="20"/>
        </w:rPr>
        <w:t xml:space="preserve">– Projektelemek költségvetési táblája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3. sz. melléklet </w:t>
      </w:r>
      <w:r w:rsidR="00B85CC4" w:rsidRPr="00B830DD">
        <w:rPr>
          <w:rFonts w:ascii="Verdana" w:hAnsi="Verdana" w:cs="Bookman Old Style"/>
          <w:sz w:val="20"/>
          <w:szCs w:val="20"/>
        </w:rPr>
        <w:t>–</w:t>
      </w: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projekt elszámolható költségeinek forrásai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4. sz. melléklet </w:t>
      </w:r>
      <w:r w:rsidR="00B85CC4" w:rsidRPr="00B830DD">
        <w:rPr>
          <w:rFonts w:ascii="Verdana" w:hAnsi="Verdana" w:cs="Bookman Old Style"/>
          <w:sz w:val="20"/>
          <w:szCs w:val="20"/>
        </w:rPr>
        <w:t>–</w:t>
      </w: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projekt megvalósítás pénzügyi ütemterve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>5. sz. melléklet</w:t>
      </w:r>
      <w:r w:rsidRPr="00B830DD">
        <w:rPr>
          <w:rFonts w:ascii="Verdana" w:hAnsi="Verdana" w:cs="Bookman Old Style"/>
          <w:sz w:val="20"/>
          <w:szCs w:val="20"/>
        </w:rPr>
        <w:t xml:space="preserve"> –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projekt megvalósításának számszerűsíthető céljai, az esélyegyenlőségi intézkedések és adatok, a fenntarthatósági szempontok és indikátorok, továbbá a vállalt PR tevékenységek a projekt megvalósítása során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6. sz. melléklet </w:t>
      </w:r>
      <w:r w:rsidRPr="00B830DD">
        <w:rPr>
          <w:rFonts w:ascii="Verdana" w:hAnsi="Verdana" w:cs="Bookman Old Style"/>
          <w:sz w:val="20"/>
          <w:szCs w:val="20"/>
        </w:rPr>
        <w:t xml:space="preserve">–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projekt megvalósítás (köz)beszerzései</w:t>
      </w:r>
    </w:p>
    <w:p w:rsidR="00511FFB" w:rsidRPr="00F54AD3" w:rsidRDefault="00511FFB" w:rsidP="00DA11A7">
      <w:pPr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>7. sz. melléklet</w:t>
      </w:r>
      <w:r w:rsidRPr="00B830DD">
        <w:rPr>
          <w:rFonts w:ascii="Verdana" w:hAnsi="Verdana" w:cs="Bookman Old Style"/>
          <w:sz w:val="20"/>
          <w:szCs w:val="20"/>
        </w:rPr>
        <w:t xml:space="preserve"> – Biztosítékokra vonatkozó nyilatkozatok, szerződések, megállapodások 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>8. sz. melléklet</w:t>
      </w:r>
      <w:r w:rsidRPr="00B830DD">
        <w:rPr>
          <w:rFonts w:ascii="Verdana" w:hAnsi="Verdana" w:cs="Bookman Old Style"/>
          <w:sz w:val="20"/>
          <w:szCs w:val="20"/>
        </w:rPr>
        <w:t xml:space="preserve"> –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Támogató által a megvalósítási szakaszra megfogalmazott ajánlások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 xml:space="preserve">9. sz. melléklet </w:t>
      </w:r>
      <w:r w:rsidRPr="00B830DD">
        <w:rPr>
          <w:rFonts w:ascii="Verdana" w:hAnsi="Verdana" w:cs="Bookman Old Style"/>
          <w:sz w:val="20"/>
          <w:szCs w:val="20"/>
        </w:rPr>
        <w:t>– Társulási megállapodás</w:t>
      </w:r>
    </w:p>
    <w:p w:rsidR="00511FFB" w:rsidRPr="00F54AD3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>10. sz. melléklet</w:t>
      </w:r>
      <w:r w:rsidRPr="00B830DD">
        <w:rPr>
          <w:rFonts w:ascii="Verdana" w:hAnsi="Verdana" w:cs="Bookman Old Style"/>
          <w:sz w:val="20"/>
          <w:szCs w:val="20"/>
        </w:rPr>
        <w:t xml:space="preserve"> – </w:t>
      </w:r>
      <w:proofErr w:type="gramStart"/>
      <w:r w:rsidRPr="00B830DD">
        <w:rPr>
          <w:rFonts w:ascii="Verdana" w:hAnsi="Verdana" w:cs="Bookman Old Style"/>
          <w:sz w:val="20"/>
          <w:szCs w:val="20"/>
        </w:rPr>
        <w:t>A</w:t>
      </w:r>
      <w:proofErr w:type="gramEnd"/>
      <w:r w:rsidRPr="00B830DD">
        <w:rPr>
          <w:rFonts w:ascii="Verdana" w:hAnsi="Verdana" w:cs="Bookman Old Style"/>
          <w:sz w:val="20"/>
          <w:szCs w:val="20"/>
        </w:rPr>
        <w:t xml:space="preserve"> kifizetési igénylés mellé bekérendő dokumentumok köre (dokumentum mátrix)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 w:cs="Bookman Old Style"/>
          <w:b/>
          <w:bCs/>
          <w:sz w:val="20"/>
          <w:szCs w:val="20"/>
        </w:rPr>
        <w:t>11. sz. melléklet</w:t>
      </w:r>
      <w:r w:rsidRPr="00B830DD">
        <w:rPr>
          <w:rFonts w:ascii="Verdana" w:hAnsi="Verdana" w:cs="Bookman Old Style"/>
          <w:sz w:val="20"/>
          <w:szCs w:val="20"/>
        </w:rPr>
        <w:t xml:space="preserve"> – Eltérések listája </w:t>
      </w:r>
    </w:p>
    <w:p w:rsidR="00511FFB" w:rsidRDefault="00C55F1C" w:rsidP="00C55F1C">
      <w:pPr>
        <w:jc w:val="both"/>
        <w:rPr>
          <w:rFonts w:ascii="Verdana" w:hAnsi="Verdana"/>
          <w:b/>
          <w:sz w:val="20"/>
          <w:szCs w:val="20"/>
        </w:rPr>
      </w:pPr>
      <w:r w:rsidRPr="00C55F1C">
        <w:rPr>
          <w:rFonts w:ascii="Verdana" w:hAnsi="Verdana" w:cs="Bookman Old Style"/>
          <w:b/>
          <w:sz w:val="20"/>
          <w:szCs w:val="20"/>
        </w:rPr>
        <w:t>1</w:t>
      </w:r>
      <w:r>
        <w:rPr>
          <w:rFonts w:ascii="Verdana" w:hAnsi="Verdana" w:cs="Bookman Old Style"/>
          <w:b/>
          <w:sz w:val="20"/>
          <w:szCs w:val="20"/>
        </w:rPr>
        <w:t>2</w:t>
      </w:r>
      <w:r w:rsidRPr="00C55F1C">
        <w:rPr>
          <w:rFonts w:ascii="Verdana" w:hAnsi="Verdana" w:cs="Bookman Old Style"/>
          <w:b/>
          <w:sz w:val="20"/>
          <w:szCs w:val="20"/>
        </w:rPr>
        <w:t>.</w:t>
      </w:r>
      <w:r>
        <w:rPr>
          <w:rFonts w:ascii="Verdana" w:hAnsi="Verdana" w:cs="Bookman Old Style"/>
          <w:b/>
          <w:sz w:val="20"/>
          <w:szCs w:val="20"/>
        </w:rPr>
        <w:t xml:space="preserve"> sz.</w:t>
      </w:r>
      <w:r w:rsidRPr="00C55F1C">
        <w:rPr>
          <w:rFonts w:ascii="Verdana" w:hAnsi="Verdana" w:cs="Bookman Old Style"/>
          <w:b/>
          <w:sz w:val="20"/>
          <w:szCs w:val="20"/>
        </w:rPr>
        <w:t xml:space="preserve"> melléklet</w:t>
      </w:r>
      <w:r>
        <w:rPr>
          <w:rFonts w:ascii="Verdana" w:hAnsi="Verdana" w:cs="Bookman Old Style"/>
          <w:sz w:val="20"/>
          <w:szCs w:val="20"/>
        </w:rPr>
        <w:t xml:space="preserve"> – Általános Szerződési Feltételek</w:t>
      </w:r>
    </w:p>
    <w:p w:rsidR="00C55F1C" w:rsidRPr="00F54AD3" w:rsidRDefault="00C55F1C" w:rsidP="00DA11A7">
      <w:pPr>
        <w:jc w:val="center"/>
        <w:rPr>
          <w:rFonts w:ascii="Verdana" w:hAnsi="Verdana"/>
          <w:b/>
          <w:sz w:val="20"/>
          <w:szCs w:val="20"/>
        </w:rPr>
        <w:sectPr w:rsidR="00C55F1C" w:rsidRPr="00F54AD3" w:rsidSect="00DA35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511FFB" w:rsidRPr="00F54AD3" w:rsidRDefault="00511FFB" w:rsidP="007F1F95">
      <w:pPr>
        <w:ind w:left="5664" w:firstLine="708"/>
        <w:jc w:val="center"/>
        <w:rPr>
          <w:rFonts w:ascii="Verdana" w:hAnsi="Verdana"/>
          <w:b/>
          <w:sz w:val="20"/>
          <w:szCs w:val="20"/>
        </w:rPr>
      </w:pPr>
      <w:r w:rsidRPr="00B830DD">
        <w:rPr>
          <w:rFonts w:ascii="Verdana" w:hAnsi="Verdana"/>
          <w:b/>
          <w:sz w:val="20"/>
          <w:szCs w:val="20"/>
        </w:rPr>
        <w:lastRenderedPageBreak/>
        <w:t>1</w:t>
      </w:r>
      <w:r w:rsidR="00C25710">
        <w:rPr>
          <w:rFonts w:ascii="Verdana" w:hAnsi="Verdana"/>
          <w:b/>
          <w:sz w:val="20"/>
          <w:szCs w:val="20"/>
        </w:rPr>
        <w:t>2</w:t>
      </w:r>
      <w:r w:rsidRPr="00B830DD">
        <w:rPr>
          <w:rFonts w:ascii="Verdana" w:hAnsi="Verdana"/>
          <w:b/>
          <w:sz w:val="20"/>
          <w:szCs w:val="20"/>
        </w:rPr>
        <w:t>. számú melléklet</w:t>
      </w:r>
    </w:p>
    <w:p w:rsidR="00511FFB" w:rsidRPr="00F54AD3" w:rsidRDefault="00511FFB" w:rsidP="00DA11A7">
      <w:pPr>
        <w:jc w:val="center"/>
        <w:rPr>
          <w:rFonts w:ascii="Verdana" w:hAnsi="Verdana"/>
          <w:b/>
          <w:sz w:val="20"/>
          <w:szCs w:val="20"/>
        </w:rPr>
      </w:pPr>
    </w:p>
    <w:p w:rsidR="00511FFB" w:rsidRPr="00F54AD3" w:rsidRDefault="00511FFB" w:rsidP="00DA11A7">
      <w:pPr>
        <w:jc w:val="center"/>
        <w:rPr>
          <w:rFonts w:ascii="Verdana" w:hAnsi="Verdana"/>
          <w:b/>
          <w:sz w:val="20"/>
          <w:szCs w:val="20"/>
        </w:rPr>
      </w:pPr>
      <w:r w:rsidRPr="00B830DD">
        <w:rPr>
          <w:rFonts w:ascii="Verdana" w:hAnsi="Verdana"/>
          <w:b/>
          <w:sz w:val="20"/>
          <w:szCs w:val="20"/>
        </w:rPr>
        <w:t>Általános Szerződési Feltételek</w:t>
      </w:r>
    </w:p>
    <w:p w:rsidR="00511FFB" w:rsidRPr="00F54AD3" w:rsidRDefault="00511FFB" w:rsidP="00DA11A7">
      <w:pPr>
        <w:jc w:val="center"/>
        <w:rPr>
          <w:rFonts w:ascii="Verdana" w:hAnsi="Verdana"/>
          <w:sz w:val="20"/>
          <w:szCs w:val="20"/>
        </w:rPr>
      </w:pPr>
    </w:p>
    <w:p w:rsidR="00511FFB" w:rsidRPr="00DA12E3" w:rsidRDefault="00511FFB" w:rsidP="00DA11A7">
      <w:pPr>
        <w:jc w:val="center"/>
        <w:rPr>
          <w:rFonts w:ascii="Verdana" w:hAnsi="Verdana"/>
          <w:sz w:val="20"/>
          <w:szCs w:val="20"/>
        </w:rPr>
      </w:pPr>
      <w:proofErr w:type="gramStart"/>
      <w:r w:rsidRPr="00DA12E3">
        <w:rPr>
          <w:rFonts w:ascii="Verdana" w:hAnsi="Verdana"/>
          <w:sz w:val="20"/>
          <w:szCs w:val="20"/>
        </w:rPr>
        <w:t>az</w:t>
      </w:r>
      <w:proofErr w:type="gramEnd"/>
      <w:r w:rsidRPr="00DA12E3">
        <w:rPr>
          <w:rFonts w:ascii="Verdana" w:hAnsi="Verdana"/>
          <w:sz w:val="20"/>
          <w:szCs w:val="20"/>
        </w:rPr>
        <w:t xml:space="preserve"> Új Széchenyi Terv Környezet és Energia Operatív Program </w:t>
      </w:r>
      <w:r w:rsidR="00DA12E3" w:rsidRPr="00DA12E3">
        <w:rPr>
          <w:rFonts w:ascii="Verdana" w:hAnsi="Verdana"/>
          <w:b/>
          <w:i/>
          <w:sz w:val="20"/>
          <w:szCs w:val="20"/>
        </w:rPr>
        <w:t>KEOP-1.1.1/C/13 - Települési szilárdhulladék-gazdálkodási rendszerek eszközparkjának fejlesztése, informatikai korszerűsítése</w:t>
      </w:r>
      <w:r w:rsidR="00DA12E3" w:rsidRPr="00DA12E3">
        <w:rPr>
          <w:rFonts w:ascii="Verdana" w:hAnsi="Verdana"/>
          <w:sz w:val="20"/>
          <w:szCs w:val="20"/>
        </w:rPr>
        <w:t xml:space="preserve"> </w:t>
      </w:r>
      <w:r w:rsidRPr="00DA12E3">
        <w:rPr>
          <w:rFonts w:ascii="Verdana" w:hAnsi="Verdana"/>
          <w:sz w:val="20"/>
          <w:szCs w:val="20"/>
        </w:rPr>
        <w:t>felhívás keretében támogatásban részesített kedvezményezettekkel kötendő támogatási szerződésekhez</w:t>
      </w:r>
    </w:p>
    <w:p w:rsidR="00511FFB" w:rsidRPr="00F54AD3" w:rsidRDefault="00511FFB" w:rsidP="00DA11A7">
      <w:pPr>
        <w:jc w:val="center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tabs>
          <w:tab w:val="left" w:pos="284"/>
        </w:tabs>
        <w:rPr>
          <w:rFonts w:ascii="Verdana" w:hAnsi="Verdana"/>
          <w:b/>
          <w:bCs/>
          <w:sz w:val="20"/>
          <w:szCs w:val="20"/>
          <w:lang w:val="hu-HU"/>
        </w:rPr>
      </w:pPr>
      <w:r w:rsidRPr="00F54AD3">
        <w:rPr>
          <w:rFonts w:ascii="Verdana" w:hAnsi="Verdana"/>
          <w:b/>
          <w:bCs/>
          <w:sz w:val="20"/>
          <w:szCs w:val="20"/>
          <w:lang w:val="hu-HU"/>
        </w:rPr>
        <w:t>Általános rendelkezések</w:t>
      </w:r>
    </w:p>
    <w:p w:rsidR="00511FFB" w:rsidRPr="00F54AD3" w:rsidRDefault="00511FFB" w:rsidP="00DA11A7">
      <w:pPr>
        <w:pStyle w:val="DefaultText"/>
        <w:widowControl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Pr="006E08B7" w:rsidRDefault="003E63C9" w:rsidP="00CF031C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6E08B7">
        <w:rPr>
          <w:rFonts w:ascii="Verdana" w:hAnsi="Verdana"/>
          <w:sz w:val="20"/>
          <w:szCs w:val="20"/>
          <w:lang w:val="hu-HU"/>
        </w:rPr>
        <w:t xml:space="preserve">Jelen Általános Szerződési Feltételek (a továbbiakban: </w:t>
      </w:r>
      <w:proofErr w:type="spellStart"/>
      <w:r w:rsidRPr="006E08B7">
        <w:rPr>
          <w:rFonts w:ascii="Verdana" w:hAnsi="Verdana"/>
          <w:sz w:val="20"/>
          <w:szCs w:val="20"/>
          <w:lang w:val="hu-HU"/>
        </w:rPr>
        <w:t>ÁSzF</w:t>
      </w:r>
      <w:proofErr w:type="spellEnd"/>
      <w:r w:rsidRPr="006E08B7">
        <w:rPr>
          <w:rFonts w:ascii="Verdana" w:hAnsi="Verdana"/>
          <w:sz w:val="20"/>
          <w:szCs w:val="20"/>
          <w:lang w:val="hu-HU"/>
        </w:rPr>
        <w:t>) hatálya az Új Széchenyi Terv Környezet és Energia Operatív Program</w:t>
      </w:r>
      <w:r w:rsidR="00DA12E3" w:rsidRPr="00875438">
        <w:rPr>
          <w:i/>
          <w:lang w:val="hu-HU"/>
        </w:rPr>
        <w:t xml:space="preserve"> </w:t>
      </w:r>
      <w:r w:rsidR="00DA12E3" w:rsidRPr="00875438">
        <w:rPr>
          <w:rFonts w:ascii="Verdana" w:hAnsi="Verdana"/>
          <w:i/>
          <w:sz w:val="20"/>
          <w:szCs w:val="20"/>
          <w:lang w:val="hu-HU"/>
        </w:rPr>
        <w:t>KEOP-1.1.1/C/13 - Települési szilárdhulladék-gazdálkodási rendszerek eszközparkjának fejlesztése, informatikai korszerűsítése</w:t>
      </w:r>
      <w:r w:rsidR="00DA12E3" w:rsidRPr="00875438">
        <w:rPr>
          <w:lang w:val="hu-HU"/>
        </w:rPr>
        <w:t xml:space="preserve"> </w:t>
      </w:r>
      <w:r w:rsidRPr="006E08B7">
        <w:rPr>
          <w:rFonts w:ascii="Verdana" w:hAnsi="Verdana"/>
          <w:sz w:val="20"/>
          <w:szCs w:val="20"/>
          <w:lang w:val="hu-HU"/>
        </w:rPr>
        <w:t>felhívás keretében támogatásban részesített kedvezményezettekkel megkötött valamennyi támogatási szerződésre (a továbbiakban Szerződés) kiterjed.</w:t>
      </w:r>
    </w:p>
    <w:p w:rsidR="00511FFB" w:rsidRPr="005413E9" w:rsidRDefault="00511FFB" w:rsidP="00DA2D7B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11FFB" w:rsidRPr="006E08B7" w:rsidRDefault="003E63C9" w:rsidP="00CF031C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6E08B7">
        <w:rPr>
          <w:rFonts w:ascii="Verdana" w:hAnsi="Verdana"/>
          <w:sz w:val="20"/>
          <w:szCs w:val="20"/>
          <w:lang w:val="hu-HU"/>
        </w:rPr>
        <w:t xml:space="preserve">Az </w:t>
      </w:r>
      <w:proofErr w:type="spellStart"/>
      <w:r w:rsidRPr="006E08B7">
        <w:rPr>
          <w:rFonts w:ascii="Verdana" w:hAnsi="Verdana"/>
          <w:sz w:val="20"/>
          <w:szCs w:val="20"/>
          <w:lang w:val="hu-HU"/>
        </w:rPr>
        <w:t>ÁSzF</w:t>
      </w:r>
      <w:proofErr w:type="spellEnd"/>
      <w:r w:rsidRPr="006E08B7">
        <w:rPr>
          <w:rFonts w:ascii="Verdana" w:hAnsi="Verdana"/>
          <w:sz w:val="20"/>
          <w:szCs w:val="20"/>
          <w:lang w:val="hu-HU"/>
        </w:rPr>
        <w:t xml:space="preserve"> rendelkezései szerződési feltételnek minősülnek, amelyeket a Kedvezményezett az adott támogatás igénybevételére vonatkozó Szerződés aláírásakor fogad el. </w:t>
      </w:r>
    </w:p>
    <w:p w:rsidR="00511FFB" w:rsidRPr="005413E9" w:rsidRDefault="00511FFB" w:rsidP="00DA2D7B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11FFB" w:rsidRPr="006E08B7" w:rsidRDefault="003E63C9" w:rsidP="00CF031C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6E08B7">
        <w:rPr>
          <w:rFonts w:ascii="Verdana" w:hAnsi="Verdana"/>
          <w:sz w:val="20"/>
          <w:szCs w:val="20"/>
          <w:lang w:val="hu-HU"/>
        </w:rPr>
        <w:t xml:space="preserve">Amennyiben az </w:t>
      </w:r>
      <w:proofErr w:type="spellStart"/>
      <w:r w:rsidRPr="006E08B7">
        <w:rPr>
          <w:rFonts w:ascii="Verdana" w:hAnsi="Verdana"/>
          <w:sz w:val="20"/>
          <w:szCs w:val="20"/>
          <w:lang w:val="hu-HU"/>
        </w:rPr>
        <w:t>ÁSzF</w:t>
      </w:r>
      <w:proofErr w:type="spellEnd"/>
      <w:r w:rsidRPr="006E08B7">
        <w:rPr>
          <w:rFonts w:ascii="Verdana" w:hAnsi="Verdana"/>
          <w:sz w:val="20"/>
          <w:szCs w:val="20"/>
          <w:lang w:val="hu-HU"/>
        </w:rPr>
        <w:t xml:space="preserve"> és a Szerződés azonos tárgyú előírásai között bármilyen eltérés van, ez utóbbi rendelkezései irányadók.</w:t>
      </w:r>
    </w:p>
    <w:p w:rsidR="00511FFB" w:rsidRDefault="00511FFB" w:rsidP="0066103A">
      <w:pPr>
        <w:pStyle w:val="Felsorols"/>
      </w:pPr>
    </w:p>
    <w:p w:rsidR="00F10FDB" w:rsidRPr="0072345C" w:rsidRDefault="00F10FDB" w:rsidP="00F10FDB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>A Kedvezményezett a Szerződés aláírásával nyilatkozik, hogy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proofErr w:type="gramStart"/>
      <w:r w:rsidRPr="0072345C">
        <w:rPr>
          <w:rFonts w:ascii="Verdana" w:hAnsi="Verdana"/>
          <w:sz w:val="20"/>
          <w:szCs w:val="20"/>
        </w:rPr>
        <w:t>a</w:t>
      </w:r>
      <w:proofErr w:type="gramEnd"/>
      <w:r w:rsidRPr="0072345C">
        <w:rPr>
          <w:rFonts w:ascii="Verdana" w:hAnsi="Verdana"/>
          <w:sz w:val="20"/>
          <w:szCs w:val="20"/>
        </w:rPr>
        <w:t>) nem minősül az alacsony keresetű munkavállalók bérének emelését ösztönző egyes törvények módosításáról szóló 2011. évi XCIX. törvény 6. §</w:t>
      </w:r>
      <w:proofErr w:type="spellStart"/>
      <w:r w:rsidRPr="0072345C">
        <w:rPr>
          <w:rFonts w:ascii="Verdana" w:hAnsi="Verdana"/>
          <w:sz w:val="20"/>
          <w:szCs w:val="20"/>
        </w:rPr>
        <w:t>-a</w:t>
      </w:r>
      <w:proofErr w:type="spellEnd"/>
      <w:r w:rsidRPr="0072345C">
        <w:rPr>
          <w:rFonts w:ascii="Verdana" w:hAnsi="Verdana"/>
          <w:sz w:val="20"/>
          <w:szCs w:val="20"/>
        </w:rPr>
        <w:t xml:space="preserve"> szerinti munkáltatónak,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b) az államháztartásról szóló </w:t>
      </w:r>
      <w:r w:rsidRPr="00AA7B1E">
        <w:rPr>
          <w:rFonts w:ascii="Verdana" w:hAnsi="Verdana"/>
          <w:sz w:val="20"/>
          <w:szCs w:val="20"/>
        </w:rPr>
        <w:t xml:space="preserve">2011. évi CXCV. </w:t>
      </w:r>
      <w:r w:rsidRPr="0072345C">
        <w:rPr>
          <w:rFonts w:ascii="Verdana" w:hAnsi="Verdana"/>
          <w:sz w:val="20"/>
          <w:szCs w:val="20"/>
        </w:rPr>
        <w:t>törvénynek</w:t>
      </w:r>
      <w:r>
        <w:rPr>
          <w:rFonts w:ascii="Verdana" w:hAnsi="Verdana"/>
          <w:sz w:val="20"/>
          <w:szCs w:val="20"/>
        </w:rPr>
        <w:t xml:space="preserve"> (a továbbiakban: Áht.)</w:t>
      </w:r>
      <w:r w:rsidRPr="0072345C">
        <w:rPr>
          <w:rFonts w:ascii="Verdana" w:hAnsi="Verdana"/>
          <w:sz w:val="20"/>
          <w:szCs w:val="20"/>
        </w:rPr>
        <w:t xml:space="preserve"> megfelelően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 w:rsidRPr="0072345C">
        <w:rPr>
          <w:rFonts w:ascii="Verdana" w:hAnsi="Verdana"/>
          <w:sz w:val="20"/>
          <w:szCs w:val="20"/>
        </w:rPr>
        <w:t>ba</w:t>
      </w:r>
      <w:proofErr w:type="spellEnd"/>
      <w:r w:rsidRPr="0072345C">
        <w:rPr>
          <w:rFonts w:ascii="Verdana" w:hAnsi="Verdana"/>
          <w:sz w:val="20"/>
          <w:szCs w:val="20"/>
        </w:rPr>
        <w:t>) megfelel a rendezett munkaügyi kapcsolatok követelményének,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 w:rsidRPr="0072345C">
        <w:rPr>
          <w:rFonts w:ascii="Verdana" w:hAnsi="Verdana"/>
          <w:sz w:val="20"/>
          <w:szCs w:val="20"/>
        </w:rPr>
        <w:t>bb</w:t>
      </w:r>
      <w:proofErr w:type="spellEnd"/>
      <w:r w:rsidRPr="0072345C">
        <w:rPr>
          <w:rFonts w:ascii="Verdana" w:hAnsi="Verdana"/>
          <w:sz w:val="20"/>
          <w:szCs w:val="20"/>
        </w:rPr>
        <w:t>) a köztulajdonban álló gazdasági társaságok takarékosabb működéséről szól</w:t>
      </w:r>
      <w:r>
        <w:rPr>
          <w:rFonts w:ascii="Verdana" w:hAnsi="Verdana"/>
          <w:sz w:val="20"/>
          <w:szCs w:val="20"/>
        </w:rPr>
        <w:t>ó</w:t>
      </w:r>
      <w:r w:rsidRPr="0072345C">
        <w:rPr>
          <w:rFonts w:ascii="Verdana" w:hAnsi="Verdana"/>
          <w:sz w:val="20"/>
          <w:szCs w:val="20"/>
        </w:rPr>
        <w:t xml:space="preserve"> törvényben foglalt közzétételi kötelezettségének eleget tett, vagy nem tartozik annak hatály alá, és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 w:rsidRPr="0072345C">
        <w:rPr>
          <w:rFonts w:ascii="Verdana" w:hAnsi="Verdana"/>
          <w:sz w:val="20"/>
          <w:szCs w:val="20"/>
        </w:rPr>
        <w:t>bc</w:t>
      </w:r>
      <w:proofErr w:type="spellEnd"/>
      <w:r w:rsidRPr="0072345C">
        <w:rPr>
          <w:rFonts w:ascii="Verdana" w:hAnsi="Verdana"/>
          <w:sz w:val="20"/>
          <w:szCs w:val="20"/>
        </w:rPr>
        <w:t>) jogi személy vagy jogi személyiséggel nem rendelkező más szervezet esetén átlátható szervezetnek minősül,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>c) nem áll a támogatási rendszerből való kizárás hatálya alatt,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>d) nem áll fenn harmadik személy irányában olyan kötelezettség, amely a támogatással létrejött projekt céljának megvalósulását meghiúsíthatja.</w:t>
      </w:r>
    </w:p>
    <w:p w:rsidR="00F10FDB" w:rsidRPr="0072345C" w:rsidRDefault="00F10FDB" w:rsidP="00F10FDB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</w:p>
    <w:p w:rsidR="00F10FDB" w:rsidRPr="0072345C" w:rsidRDefault="00F10FDB" w:rsidP="00F10FDB">
      <w:pPr>
        <w:pStyle w:val="Felsorols"/>
      </w:pPr>
      <w:r>
        <w:t>Az</w:t>
      </w:r>
      <w:r w:rsidRPr="0072345C">
        <w:t xml:space="preserve"> </w:t>
      </w:r>
      <w:proofErr w:type="spellStart"/>
      <w:r w:rsidRPr="0072345C">
        <w:t>ÁSZF-ben</w:t>
      </w:r>
      <w:proofErr w:type="spellEnd"/>
      <w:r w:rsidRPr="0072345C">
        <w:t xml:space="preserve"> használt fogalmak a Szerződésben foglaltak szerint értelmezendők.</w:t>
      </w:r>
    </w:p>
    <w:p w:rsidR="00F10FDB" w:rsidRPr="0072345C" w:rsidRDefault="00F10FDB" w:rsidP="00F10FDB">
      <w:pPr>
        <w:spacing w:after="60"/>
        <w:jc w:val="both"/>
        <w:rPr>
          <w:rFonts w:ascii="Verdana" w:hAnsi="Verdana"/>
          <w:sz w:val="20"/>
          <w:szCs w:val="20"/>
        </w:rPr>
      </w:pPr>
    </w:p>
    <w:p w:rsidR="00F10FDB" w:rsidRPr="0072345C" w:rsidRDefault="00F10FDB" w:rsidP="00F10FDB">
      <w:pPr>
        <w:pStyle w:val="Felsorols"/>
      </w:pPr>
      <w:r w:rsidRPr="0072345C">
        <w:t>A Kedvezményezett haladéktalanul, de a körülmény felmerülését követő legkésőbb 8 napon belül köteles jelenteni a Közreműködő Szervezetnek minden olyan körülményt, amely a Projekt megvalósítását, a támogatás céljának elérését veszélyezteti, ha a Projekt megvalósítása részben vagy egészben meghiúsul, tartós akadályba ütközik, vagy a projekt</w:t>
      </w:r>
      <w:r w:rsidR="006166B1">
        <w:t xml:space="preserve"> </w:t>
      </w:r>
      <w:r w:rsidRPr="0072345C">
        <w:t xml:space="preserve">adatlapban, illetve a Szerződésben foglalt ütemezéshez képest késedelmet szenved, illetve ennek bekövetkezése fenyeget. Ha a Kedvezményezettnek a támogatás szempontjából releváns adataiban vagy a támogatás feltételeiben változás következik be, a kedvezményezett a tudomására jutástól számított </w:t>
      </w:r>
      <w:r>
        <w:t>8</w:t>
      </w:r>
      <w:r w:rsidRPr="0072345C">
        <w:t xml:space="preserve"> napon belül köteles azt bejelenteni a Közreműködő Szervezetnek. </w:t>
      </w:r>
    </w:p>
    <w:p w:rsidR="00F10FDB" w:rsidRPr="0072345C" w:rsidRDefault="00F10FDB" w:rsidP="00F10FDB">
      <w:pPr>
        <w:pStyle w:val="Felsorols"/>
      </w:pPr>
    </w:p>
    <w:p w:rsidR="00F10FDB" w:rsidRDefault="00F10FDB" w:rsidP="00F10FDB">
      <w:pPr>
        <w:pStyle w:val="Felsorols"/>
      </w:pPr>
      <w:r w:rsidRPr="00F95366">
        <w:t xml:space="preserve">A </w:t>
      </w:r>
      <w:r>
        <w:t>K</w:t>
      </w:r>
      <w:r w:rsidRPr="00F95366">
        <w:t xml:space="preserve">edvezményezett a </w:t>
      </w:r>
      <w:r>
        <w:t>P</w:t>
      </w:r>
      <w:r w:rsidRPr="00F95366">
        <w:t xml:space="preserve">rojekt megvalósítása során általa kötött </w:t>
      </w:r>
      <w:r>
        <w:t xml:space="preserve">szállítói </w:t>
      </w:r>
      <w:r w:rsidRPr="00F95366">
        <w:t>szerződésekben köteles kikötni az elállás jogát legalább arra az esetre, ha a szállító ellen a szerződéskötést követően felszámolási, végelszámolási, hivatalból törlési, illetve egyéb, a megszüntetésére irányuló eljárás indul</w:t>
      </w:r>
      <w:r>
        <w:t>.</w:t>
      </w:r>
      <w:r w:rsidRPr="00E94AD6">
        <w:t xml:space="preserve"> </w:t>
      </w:r>
    </w:p>
    <w:p w:rsidR="00DA12E3" w:rsidRDefault="00DA12E3" w:rsidP="00F10FDB">
      <w:pPr>
        <w:pStyle w:val="Felsorols"/>
      </w:pPr>
    </w:p>
    <w:p w:rsidR="00DA12E3" w:rsidRPr="0075503E" w:rsidRDefault="00DA12E3" w:rsidP="00F10FDB">
      <w:pPr>
        <w:pStyle w:val="Felsorols"/>
      </w:pPr>
    </w:p>
    <w:p w:rsidR="00511FFB" w:rsidRDefault="00511FFB" w:rsidP="0066103A">
      <w:pPr>
        <w:pStyle w:val="Felsorols"/>
      </w:pPr>
    </w:p>
    <w:p w:rsidR="00511FFB" w:rsidRDefault="00511FFB">
      <w:pPr>
        <w:pStyle w:val="DefaultText"/>
        <w:widowControl/>
        <w:numPr>
          <w:ilvl w:val="0"/>
          <w:numId w:val="10"/>
        </w:numPr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lastRenderedPageBreak/>
        <w:t>Biztosítékok</w:t>
      </w:r>
    </w:p>
    <w:p w:rsidR="00511FFB" w:rsidRPr="00F54AD3" w:rsidRDefault="00511FFB" w:rsidP="00DA11A7">
      <w:pPr>
        <w:pStyle w:val="DefaultText"/>
        <w:widowControl/>
        <w:rPr>
          <w:rFonts w:ascii="Verdana" w:hAnsi="Verdana"/>
          <w:b/>
          <w:sz w:val="20"/>
          <w:szCs w:val="20"/>
          <w:lang w:val="hu-HU"/>
        </w:rPr>
      </w:pPr>
    </w:p>
    <w:p w:rsidR="007670BB" w:rsidRPr="0072345C" w:rsidRDefault="007670BB" w:rsidP="007670BB">
      <w:pPr>
        <w:pStyle w:val="Felsorols"/>
      </w:pPr>
      <w:r>
        <w:t>Ha</w:t>
      </w:r>
      <w:r w:rsidRPr="00A62F20">
        <w:t xml:space="preserve"> a Kedvezményezett a </w:t>
      </w:r>
      <w:r w:rsidRPr="00D34815">
        <w:t>2007-2013 programozási időszakban az Európai Regionális Fejlesztési Alapból, az Európai Szociális Alapból és a Kohéziós Alapból származó támogatások felhasználásának rendjéről</w:t>
      </w:r>
      <w:r>
        <w:t xml:space="preserve"> szóló </w:t>
      </w:r>
      <w:r w:rsidRPr="00A62F20">
        <w:t xml:space="preserve">4/2011. (I. 28.) Korm. rendelet </w:t>
      </w:r>
      <w:r>
        <w:t xml:space="preserve">[a továbbiakban: </w:t>
      </w:r>
      <w:r w:rsidRPr="00A62F20">
        <w:t>4/2011. (I. 28.) Korm. rendelet</w:t>
      </w:r>
      <w:r>
        <w:t xml:space="preserve">] </w:t>
      </w:r>
      <w:r w:rsidRPr="00A62F20">
        <w:t>33. §</w:t>
      </w:r>
      <w:proofErr w:type="spellStart"/>
      <w:r w:rsidRPr="00A62F20">
        <w:t>-</w:t>
      </w:r>
      <w:proofErr w:type="gramStart"/>
      <w:r w:rsidRPr="00A62F20">
        <w:t>a</w:t>
      </w:r>
      <w:proofErr w:type="spellEnd"/>
      <w:proofErr w:type="gramEnd"/>
      <w:r w:rsidRPr="00A62F20">
        <w:t xml:space="preserve"> alapján biztosíték adására kötelezett, </w:t>
      </w:r>
      <w:r>
        <w:t>a</w:t>
      </w:r>
      <w:r w:rsidRPr="0072345C">
        <w:t xml:space="preserve"> Kedvezményezett a Szerződés aláírásával nyilatkozik, hogy nem áll fenn harmadik személy irányában </w:t>
      </w:r>
      <w:r>
        <w:t xml:space="preserve">olyan </w:t>
      </w:r>
      <w:r w:rsidRPr="0072345C">
        <w:t>kötelezettség, amely a Kedvezményezett biztosítékadását korlátozza.</w:t>
      </w:r>
    </w:p>
    <w:p w:rsidR="007670BB" w:rsidRPr="0072345C" w:rsidRDefault="007670BB" w:rsidP="007670BB">
      <w:pPr>
        <w:pStyle w:val="Felsorols"/>
      </w:pPr>
    </w:p>
    <w:p w:rsidR="007670BB" w:rsidRPr="0072345C" w:rsidRDefault="007670BB" w:rsidP="007670BB">
      <w:pPr>
        <w:pStyle w:val="Felsorols"/>
      </w:pPr>
      <w:r w:rsidRPr="0072345C">
        <w:t>A támogatás (beleértve</w:t>
      </w:r>
      <w:r>
        <w:t xml:space="preserve"> bármely jogcímen igényelt</w:t>
      </w:r>
      <w:r w:rsidRPr="0072345C">
        <w:t xml:space="preserve"> előleget) folyósítására mindaddig nem kerülhet sor, amíg a biztosítékok a Szerződésben meghatározottak és a jogszabályokban foglaltak szerint rendelkezésre nem állnak.</w:t>
      </w:r>
    </w:p>
    <w:p w:rsidR="007670BB" w:rsidRPr="0072345C" w:rsidRDefault="007670BB" w:rsidP="007670BB">
      <w:pPr>
        <w:pStyle w:val="Felsorols"/>
      </w:pPr>
    </w:p>
    <w:p w:rsidR="007670BB" w:rsidRPr="0072345C" w:rsidRDefault="007670BB" w:rsidP="007670BB">
      <w:pPr>
        <w:pStyle w:val="Felsorols"/>
      </w:pPr>
      <w:r w:rsidRPr="0072345C">
        <w:t>A 4/2011. (I. 28.) Korm. rendelet 33. §</w:t>
      </w:r>
      <w:proofErr w:type="spellStart"/>
      <w:r w:rsidRPr="0072345C">
        <w:t>-a</w:t>
      </w:r>
      <w:proofErr w:type="spellEnd"/>
      <w:r w:rsidRPr="0072345C">
        <w:t xml:space="preserve"> szerinti biztosítékok értékének fedeznie kell legalább a kifizetési igénylésben igényelt, továbbá a már kifizetett támogatás együttes összegét, a pályázati útmutatóban, illetve a jogszabályban meghatározottak szerint. A záró kifizetési igényléshez a biztosíték értékét csak abban az esetben szükséges kiegészíteni, ha a kedvezményezett által a fenntartási időszakban nyújtandó biztosíték értékét nem éri el az addig nyújtott biztosíték értéke. </w:t>
      </w:r>
    </w:p>
    <w:p w:rsidR="007670BB" w:rsidRPr="0072345C" w:rsidRDefault="007670BB" w:rsidP="007670BB">
      <w:pPr>
        <w:pStyle w:val="Felsorols"/>
      </w:pPr>
      <w:r>
        <w:t xml:space="preserve">A Kedvezményezett tudomásul veszi, hogy a Támogató és a Közreműködő Szervezet az </w:t>
      </w:r>
      <w:r w:rsidRPr="0072345C">
        <w:t>egységes működési kézikönyv</w:t>
      </w:r>
      <w:r>
        <w:t>ről</w:t>
      </w:r>
      <w:r w:rsidRPr="0072345C">
        <w:t xml:space="preserve"> szóló </w:t>
      </w:r>
      <w:r w:rsidR="006166B1">
        <w:t>547/2013. (XII. 30). 1. sz. mellékletének</w:t>
      </w:r>
      <w:r w:rsidR="006166B1" w:rsidRPr="001E33A0" w:rsidDel="006166B1">
        <w:t xml:space="preserve"> </w:t>
      </w:r>
      <w:r>
        <w:t>VII. fejezetében foglalt tartalmi és formai követelményeknek megfelelő biztosítékokat fogadja el.</w:t>
      </w:r>
    </w:p>
    <w:p w:rsidR="007670BB" w:rsidRPr="0072345C" w:rsidRDefault="007670BB" w:rsidP="007670BB">
      <w:pPr>
        <w:pStyle w:val="Felsorols"/>
      </w:pPr>
    </w:p>
    <w:p w:rsidR="007670BB" w:rsidRPr="0072345C" w:rsidRDefault="007670BB" w:rsidP="007670BB">
      <w:pPr>
        <w:pStyle w:val="Felsorols"/>
      </w:pPr>
      <w:r w:rsidRPr="0072345C">
        <w:t>A biztosítékoknak a záró projekt fenntartási jelentés elfogadásáig rendelkezésre kell állniuk, kivéve</w:t>
      </w:r>
      <w:r>
        <w:t>,</w:t>
      </w:r>
      <w:r w:rsidRPr="0072345C">
        <w:t xml:space="preserve"> ha jogszabály </w:t>
      </w:r>
      <w:r w:rsidR="00AF652E" w:rsidRPr="0072345C">
        <w:t xml:space="preserve">ettől </w:t>
      </w:r>
      <w:r w:rsidRPr="0072345C">
        <w:t>eltérően rendelkezik.</w:t>
      </w:r>
    </w:p>
    <w:p w:rsidR="007670BB" w:rsidRPr="0072345C" w:rsidRDefault="007670BB" w:rsidP="007670BB">
      <w:pPr>
        <w:pStyle w:val="Felsorols"/>
      </w:pPr>
      <w:bookmarkStart w:id="4" w:name="_Ref172627042"/>
    </w:p>
    <w:bookmarkEnd w:id="4"/>
    <w:p w:rsidR="00511FFB" w:rsidRPr="00CF031C" w:rsidRDefault="007670BB" w:rsidP="007670BB">
      <w:pPr>
        <w:pStyle w:val="Felsorols"/>
      </w:pPr>
      <w:r>
        <w:t>Ha</w:t>
      </w:r>
      <w:r w:rsidRPr="0072345C">
        <w:t xml:space="preserve"> a Szerződés módosításra kerül, – szükség esetén </w:t>
      </w:r>
      <w:r>
        <w:t xml:space="preserve">– </w:t>
      </w:r>
      <w:r w:rsidRPr="0072345C">
        <w:t xml:space="preserve">a biztosítékokra vonatkozó dokumentumokat is </w:t>
      </w:r>
      <w:r w:rsidRPr="00FA4CD2">
        <w:t>módosítani</w:t>
      </w:r>
      <w:r>
        <w:t xml:space="preserve"> </w:t>
      </w:r>
      <w:proofErr w:type="gramStart"/>
      <w:r>
        <w:t>kell</w:t>
      </w:r>
      <w:proofErr w:type="gramEnd"/>
      <w:r>
        <w:t xml:space="preserve"> </w:t>
      </w:r>
      <w:r w:rsidRPr="00FA4CD2">
        <w:t>vagy ki kell egészíteni.</w:t>
      </w:r>
      <w:r w:rsidR="00511FFB" w:rsidRPr="00CF031C">
        <w:t xml:space="preserve">  </w:t>
      </w:r>
    </w:p>
    <w:p w:rsidR="00511FFB" w:rsidRPr="00F54AD3" w:rsidRDefault="00511FFB" w:rsidP="00DA11A7">
      <w:pPr>
        <w:pStyle w:val="DefaultText"/>
        <w:widowControl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tabs>
          <w:tab w:val="left" w:pos="426"/>
        </w:tabs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>Támogatás kifizetése</w:t>
      </w:r>
    </w:p>
    <w:p w:rsidR="00511FFB" w:rsidRPr="00F54AD3" w:rsidRDefault="00511FFB" w:rsidP="00DA11A7">
      <w:pPr>
        <w:pStyle w:val="DefaultText"/>
        <w:widowControl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567"/>
        </w:tabs>
        <w:ind w:left="22" w:hanging="22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Előleg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2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Támogatási előleg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Amennyiben a Támogató a felhívásban a támogatási előleg (a továbbiakban: támogatási előleg) igénybevételét lehetővé tette, a</w:t>
      </w:r>
      <w:r w:rsidRPr="00F0635A">
        <w:rPr>
          <w:rFonts w:ascii="Verdana" w:hAnsi="Verdana"/>
          <w:sz w:val="20"/>
          <w:szCs w:val="20"/>
        </w:rPr>
        <w:t xml:space="preserve"> támogatási előleg igénybevételéről Kedvezményezettnek nyilatkoznia szükséges a Közreműködő Szervezetnél. </w:t>
      </w:r>
      <w:r w:rsidRPr="00B64C0D">
        <w:rPr>
          <w:rFonts w:ascii="Verdana" w:hAnsi="Verdana"/>
          <w:sz w:val="20"/>
          <w:szCs w:val="20"/>
        </w:rPr>
        <w:t xml:space="preserve">Támogatási </w:t>
      </w:r>
      <w:r w:rsidRPr="00B830DD">
        <w:rPr>
          <w:rFonts w:ascii="Verdana" w:hAnsi="Verdana"/>
          <w:sz w:val="20"/>
          <w:szCs w:val="20"/>
        </w:rPr>
        <w:t xml:space="preserve">előleg indokolt esetben, a támogatott tevékenység elindításához és likviditásának biztosításához szükséges összegben igényelhető. Az </w:t>
      </w:r>
      <w:proofErr w:type="spellStart"/>
      <w:r w:rsidRPr="00B830DD">
        <w:rPr>
          <w:rFonts w:ascii="Verdana" w:hAnsi="Verdana"/>
          <w:sz w:val="20"/>
          <w:szCs w:val="20"/>
        </w:rPr>
        <w:t>ÁSzF</w:t>
      </w:r>
      <w:proofErr w:type="spellEnd"/>
      <w:r w:rsidRPr="00B830DD">
        <w:rPr>
          <w:rFonts w:ascii="Verdana" w:hAnsi="Verdana"/>
          <w:sz w:val="20"/>
          <w:szCs w:val="20"/>
        </w:rPr>
        <w:t xml:space="preserve"> 3</w:t>
      </w:r>
      <w:r w:rsidRPr="005C679C">
        <w:rPr>
          <w:rFonts w:ascii="Verdana" w:hAnsi="Verdana"/>
          <w:sz w:val="20"/>
          <w:szCs w:val="20"/>
        </w:rPr>
        <w:t xml:space="preserve">.1.2. pont alatt megjelöltek kivételével támogatási előleg csak azon </w:t>
      </w:r>
      <w:proofErr w:type="gramStart"/>
      <w:r w:rsidRPr="005C679C">
        <w:rPr>
          <w:rFonts w:ascii="Verdana" w:hAnsi="Verdana"/>
          <w:sz w:val="20"/>
          <w:szCs w:val="20"/>
        </w:rPr>
        <w:t>projektelem(</w:t>
      </w:r>
      <w:proofErr w:type="spellStart"/>
      <w:proofErr w:type="gramEnd"/>
      <w:r w:rsidRPr="005C679C">
        <w:rPr>
          <w:rFonts w:ascii="Verdana" w:hAnsi="Verdana"/>
          <w:sz w:val="20"/>
          <w:szCs w:val="20"/>
        </w:rPr>
        <w:t>ek</w:t>
      </w:r>
      <w:proofErr w:type="spellEnd"/>
      <w:r w:rsidRPr="005C679C">
        <w:rPr>
          <w:rFonts w:ascii="Verdana" w:hAnsi="Verdana"/>
          <w:sz w:val="20"/>
          <w:szCs w:val="20"/>
        </w:rPr>
        <w:t>)re vehető igénybe, amelyek esetében nincs mód közvetlenül a szállító(k) részére történő kifizetésre.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Nem utalható támogatási</w:t>
      </w:r>
      <w:r w:rsidRPr="00F0635A">
        <w:rPr>
          <w:rFonts w:ascii="Verdana" w:hAnsi="Verdana"/>
          <w:sz w:val="20"/>
          <w:szCs w:val="20"/>
        </w:rPr>
        <w:t xml:space="preserve"> előleg a K</w:t>
      </w:r>
      <w:r w:rsidRPr="00B64C0D">
        <w:rPr>
          <w:rFonts w:ascii="Verdana" w:hAnsi="Verdana"/>
          <w:sz w:val="20"/>
          <w:szCs w:val="20"/>
        </w:rPr>
        <w:t xml:space="preserve">edvezményezett számára, ha a támogatás kifizetésére (utófinanszírozással) a </w:t>
      </w:r>
      <w:r w:rsidRPr="00853ED5">
        <w:rPr>
          <w:rFonts w:ascii="Verdana" w:hAnsi="Verdana"/>
          <w:sz w:val="20"/>
          <w:szCs w:val="20"/>
        </w:rPr>
        <w:t>P</w:t>
      </w:r>
      <w:r w:rsidRPr="00B830DD">
        <w:rPr>
          <w:rFonts w:ascii="Verdana" w:hAnsi="Verdana"/>
          <w:sz w:val="20"/>
          <w:szCs w:val="20"/>
        </w:rPr>
        <w:t>rojekt megvalósítását követően, egy összegben kerül sor.</w:t>
      </w:r>
    </w:p>
    <w:p w:rsidR="00511FFB" w:rsidRPr="00F54AD3" w:rsidRDefault="00511FFB" w:rsidP="00DA11A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Közreműködő Szervezet a t</w:t>
      </w:r>
      <w:r>
        <w:rPr>
          <w:rFonts w:ascii="Verdana" w:hAnsi="Verdana" w:cs="Bookman Old Style"/>
          <w:sz w:val="20"/>
          <w:szCs w:val="20"/>
        </w:rPr>
        <w:t xml:space="preserve">ámogatási </w:t>
      </w:r>
      <w:r w:rsidRPr="00455E8F">
        <w:rPr>
          <w:rFonts w:ascii="Verdana" w:hAnsi="Verdana"/>
          <w:sz w:val="20"/>
          <w:szCs w:val="20"/>
        </w:rPr>
        <w:t>előleg összegét a Kedvezményezett által hiánytalanul benyújtott</w:t>
      </w:r>
      <w:r w:rsidR="003D3D87">
        <w:rPr>
          <w:rFonts w:ascii="Verdana" w:hAnsi="Verdana"/>
          <w:sz w:val="20"/>
          <w:szCs w:val="20"/>
        </w:rPr>
        <w:t xml:space="preserve">, </w:t>
      </w:r>
      <w:r w:rsidR="003D3D87" w:rsidRPr="00221976">
        <w:rPr>
          <w:rFonts w:ascii="Verdana" w:hAnsi="Verdana"/>
          <w:sz w:val="20"/>
          <w:szCs w:val="20"/>
        </w:rPr>
        <w:t>tartalmi és formai szempontból is megfelelő</w:t>
      </w:r>
      <w:r w:rsidRPr="00455E8F">
        <w:rPr>
          <w:rFonts w:ascii="Verdana" w:hAnsi="Verdana"/>
          <w:sz w:val="20"/>
          <w:szCs w:val="20"/>
        </w:rPr>
        <w:t xml:space="preserve"> előlegigénylési kérelem beérkezésétől számított 15 napon belül átutalja a Kedvezményezett Szerződésben megjelölt bankszámlájára. </w:t>
      </w:r>
      <w:r>
        <w:rPr>
          <w:rFonts w:ascii="Verdana" w:hAnsi="Verdana" w:cs="Bookman Old Style"/>
          <w:sz w:val="20"/>
          <w:szCs w:val="20"/>
        </w:rPr>
        <w:t xml:space="preserve">Támogatási </w:t>
      </w:r>
      <w:r w:rsidRPr="00455E8F">
        <w:rPr>
          <w:rFonts w:ascii="Verdana" w:hAnsi="Verdana"/>
          <w:sz w:val="20"/>
          <w:szCs w:val="20"/>
        </w:rPr>
        <w:t>Előleg folyósítására, meghatározott ütemezésben, több részletben is sor kerülhet.</w:t>
      </w:r>
    </w:p>
    <w:p w:rsidR="00511FFB" w:rsidRPr="00F54AD3" w:rsidRDefault="00511FFB" w:rsidP="00DA11A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 w:cs="Bookman Old Style"/>
          <w:sz w:val="20"/>
          <w:szCs w:val="20"/>
        </w:rPr>
        <w:t xml:space="preserve">támogatási </w:t>
      </w:r>
      <w:r w:rsidRPr="00455E8F">
        <w:rPr>
          <w:rFonts w:ascii="Verdana" w:hAnsi="Verdana"/>
          <w:sz w:val="20"/>
          <w:szCs w:val="20"/>
        </w:rPr>
        <w:t>előleg folyósításának feltétele, hogy a Szerződésben meghatározott biztosítékok legalább az igényelt</w:t>
      </w:r>
      <w:r w:rsidRPr="00F0635A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 w:cs="Bookman Old Style"/>
          <w:sz w:val="20"/>
          <w:szCs w:val="20"/>
        </w:rPr>
        <w:t>ámogatási</w:t>
      </w:r>
      <w:r w:rsidRPr="00455E8F">
        <w:rPr>
          <w:rFonts w:ascii="Verdana" w:hAnsi="Verdana"/>
          <w:sz w:val="20"/>
          <w:szCs w:val="20"/>
        </w:rPr>
        <w:t xml:space="preserve"> előlegnek megfelelő összegre rendelkezésre álljanak.</w:t>
      </w:r>
    </w:p>
    <w:p w:rsidR="00511FFB" w:rsidRPr="00F54AD3" w:rsidRDefault="00511FFB" w:rsidP="00DA11A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gramStart"/>
      <w:r w:rsidRPr="00455E8F">
        <w:rPr>
          <w:rFonts w:ascii="Verdana" w:hAnsi="Verdana"/>
          <w:sz w:val="20"/>
          <w:szCs w:val="20"/>
        </w:rPr>
        <w:lastRenderedPageBreak/>
        <w:t>Amennyiben a Kedvezményezett igénybe vett t</w:t>
      </w:r>
      <w:r>
        <w:rPr>
          <w:rFonts w:ascii="Verdana" w:hAnsi="Verdana" w:cs="Bookman Old Style"/>
          <w:sz w:val="20"/>
          <w:szCs w:val="20"/>
        </w:rPr>
        <w:t>ámogatási</w:t>
      </w:r>
      <w:r w:rsidRPr="00455E8F">
        <w:rPr>
          <w:rFonts w:ascii="Verdana" w:hAnsi="Verdana"/>
          <w:sz w:val="20"/>
          <w:szCs w:val="20"/>
        </w:rPr>
        <w:t xml:space="preserve"> előleget, azonban a t</w:t>
      </w:r>
      <w:r>
        <w:rPr>
          <w:rFonts w:ascii="Verdana" w:hAnsi="Verdana" w:cs="Bookman Old Style"/>
          <w:sz w:val="20"/>
          <w:szCs w:val="20"/>
        </w:rPr>
        <w:t>ámogatási</w:t>
      </w:r>
      <w:r w:rsidRPr="00455E8F">
        <w:rPr>
          <w:rFonts w:ascii="Verdana" w:hAnsi="Verdana"/>
          <w:sz w:val="20"/>
          <w:szCs w:val="20"/>
        </w:rPr>
        <w:t xml:space="preserve"> előleg folyó</w:t>
      </w:r>
      <w:r w:rsidRPr="00F0635A">
        <w:rPr>
          <w:rFonts w:ascii="Verdana" w:hAnsi="Verdana"/>
          <w:sz w:val="20"/>
          <w:szCs w:val="20"/>
        </w:rPr>
        <w:t>sítását követő 6 hónapon belül nem nyújtott be kifizetési igénylést, illetve a benyújtott kifizetési igénylés a támogatás nem rendeltetésének megfelelő használatát bizonyítja, a Kedvezményezett köteles a korábban kifizetett t</w:t>
      </w:r>
      <w:r>
        <w:rPr>
          <w:rFonts w:ascii="Verdana" w:hAnsi="Verdana" w:cs="Bookman Old Style"/>
          <w:sz w:val="20"/>
          <w:szCs w:val="20"/>
        </w:rPr>
        <w:t>ámogatási</w:t>
      </w:r>
      <w:r w:rsidRPr="00455E8F">
        <w:rPr>
          <w:rFonts w:ascii="Verdana" w:hAnsi="Verdana"/>
          <w:sz w:val="20"/>
          <w:szCs w:val="20"/>
        </w:rPr>
        <w:t xml:space="preserve"> előleget a folyósítás napjától számított, Polgári Törvénykönyvről szóló 1959. évi IV. törvény (a továbbiakban: Ptk.) szerinti kamattal növelt</w:t>
      </w:r>
      <w:r w:rsidRPr="00F0635A">
        <w:rPr>
          <w:rFonts w:ascii="Verdana" w:hAnsi="Verdana"/>
          <w:sz w:val="20"/>
          <w:szCs w:val="20"/>
        </w:rPr>
        <w:t xml:space="preserve"> mértékben </w:t>
      </w:r>
      <w:r>
        <w:rPr>
          <w:rFonts w:ascii="Verdana" w:hAnsi="Verdana" w:cs="Verdana"/>
          <w:sz w:val="20"/>
          <w:szCs w:val="20"/>
        </w:rPr>
        <w:t xml:space="preserve">– kincstári körbe tartozó központi költségvetési szervek esetében kamatmentesen – </w:t>
      </w:r>
      <w:r w:rsidRPr="00455E8F">
        <w:rPr>
          <w:rFonts w:ascii="Verdana" w:hAnsi="Verdana"/>
          <w:sz w:val="20"/>
          <w:szCs w:val="20"/>
        </w:rPr>
        <w:t>visszafizetni.</w:t>
      </w:r>
      <w:proofErr w:type="gramEnd"/>
      <w:r w:rsidRPr="00455E8F">
        <w:rPr>
          <w:rFonts w:ascii="Verdana" w:hAnsi="Verdana"/>
          <w:sz w:val="20"/>
          <w:szCs w:val="20"/>
        </w:rPr>
        <w:t xml:space="preserve"> A t</w:t>
      </w:r>
      <w:r>
        <w:rPr>
          <w:rFonts w:ascii="Verdana" w:hAnsi="Verdana" w:cs="Bookman Old Style"/>
          <w:sz w:val="20"/>
          <w:szCs w:val="20"/>
        </w:rPr>
        <w:t>ámogatási</w:t>
      </w:r>
      <w:r w:rsidRPr="00455E8F">
        <w:rPr>
          <w:rFonts w:ascii="Verdana" w:hAnsi="Verdana"/>
          <w:sz w:val="20"/>
          <w:szCs w:val="20"/>
        </w:rPr>
        <w:t xml:space="preserve"> előleg viss</w:t>
      </w:r>
      <w:r w:rsidRPr="00F0635A">
        <w:rPr>
          <w:rFonts w:ascii="Verdana" w:hAnsi="Verdana"/>
          <w:sz w:val="20"/>
          <w:szCs w:val="20"/>
        </w:rPr>
        <w:t>zafizetéséig, vagy a Közreműködő Szervezet általi részletfizetési engedélyezés esetén az engedélyben meghatározottak szerint, a kifizetések folyósítása felfüggesztésre kerül (ideértve a szállítónak és engedményesnek történő folyósítást is).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Kedvezményezett a kifizetett t</w:t>
      </w:r>
      <w:r>
        <w:rPr>
          <w:rFonts w:ascii="Verdana" w:hAnsi="Verdana" w:cs="Bookman Old Style"/>
          <w:sz w:val="20"/>
          <w:szCs w:val="20"/>
        </w:rPr>
        <w:t>ámogatási</w:t>
      </w:r>
      <w:r w:rsidRPr="00455E8F">
        <w:rPr>
          <w:rFonts w:ascii="Verdana" w:hAnsi="Verdana"/>
          <w:sz w:val="20"/>
          <w:szCs w:val="20"/>
        </w:rPr>
        <w:t xml:space="preserve"> előleget akkor is a folyósítás napjától számított, a Ptk. szerinti kamattal növelt mértékben</w:t>
      </w:r>
      <w:r w:rsidRPr="00F0635A">
        <w:rPr>
          <w:rFonts w:ascii="Verdana" w:hAnsi="Verdana"/>
          <w:sz w:val="20"/>
          <w:szCs w:val="20"/>
        </w:rPr>
        <w:t xml:space="preserve"> köteles visszafizetni, ha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- legkésőbb a záró kifizetési igénylésben nem számol el a folyósított előleggel, vagy </w:t>
      </w:r>
      <w:proofErr w:type="gramStart"/>
      <w:r w:rsidRPr="00455E8F">
        <w:rPr>
          <w:rFonts w:ascii="Verdana" w:hAnsi="Verdana"/>
          <w:sz w:val="20"/>
          <w:szCs w:val="20"/>
        </w:rPr>
        <w:t>a</w:t>
      </w:r>
      <w:proofErr w:type="gramEnd"/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- az előleget, vagy annak egy részét a záró kifizetési igénylésig bármikor önként visszafizeti.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Fordított </w:t>
      </w:r>
      <w:proofErr w:type="spellStart"/>
      <w:r>
        <w:rPr>
          <w:rFonts w:ascii="Verdana" w:hAnsi="Verdana"/>
          <w:sz w:val="20"/>
          <w:szCs w:val="20"/>
          <w:lang w:val="hu-HU"/>
        </w:rPr>
        <w:t>ÁFA-előleg</w:t>
      </w:r>
      <w:proofErr w:type="spellEnd"/>
    </w:p>
    <w:p w:rsidR="006A431D" w:rsidRPr="007A0A54" w:rsidRDefault="003D3D87" w:rsidP="006A431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21976">
        <w:rPr>
          <w:rFonts w:ascii="Verdana" w:hAnsi="Verdana"/>
          <w:sz w:val="20"/>
          <w:szCs w:val="20"/>
        </w:rPr>
        <w:t xml:space="preserve">A szállítói finanszírozású projektelemekre fordított </w:t>
      </w:r>
      <w:proofErr w:type="spellStart"/>
      <w:r w:rsidRPr="00221976">
        <w:rPr>
          <w:rFonts w:ascii="Verdana" w:hAnsi="Verdana"/>
          <w:sz w:val="20"/>
          <w:szCs w:val="20"/>
        </w:rPr>
        <w:t>ÁFA-előleg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21976">
        <w:rPr>
          <w:rFonts w:ascii="Verdana" w:hAnsi="Verdana"/>
          <w:sz w:val="20"/>
          <w:szCs w:val="20"/>
        </w:rPr>
        <w:t xml:space="preserve">– a fordított ÁFA mértékéig – akkor vehető igénybe, ha a Kedvezményezett bruttó támogatásra jogosult közszféra szervezet és az általános forgalmi adóról szóló 2007. évi CXXVII. törvény 142. </w:t>
      </w:r>
      <w:r>
        <w:rPr>
          <w:rFonts w:ascii="Verdana" w:hAnsi="Verdana"/>
          <w:sz w:val="20"/>
          <w:szCs w:val="20"/>
        </w:rPr>
        <w:t>§</w:t>
      </w:r>
      <w:proofErr w:type="spellStart"/>
      <w:r w:rsidRPr="00221976">
        <w:rPr>
          <w:rFonts w:ascii="Verdana" w:hAnsi="Verdana"/>
          <w:sz w:val="20"/>
          <w:szCs w:val="20"/>
        </w:rPr>
        <w:t>-ában</w:t>
      </w:r>
      <w:proofErr w:type="spellEnd"/>
      <w:r w:rsidRPr="00221976">
        <w:rPr>
          <w:rFonts w:ascii="Verdana" w:hAnsi="Verdana"/>
          <w:sz w:val="20"/>
          <w:szCs w:val="20"/>
        </w:rPr>
        <w:t xml:space="preserve"> foglalt feltételek teljesülnek</w:t>
      </w:r>
      <w:r w:rsidR="006A431D" w:rsidRPr="007A0A54">
        <w:rPr>
          <w:rFonts w:ascii="Verdana" w:hAnsi="Verdana"/>
          <w:sz w:val="20"/>
          <w:szCs w:val="20"/>
        </w:rPr>
        <w:t>.</w:t>
      </w:r>
    </w:p>
    <w:p w:rsidR="00511FFB" w:rsidRPr="00F54AD3" w:rsidRDefault="00511FFB" w:rsidP="00DA11A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A Közreműködő Szervezet 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</w:t>
      </w:r>
      <w:proofErr w:type="spellEnd"/>
      <w:r w:rsidRPr="00455E8F">
        <w:rPr>
          <w:rFonts w:ascii="Verdana" w:hAnsi="Verdana"/>
          <w:sz w:val="20"/>
          <w:szCs w:val="20"/>
        </w:rPr>
        <w:t xml:space="preserve"> összegét a Kedvezményezett által benyújtott </w:t>
      </w:r>
      <w:r w:rsidR="006A431D">
        <w:rPr>
          <w:rFonts w:ascii="Verdana" w:hAnsi="Verdana"/>
          <w:sz w:val="20"/>
          <w:szCs w:val="20"/>
        </w:rPr>
        <w:t>ÁFA</w:t>
      </w:r>
      <w:r w:rsidRPr="00455E8F">
        <w:rPr>
          <w:rFonts w:ascii="Verdana" w:hAnsi="Verdana"/>
          <w:sz w:val="20"/>
          <w:szCs w:val="20"/>
        </w:rPr>
        <w:t xml:space="preserve"> előzetes megtérítésére vonatkozó kérelem </w:t>
      </w:r>
      <w:r w:rsidR="00401086">
        <w:rPr>
          <w:rFonts w:ascii="Verdana" w:hAnsi="Verdana"/>
          <w:sz w:val="20"/>
          <w:szCs w:val="20"/>
        </w:rPr>
        <w:t xml:space="preserve">hiánytalan </w:t>
      </w:r>
      <w:r w:rsidRPr="00455E8F">
        <w:rPr>
          <w:rFonts w:ascii="Verdana" w:hAnsi="Verdana"/>
          <w:sz w:val="20"/>
          <w:szCs w:val="20"/>
        </w:rPr>
        <w:t xml:space="preserve">beérkezésétől számított 15 napon belül átutalja a Kedvezményezett Szerződésben megjelölt bankszámlájára. A fordított </w:t>
      </w:r>
      <w:proofErr w:type="spellStart"/>
      <w:r w:rsidRPr="00455E8F">
        <w:rPr>
          <w:rFonts w:ascii="Verdana" w:hAnsi="Verdana"/>
          <w:sz w:val="20"/>
          <w:szCs w:val="20"/>
        </w:rPr>
        <w:t>ÁFA-</w:t>
      </w:r>
      <w:r w:rsidRPr="00F0635A">
        <w:rPr>
          <w:rFonts w:ascii="Verdana" w:hAnsi="Verdana"/>
          <w:sz w:val="20"/>
          <w:szCs w:val="20"/>
        </w:rPr>
        <w:t>előleg</w:t>
      </w:r>
      <w:proofErr w:type="spellEnd"/>
      <w:r w:rsidRPr="00F0635A">
        <w:rPr>
          <w:rFonts w:ascii="Verdana" w:hAnsi="Verdana"/>
          <w:sz w:val="20"/>
          <w:szCs w:val="20"/>
        </w:rPr>
        <w:t xml:space="preserve"> igénylésére a fordított </w:t>
      </w:r>
      <w:proofErr w:type="spellStart"/>
      <w:r w:rsidRPr="00F0635A">
        <w:rPr>
          <w:rFonts w:ascii="Verdana" w:hAnsi="Verdana"/>
          <w:sz w:val="20"/>
          <w:szCs w:val="20"/>
        </w:rPr>
        <w:t>ÁFÁ-val</w:t>
      </w:r>
      <w:proofErr w:type="spellEnd"/>
      <w:r w:rsidRPr="00F0635A">
        <w:rPr>
          <w:rFonts w:ascii="Verdana" w:hAnsi="Verdana"/>
          <w:sz w:val="20"/>
          <w:szCs w:val="20"/>
        </w:rPr>
        <w:t xml:space="preserve"> érintett számla elszámolásra benyújtásával egyidejűleg kerülhet sor.</w:t>
      </w:r>
    </w:p>
    <w:p w:rsidR="00511FFB" w:rsidRPr="00F54AD3" w:rsidRDefault="00511FFB" w:rsidP="00DA11A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A </w:t>
      </w:r>
      <w:r w:rsidRPr="00F0635A">
        <w:rPr>
          <w:rFonts w:ascii="Verdana" w:hAnsi="Verdana"/>
          <w:sz w:val="20"/>
          <w:szCs w:val="20"/>
        </w:rPr>
        <w:t xml:space="preserve">fordított </w:t>
      </w:r>
      <w:proofErr w:type="spellStart"/>
      <w:r w:rsidRPr="00F0635A">
        <w:rPr>
          <w:rFonts w:ascii="Verdana" w:hAnsi="Verdana"/>
          <w:sz w:val="20"/>
          <w:szCs w:val="20"/>
        </w:rPr>
        <w:t>ÁFA-előleg</w:t>
      </w:r>
      <w:proofErr w:type="spellEnd"/>
      <w:r w:rsidRPr="00F0635A">
        <w:rPr>
          <w:rFonts w:ascii="Verdana" w:hAnsi="Verdana"/>
          <w:sz w:val="20"/>
          <w:szCs w:val="20"/>
        </w:rPr>
        <w:t xml:space="preserve"> folyósításának feltétele, hogy a Szerződésben meghatározott biztosítékok rendelkezés</w:t>
      </w:r>
      <w:r w:rsidRPr="00B64C0D">
        <w:rPr>
          <w:rFonts w:ascii="Verdana" w:hAnsi="Verdana"/>
          <w:sz w:val="20"/>
          <w:szCs w:val="20"/>
        </w:rPr>
        <w:t>re álljanak.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</w:t>
      </w:r>
      <w:proofErr w:type="spellEnd"/>
      <w:r w:rsidRPr="00455E8F">
        <w:rPr>
          <w:rFonts w:ascii="Verdana" w:hAnsi="Verdana"/>
          <w:sz w:val="20"/>
          <w:szCs w:val="20"/>
        </w:rPr>
        <w:t xml:space="preserve"> célhoz kötöttségéből adódóan a Kedvezményezettnek 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</w:t>
      </w:r>
      <w:proofErr w:type="spellEnd"/>
      <w:r w:rsidRPr="00455E8F">
        <w:rPr>
          <w:rFonts w:ascii="Verdana" w:hAnsi="Verdana"/>
          <w:sz w:val="20"/>
          <w:szCs w:val="20"/>
        </w:rPr>
        <w:t xml:space="preserve"> előzetes megtérítése iránti kérelemben meg kell jelölnie az ÁFA befizetésének időpontját, mely időpontot követő 5 munkanapon belül köteles benyújtani a Közreműködő Szervezethez 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ÁFA-előleggel</w:t>
      </w:r>
      <w:proofErr w:type="spellEnd"/>
      <w:r w:rsidRPr="00455E8F">
        <w:rPr>
          <w:rFonts w:ascii="Verdana" w:hAnsi="Verdana"/>
          <w:sz w:val="20"/>
          <w:szCs w:val="20"/>
        </w:rPr>
        <w:t xml:space="preserve"> történő elszámolását. Amennyiben a Kedvezményezett 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ÁFA-előleggel</w:t>
      </w:r>
      <w:proofErr w:type="spellEnd"/>
      <w:r w:rsidRPr="00455E8F">
        <w:rPr>
          <w:rFonts w:ascii="Verdana" w:hAnsi="Verdana"/>
          <w:sz w:val="20"/>
          <w:szCs w:val="20"/>
        </w:rPr>
        <w:t xml:space="preserve"> történő elszámolásra vonatkozó határidőt elmulasztja, vagy 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ÁFA-előleggel</w:t>
      </w:r>
      <w:proofErr w:type="spellEnd"/>
      <w:r w:rsidRPr="00455E8F">
        <w:rPr>
          <w:rFonts w:ascii="Verdana" w:hAnsi="Verdana"/>
          <w:sz w:val="20"/>
          <w:szCs w:val="20"/>
        </w:rPr>
        <w:t xml:space="preserve"> érintett szállítói számla elutasításra kerül, vagy a Kedvezményezett a</w:t>
      </w:r>
      <w:r w:rsidRPr="00F0635A">
        <w:rPr>
          <w:rFonts w:ascii="Verdana" w:hAnsi="Verdana"/>
          <w:sz w:val="20"/>
          <w:szCs w:val="20"/>
        </w:rPr>
        <w:t xml:space="preserve"> fordított </w:t>
      </w:r>
      <w:proofErr w:type="spellStart"/>
      <w:r w:rsidRPr="00F0635A">
        <w:rPr>
          <w:rFonts w:ascii="Verdana" w:hAnsi="Verdana"/>
          <w:sz w:val="20"/>
          <w:szCs w:val="20"/>
        </w:rPr>
        <w:t>ÁFA-</w:t>
      </w:r>
      <w:r w:rsidRPr="00B64C0D">
        <w:rPr>
          <w:rFonts w:ascii="Verdana" w:hAnsi="Verdana"/>
          <w:sz w:val="20"/>
          <w:szCs w:val="20"/>
        </w:rPr>
        <w:t>előleget</w:t>
      </w:r>
      <w:proofErr w:type="spellEnd"/>
      <w:r w:rsidRPr="00B64C0D">
        <w:rPr>
          <w:rFonts w:ascii="Verdana" w:hAnsi="Verdana"/>
          <w:sz w:val="20"/>
          <w:szCs w:val="20"/>
        </w:rPr>
        <w:t xml:space="preserve"> nem a fordított ÁFA adóhatóság felé történő rendezésére fordítja, a Közreműködő Szervezet felszólítja a nem megfelelően felhasznált </w:t>
      </w:r>
      <w:r w:rsidRPr="00853ED5">
        <w:rPr>
          <w:rFonts w:ascii="Verdana" w:hAnsi="Verdana"/>
          <w:sz w:val="20"/>
          <w:szCs w:val="20"/>
        </w:rPr>
        <w:t xml:space="preserve">fordított </w:t>
      </w:r>
      <w:proofErr w:type="spellStart"/>
      <w:r w:rsidRPr="00853ED5">
        <w:rPr>
          <w:rFonts w:ascii="Verdana" w:hAnsi="Verdana"/>
          <w:sz w:val="20"/>
          <w:szCs w:val="20"/>
        </w:rPr>
        <w:t>ÁFA-</w:t>
      </w:r>
      <w:r w:rsidRPr="00B830DD">
        <w:rPr>
          <w:rFonts w:ascii="Verdana" w:hAnsi="Verdana"/>
          <w:sz w:val="20"/>
          <w:szCs w:val="20"/>
        </w:rPr>
        <w:t>előleg</w:t>
      </w:r>
      <w:proofErr w:type="spellEnd"/>
      <w:r w:rsidRPr="00B830DD">
        <w:rPr>
          <w:rFonts w:ascii="Verdana" w:hAnsi="Verdana"/>
          <w:sz w:val="20"/>
          <w:szCs w:val="20"/>
        </w:rPr>
        <w:t xml:space="preserve"> összegének visszafizetésére.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A Kedvezményezett a kifizetett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ÁFA-előleget</w:t>
      </w:r>
      <w:proofErr w:type="spellEnd"/>
      <w:r w:rsidRPr="00455E8F">
        <w:rPr>
          <w:rFonts w:ascii="Verdana" w:hAnsi="Verdana"/>
          <w:sz w:val="20"/>
          <w:szCs w:val="20"/>
        </w:rPr>
        <w:t xml:space="preserve"> akkor is a folyósítás napjától számított, a Ptk. szerinti kamattal növelten köteles visszafizetni, ha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- legkésőbb a záró kifizetési igénylésben nem számol el a folyósított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ÁFA-előleggel</w:t>
      </w:r>
      <w:proofErr w:type="spellEnd"/>
      <w:r w:rsidRPr="00455E8F">
        <w:rPr>
          <w:rFonts w:ascii="Verdana" w:hAnsi="Verdana"/>
          <w:sz w:val="20"/>
          <w:szCs w:val="20"/>
        </w:rPr>
        <w:t xml:space="preserve">, vagy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- a fordított </w:t>
      </w:r>
      <w:proofErr w:type="spellStart"/>
      <w:r w:rsidRPr="00455E8F">
        <w:rPr>
          <w:rFonts w:ascii="Verdana" w:hAnsi="Verdana"/>
          <w:sz w:val="20"/>
          <w:szCs w:val="20"/>
        </w:rPr>
        <w:t>ÁFA-előleget</w:t>
      </w:r>
      <w:proofErr w:type="spellEnd"/>
      <w:r w:rsidRPr="00455E8F">
        <w:rPr>
          <w:rFonts w:ascii="Verdana" w:hAnsi="Verdana"/>
          <w:sz w:val="20"/>
          <w:szCs w:val="20"/>
        </w:rPr>
        <w:t>, vagy annak egy részét a záró kifizetési igénylésig bármikor önként visszafizeti.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C39FB" w:rsidRDefault="00511FFB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 w:rsidRPr="00FC39FB">
        <w:rPr>
          <w:rFonts w:ascii="Verdana" w:hAnsi="Verdana"/>
          <w:sz w:val="20"/>
          <w:szCs w:val="20"/>
          <w:lang w:val="hu-HU"/>
        </w:rPr>
        <w:t>A szállító által közvetlenül igényelhető szállítói előleg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A 4/2011. (I. 28.) Korm. rendelet 57/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§ (1) bekezdése értelmében szállítói finanszírozás alkalmazása esetén a közszféra szervezet kedvezményezett</w:t>
      </w:r>
    </w:p>
    <w:p w:rsidR="00401086" w:rsidRDefault="00401086" w:rsidP="00401086">
      <w:pPr>
        <w:pStyle w:val="Csakszveg"/>
        <w:jc w:val="both"/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) a Kbt. hatálya alá tartozó közbeszerzési eljárás, valamint</w:t>
      </w:r>
    </w:p>
    <w:p w:rsidR="00401086" w:rsidRDefault="00401086" w:rsidP="00401086">
      <w:pPr>
        <w:pStyle w:val="Csakszve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b) a minősített adatot, az ország alapvető biztonsági, nemzetbiztonsági érdekeit érintő vagy a különleges biztonsági intézkedést igénylő beszerzések sajátos szabályairól szóló 218/2011. (X. 19.) Korm. rendelet szerinti beszerzési eljárás </w:t>
      </w:r>
    </w:p>
    <w:p w:rsidR="00401086" w:rsidRDefault="00401086" w:rsidP="00401086">
      <w:pPr>
        <w:pStyle w:val="Csakszveg"/>
        <w:jc w:val="both"/>
      </w:pPr>
      <w:proofErr w:type="gramStart"/>
      <w:r>
        <w:rPr>
          <w:rFonts w:ascii="Verdana" w:hAnsi="Verdana"/>
          <w:sz w:val="20"/>
          <w:szCs w:val="20"/>
        </w:rPr>
        <w:t>eredményeként</w:t>
      </w:r>
      <w:proofErr w:type="gramEnd"/>
      <w:r>
        <w:rPr>
          <w:rFonts w:ascii="Verdana" w:hAnsi="Verdana"/>
          <w:sz w:val="20"/>
          <w:szCs w:val="20"/>
        </w:rPr>
        <w:t xml:space="preserve"> kötött szerződésben köteles biztosítani a szállító részére a szerződés elszámolható összege 30%-ának megfelelő mértékű szállítói előleg igénylésének lehetőségét.</w:t>
      </w: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 </w:t>
      </w: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A Támogató a szállítói előleg kifizetését független, a Támogató által megbízott műszaki ellenőr ellenőrzéséhez kötheti.</w:t>
      </w: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 </w:t>
      </w: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A közbeszerzési eljárás vagy a 218/2011. (X. 19.) Korm. rendelet szerinti beszerzési eljárás eredményeként kötött szerződésben a felek kötelesek rögzíteni az ellenszolgáltatásnak a támogatott projekt keretében elszámolható összegét. A közszféra szervezet kedvezményezett köteles kikötni, hogy a szállító a közbeszerzési eljárás vagy a 218/2011. (X. 19.) Korm. rendelet szerinti beszerzési eljárás eredményeként kötött szerződés elszámolható összegének 10%-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és az igényelt szállítói előleg különbözetére jutó támogatás összegének megfelelő mértékű, a 4/2011. (I. 28.) Korm. rendelet 57/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§ (3) bekezdése szerinti biztosítékot köteles nyújtani.</w:t>
      </w:r>
    </w:p>
    <w:p w:rsidR="00401086" w:rsidRPr="003B72B0" w:rsidRDefault="00401086" w:rsidP="00401086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</w:rPr>
      </w:pPr>
      <w:r w:rsidRPr="00484C85">
        <w:rPr>
          <w:rFonts w:ascii="Verdana" w:hAnsi="Verdana"/>
          <w:sz w:val="20"/>
          <w:szCs w:val="20"/>
        </w:rPr>
        <w:t>A biztosítékot a szállító a szállítói előleggel történő elszámolásig köteles fenntartani. Ha a szállító a szállítói előleggel több részletben számol el, a biztosíték értéke arányosan csökkenthető.</w:t>
      </w: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A szállítói szerződés feltételeit annak figyelembe vételével kell megállapítani, hogy a szállítói előleget a szállító közvetlenül a Közreműködő Szervezettől igényelheti a Kedvezményezett egyidejű értesítése mellett.</w:t>
      </w:r>
    </w:p>
    <w:p w:rsidR="00401086" w:rsidRDefault="00401086" w:rsidP="00401086">
      <w:pPr>
        <w:pStyle w:val="Csakszveg"/>
        <w:jc w:val="both"/>
      </w:pPr>
      <w:r>
        <w:rPr>
          <w:rFonts w:ascii="Verdana" w:hAnsi="Verdana"/>
          <w:sz w:val="20"/>
          <w:szCs w:val="20"/>
        </w:rPr>
        <w:t> </w:t>
      </w:r>
    </w:p>
    <w:p w:rsidR="00401086" w:rsidRDefault="00401086" w:rsidP="00401086">
      <w:pPr>
        <w:jc w:val="both"/>
        <w:rPr>
          <w:color w:val="1F497D"/>
        </w:rPr>
      </w:pPr>
      <w:r>
        <w:rPr>
          <w:rFonts w:ascii="Verdana" w:hAnsi="Verdana"/>
          <w:sz w:val="20"/>
          <w:szCs w:val="20"/>
        </w:rPr>
        <w:t>A Kedvezményezett a 4/2011. (I. 28.) Korm. rendelet 57/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§ (4) bekezdése alapján 5 napon belül jelezheti a Közreműködő Szervezet felé a szállítói előleggel kapcsolatos észrevételeit. Ennek hiányában a szállítói előleg-igénylést a Kedvezményezett részéről elfogadottnak kell tekinteni.</w:t>
      </w:r>
    </w:p>
    <w:p w:rsidR="00401086" w:rsidRPr="0072345C" w:rsidRDefault="00401086" w:rsidP="00401086">
      <w:pPr>
        <w:jc w:val="both"/>
        <w:rPr>
          <w:rFonts w:ascii="Verdana" w:hAnsi="Verdana"/>
          <w:sz w:val="20"/>
          <w:szCs w:val="20"/>
        </w:rPr>
      </w:pPr>
    </w:p>
    <w:p w:rsidR="00401086" w:rsidRPr="0072345C" w:rsidRDefault="00401086" w:rsidP="0040108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A közbeszerzési eljárás eredményeként kötött szerződésben a felek kötelesek rögzíteni az ellenszolgáltatásnak a támogatott projekt keretében elszámolható összegét. </w:t>
      </w:r>
    </w:p>
    <w:p w:rsidR="00401086" w:rsidRPr="0072345C" w:rsidRDefault="00401086" w:rsidP="0040108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72345C">
        <w:rPr>
          <w:rFonts w:ascii="Verdana" w:hAnsi="Verdana"/>
          <w:sz w:val="20"/>
          <w:szCs w:val="20"/>
        </w:rPr>
        <w:t>Kedvezményezett köteles a szállítói előleg biztosítására vonatkozó rendelkezéseket, szerződéses feltételeket a szállítói szerződésekbe</w:t>
      </w:r>
      <w:r w:rsidRPr="0072345C" w:rsidDel="00AC780A">
        <w:rPr>
          <w:rFonts w:ascii="Verdana" w:hAnsi="Verdana"/>
          <w:sz w:val="20"/>
          <w:szCs w:val="20"/>
        </w:rPr>
        <w:t xml:space="preserve"> </w:t>
      </w:r>
      <w:r w:rsidRPr="0072345C">
        <w:rPr>
          <w:rFonts w:ascii="Verdana" w:hAnsi="Verdana"/>
          <w:sz w:val="20"/>
          <w:szCs w:val="20"/>
        </w:rPr>
        <w:t>beépíteni.</w:t>
      </w:r>
    </w:p>
    <w:p w:rsidR="00401086" w:rsidRPr="0072345C" w:rsidRDefault="00401086" w:rsidP="0040108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>A közvetlen szállítói előlegigénylés előfeltétele, hogy</w:t>
      </w:r>
    </w:p>
    <w:p w:rsidR="00401086" w:rsidRPr="0072345C" w:rsidRDefault="00401086" w:rsidP="00401086">
      <w:pPr>
        <w:autoSpaceDE w:val="0"/>
        <w:autoSpaceDN w:val="0"/>
        <w:adjustRightInd w:val="0"/>
        <w:ind w:firstLine="180"/>
        <w:jc w:val="both"/>
        <w:rPr>
          <w:rFonts w:ascii="Verdana" w:hAnsi="Verdana"/>
          <w:sz w:val="20"/>
          <w:szCs w:val="20"/>
        </w:rPr>
      </w:pPr>
      <w:proofErr w:type="gramStart"/>
      <w:r w:rsidRPr="0072345C">
        <w:rPr>
          <w:rFonts w:ascii="Verdana" w:hAnsi="Verdana"/>
          <w:sz w:val="20"/>
          <w:szCs w:val="20"/>
        </w:rPr>
        <w:t>a</w:t>
      </w:r>
      <w:proofErr w:type="gramEnd"/>
      <w:r w:rsidRPr="0072345C">
        <w:rPr>
          <w:rFonts w:ascii="Verdana" w:hAnsi="Verdana"/>
          <w:sz w:val="20"/>
          <w:szCs w:val="20"/>
        </w:rPr>
        <w:t>) a közbeszerzési eljárás teljes dokumentációja a Kedvezményezett által ellenőrzésre benyújtásra került a Közreműködő Szervezethez a közbeszerzések ellenőrzésére vonatkozó eljárásrend szerint,</w:t>
      </w:r>
    </w:p>
    <w:p w:rsidR="00401086" w:rsidRPr="0072345C" w:rsidRDefault="00401086" w:rsidP="00401086">
      <w:pPr>
        <w:autoSpaceDE w:val="0"/>
        <w:autoSpaceDN w:val="0"/>
        <w:adjustRightInd w:val="0"/>
        <w:ind w:firstLine="180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b) a </w:t>
      </w:r>
      <w:r w:rsidR="004E1D9F" w:rsidRPr="00B830DD">
        <w:rPr>
          <w:rFonts w:ascii="Verdana" w:hAnsi="Verdana"/>
          <w:sz w:val="20"/>
          <w:szCs w:val="20"/>
        </w:rPr>
        <w:t>4/2011. (I. 28.) Korm. rendelet</w:t>
      </w:r>
      <w:r w:rsidRPr="0072345C">
        <w:rPr>
          <w:rFonts w:ascii="Verdana" w:hAnsi="Verdana"/>
          <w:sz w:val="20"/>
          <w:szCs w:val="20"/>
        </w:rPr>
        <w:t xml:space="preserve"> 30. § (2) bekezdése által előírt dokumentumokat a Kedvezményezett a szállítói előlegigénylésig benyújtotta,</w:t>
      </w:r>
    </w:p>
    <w:p w:rsidR="00401086" w:rsidRPr="0072345C" w:rsidRDefault="00401086" w:rsidP="00401086">
      <w:pPr>
        <w:autoSpaceDE w:val="0"/>
        <w:autoSpaceDN w:val="0"/>
        <w:adjustRightInd w:val="0"/>
        <w:ind w:firstLine="180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>c) a közbeszerzési eljárás eredményeként kötött, aláírt szállítói szerződés az aláírást követően haladéktalanul benyújtásra került a Közreműködő Szervezethez,</w:t>
      </w:r>
    </w:p>
    <w:p w:rsidR="00401086" w:rsidRPr="0072345C" w:rsidRDefault="00401086" w:rsidP="00401086">
      <w:pPr>
        <w:autoSpaceDE w:val="0"/>
        <w:autoSpaceDN w:val="0"/>
        <w:adjustRightInd w:val="0"/>
        <w:ind w:firstLine="180"/>
        <w:jc w:val="both"/>
        <w:rPr>
          <w:rFonts w:ascii="Verdana" w:hAnsi="Verdana"/>
          <w:sz w:val="20"/>
          <w:szCs w:val="20"/>
        </w:rPr>
      </w:pPr>
      <w:proofErr w:type="gramStart"/>
      <w:r w:rsidRPr="0072345C">
        <w:rPr>
          <w:rFonts w:ascii="Verdana" w:hAnsi="Verdana"/>
          <w:sz w:val="20"/>
          <w:szCs w:val="20"/>
        </w:rPr>
        <w:t>e</w:t>
      </w:r>
      <w:proofErr w:type="gramEnd"/>
      <w:r w:rsidRPr="0072345C">
        <w:rPr>
          <w:rFonts w:ascii="Verdana" w:hAnsi="Verdana"/>
          <w:sz w:val="20"/>
          <w:szCs w:val="20"/>
        </w:rPr>
        <w:t xml:space="preserve">) a kedvezményezett a szállítói előlegigénylésre jutó önerő kifizetését igazolta a Közreműködő Szervezet felé, kivéve </w:t>
      </w:r>
      <w:r>
        <w:rPr>
          <w:rFonts w:ascii="Verdana" w:hAnsi="Verdana"/>
          <w:sz w:val="20"/>
          <w:szCs w:val="20"/>
        </w:rPr>
        <w:t>100%-os</w:t>
      </w:r>
      <w:r w:rsidRPr="0072345C">
        <w:rPr>
          <w:rFonts w:ascii="Verdana" w:hAnsi="Verdana"/>
          <w:sz w:val="20"/>
          <w:szCs w:val="20"/>
        </w:rPr>
        <w:t xml:space="preserve"> támogatási intenzitás alkalmazása esetén</w:t>
      </w:r>
      <w:r>
        <w:rPr>
          <w:rFonts w:ascii="Verdana" w:hAnsi="Verdana"/>
          <w:sz w:val="20"/>
          <w:szCs w:val="20"/>
        </w:rPr>
        <w:t>.</w:t>
      </w:r>
    </w:p>
    <w:p w:rsidR="00401086" w:rsidRPr="0072345C" w:rsidRDefault="00401086" w:rsidP="0040108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Devizában kötött szállítói szerződés esetén a </w:t>
      </w:r>
      <w:r>
        <w:rPr>
          <w:rFonts w:ascii="Verdana" w:hAnsi="Verdana"/>
          <w:sz w:val="20"/>
          <w:szCs w:val="20"/>
        </w:rPr>
        <w:t>T</w:t>
      </w:r>
      <w:r w:rsidRPr="0072345C">
        <w:rPr>
          <w:rFonts w:ascii="Verdana" w:hAnsi="Verdana"/>
          <w:sz w:val="20"/>
          <w:szCs w:val="20"/>
        </w:rPr>
        <w:t>ámogató az általa megadott fix devizaárfolyamon veszi nyilvántartásba a szállítói szerződést. Az előlegbekérőt, az előlegszámlát, valamint a rész-/végszámlát ugyanezen a devizaárfolyamon kell átszámítani.</w:t>
      </w:r>
    </w:p>
    <w:p w:rsidR="00401086" w:rsidRPr="0072345C" w:rsidRDefault="00401086" w:rsidP="00401086">
      <w:pPr>
        <w:spacing w:before="100" w:beforeAutospacing="1" w:after="100" w:afterAutospacing="1"/>
        <w:jc w:val="both"/>
        <w:rPr>
          <w:rFonts w:ascii="Verdana" w:hAnsi="Verdana" w:cs="Calibri"/>
          <w:sz w:val="20"/>
          <w:szCs w:val="20"/>
        </w:rPr>
      </w:pPr>
      <w:r w:rsidRPr="0072345C">
        <w:rPr>
          <w:rFonts w:ascii="Verdana" w:hAnsi="Verdana"/>
          <w:sz w:val="20"/>
          <w:szCs w:val="20"/>
        </w:rPr>
        <w:t xml:space="preserve">Az előleggel történő elszámolást a </w:t>
      </w:r>
      <w:r>
        <w:rPr>
          <w:rFonts w:ascii="Verdana" w:hAnsi="Verdana"/>
          <w:sz w:val="20"/>
          <w:szCs w:val="20"/>
        </w:rPr>
        <w:t>Közreműködő Szervezet</w:t>
      </w:r>
      <w:r w:rsidR="003053F4">
        <w:rPr>
          <w:rFonts w:ascii="Verdana" w:hAnsi="Verdana"/>
          <w:sz w:val="20"/>
          <w:szCs w:val="20"/>
        </w:rPr>
        <w:t xml:space="preserve"> </w:t>
      </w:r>
      <w:r w:rsidRPr="0072345C">
        <w:rPr>
          <w:rFonts w:ascii="Verdana" w:hAnsi="Verdana"/>
          <w:sz w:val="20"/>
          <w:szCs w:val="20"/>
        </w:rPr>
        <w:t xml:space="preserve">felé annak figyelembe vételével kell megkezdeni, hogy a folyósított szállítói előleg és a számla alapján a </w:t>
      </w:r>
      <w:r w:rsidRPr="0072345C">
        <w:rPr>
          <w:rFonts w:ascii="Verdana" w:hAnsi="Verdana"/>
          <w:sz w:val="20"/>
          <w:szCs w:val="20"/>
        </w:rPr>
        <w:lastRenderedPageBreak/>
        <w:t>szállítónak kifizetett támogatás együttesen nem haladhatja meg a szállítói szerződés szerinti ellenszolgáltatás elszámolható összegét.</w:t>
      </w:r>
    </w:p>
    <w:p w:rsidR="00401086" w:rsidRPr="0072345C" w:rsidRDefault="00401086" w:rsidP="0040108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72345C">
        <w:rPr>
          <w:rFonts w:ascii="Verdana" w:hAnsi="Verdana" w:cs="Calibri"/>
          <w:sz w:val="20"/>
          <w:szCs w:val="20"/>
        </w:rPr>
        <w:t xml:space="preserve">A Kedvezményezett köteles a </w:t>
      </w:r>
      <w:r>
        <w:rPr>
          <w:rFonts w:ascii="Verdana" w:hAnsi="Verdana" w:cs="Calibri"/>
          <w:sz w:val="20"/>
          <w:szCs w:val="20"/>
        </w:rPr>
        <w:t>s</w:t>
      </w:r>
      <w:r w:rsidRPr="0072345C">
        <w:rPr>
          <w:rFonts w:ascii="Verdana" w:hAnsi="Verdana" w:cs="Calibri"/>
          <w:sz w:val="20"/>
          <w:szCs w:val="20"/>
        </w:rPr>
        <w:t xml:space="preserve">zállító által megküldött előleg-számlát – annak beérkezését követő 5 napon belül – záradékolni és hitelesített másolati példányát a </w:t>
      </w:r>
      <w:r w:rsidRPr="0072345C">
        <w:rPr>
          <w:rFonts w:ascii="Verdana" w:hAnsi="Verdana"/>
          <w:sz w:val="20"/>
          <w:szCs w:val="20"/>
        </w:rPr>
        <w:t xml:space="preserve">Közreműködő Szervezet </w:t>
      </w:r>
      <w:r w:rsidRPr="0072345C">
        <w:rPr>
          <w:rFonts w:ascii="Verdana" w:hAnsi="Verdana" w:cs="Calibri"/>
          <w:sz w:val="20"/>
          <w:szCs w:val="20"/>
        </w:rPr>
        <w:t xml:space="preserve">részére </w:t>
      </w:r>
      <w:r>
        <w:rPr>
          <w:rFonts w:ascii="Verdana" w:hAnsi="Verdana" w:cs="Calibri"/>
          <w:sz w:val="20"/>
          <w:szCs w:val="20"/>
        </w:rPr>
        <w:t xml:space="preserve">időközi kifizetési igénylés keretében </w:t>
      </w:r>
      <w:r w:rsidRPr="0072345C">
        <w:rPr>
          <w:rFonts w:ascii="Verdana" w:hAnsi="Verdana" w:cs="Calibri"/>
          <w:sz w:val="20"/>
          <w:szCs w:val="20"/>
        </w:rPr>
        <w:t>megküldeni.</w:t>
      </w:r>
    </w:p>
    <w:p w:rsidR="00401086" w:rsidRPr="0072345C" w:rsidRDefault="00401086" w:rsidP="00401086">
      <w:pPr>
        <w:autoSpaceDE w:val="0"/>
        <w:autoSpaceDN w:val="0"/>
        <w:adjustRightInd w:val="0"/>
        <w:ind w:firstLine="204"/>
        <w:jc w:val="both"/>
        <w:rPr>
          <w:rFonts w:ascii="Verdana" w:hAnsi="Verdana" w:cs="Calibri"/>
          <w:sz w:val="20"/>
          <w:szCs w:val="20"/>
        </w:rPr>
      </w:pPr>
    </w:p>
    <w:p w:rsidR="00401086" w:rsidRPr="0072345C" w:rsidRDefault="00401086" w:rsidP="0040108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72345C">
        <w:rPr>
          <w:rFonts w:ascii="Verdana" w:hAnsi="Verdana" w:cs="Calibri"/>
          <w:sz w:val="20"/>
          <w:szCs w:val="20"/>
        </w:rPr>
        <w:t xml:space="preserve">A Kedvezményezett köteles haladéktalanul tájékoztatni a </w:t>
      </w:r>
      <w:r w:rsidRPr="0072345C">
        <w:rPr>
          <w:rFonts w:ascii="Verdana" w:hAnsi="Verdana"/>
          <w:sz w:val="20"/>
          <w:szCs w:val="20"/>
        </w:rPr>
        <w:t>Közreműködő Szervezet</w:t>
      </w:r>
      <w:r w:rsidRPr="0072345C">
        <w:rPr>
          <w:rFonts w:ascii="Verdana" w:hAnsi="Verdana" w:cs="Calibri"/>
          <w:sz w:val="20"/>
          <w:szCs w:val="20"/>
        </w:rPr>
        <w:t xml:space="preserve">et, ha olyan információ birtokába jut, mely a </w:t>
      </w:r>
      <w:r>
        <w:rPr>
          <w:rFonts w:ascii="Verdana" w:hAnsi="Verdana" w:cs="Calibri"/>
          <w:sz w:val="20"/>
          <w:szCs w:val="20"/>
        </w:rPr>
        <w:t>s</w:t>
      </w:r>
      <w:r w:rsidRPr="0072345C">
        <w:rPr>
          <w:rFonts w:ascii="Verdana" w:hAnsi="Verdana" w:cs="Calibri"/>
          <w:sz w:val="20"/>
          <w:szCs w:val="20"/>
        </w:rPr>
        <w:t xml:space="preserve">zállító szerződésszegését, ideértve a szállítói előleg nem rendeltetésszerű, vagy céltól eltérő felhasználását alapozza meg. </w:t>
      </w:r>
    </w:p>
    <w:p w:rsidR="00401086" w:rsidRPr="0072345C" w:rsidRDefault="00401086" w:rsidP="0040108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401086" w:rsidRPr="0072345C" w:rsidRDefault="00401086" w:rsidP="0040108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2345C">
        <w:rPr>
          <w:rFonts w:ascii="Verdana" w:hAnsi="Verdana" w:cs="Calibri"/>
          <w:sz w:val="20"/>
          <w:szCs w:val="20"/>
        </w:rPr>
        <w:t xml:space="preserve">A Kedvezményezett köteles haladéktalanul információt szolgáltatni, és a </w:t>
      </w:r>
      <w:r w:rsidRPr="0072345C">
        <w:rPr>
          <w:rFonts w:ascii="Verdana" w:hAnsi="Verdana"/>
          <w:sz w:val="20"/>
          <w:szCs w:val="20"/>
        </w:rPr>
        <w:t>Közreműködő Szervezett</w:t>
      </w:r>
      <w:r w:rsidRPr="0072345C">
        <w:rPr>
          <w:rFonts w:ascii="Verdana" w:hAnsi="Verdana" w:cs="Calibri"/>
          <w:sz w:val="20"/>
          <w:szCs w:val="20"/>
        </w:rPr>
        <w:t xml:space="preserve">el együttműködni annak érdekében, hogy a nem a szállítói szerződés céljával összeegyeztethető módon felhasználásra kerülő szállítói </w:t>
      </w:r>
      <w:proofErr w:type="gramStart"/>
      <w:r w:rsidRPr="0072345C">
        <w:rPr>
          <w:rFonts w:ascii="Verdana" w:hAnsi="Verdana" w:cs="Calibri"/>
          <w:sz w:val="20"/>
          <w:szCs w:val="20"/>
        </w:rPr>
        <w:t xml:space="preserve">előleg </w:t>
      </w:r>
      <w:r>
        <w:rPr>
          <w:rFonts w:ascii="Verdana" w:hAnsi="Verdana" w:cs="Calibri"/>
          <w:sz w:val="20"/>
          <w:szCs w:val="20"/>
        </w:rPr>
        <w:t>s</w:t>
      </w:r>
      <w:r w:rsidRPr="0072345C">
        <w:rPr>
          <w:rFonts w:ascii="Verdana" w:hAnsi="Verdana" w:cs="Calibri"/>
          <w:sz w:val="20"/>
          <w:szCs w:val="20"/>
        </w:rPr>
        <w:t>zállító</w:t>
      </w:r>
      <w:proofErr w:type="gramEnd"/>
      <w:r w:rsidRPr="0072345C">
        <w:rPr>
          <w:rFonts w:ascii="Verdana" w:hAnsi="Verdana" w:cs="Calibri"/>
          <w:sz w:val="20"/>
          <w:szCs w:val="20"/>
        </w:rPr>
        <w:t xml:space="preserve"> általi visszafizetésére, illetve annak fedezetéül szolgáló biztosíték érvényesítésére mielőbb sor kerüljön.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Default="00A8310E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 w:rsidRPr="00221976">
        <w:rPr>
          <w:rFonts w:ascii="Verdana" w:hAnsi="Verdana"/>
          <w:sz w:val="20"/>
          <w:szCs w:val="20"/>
          <w:lang w:val="hu-HU"/>
        </w:rPr>
        <w:t xml:space="preserve">Beszámolási kötelezettség, a </w:t>
      </w:r>
      <w:r w:rsidR="00511FFB">
        <w:rPr>
          <w:rFonts w:ascii="Verdana" w:hAnsi="Verdana"/>
          <w:sz w:val="20"/>
          <w:szCs w:val="20"/>
          <w:lang w:val="hu-HU"/>
        </w:rPr>
        <w:t>támogatás folyósítása</w:t>
      </w:r>
    </w:p>
    <w:p w:rsidR="00511FFB" w:rsidRDefault="00511FFB" w:rsidP="00DA11A7">
      <w:pPr>
        <w:pStyle w:val="DefaultText"/>
        <w:widowControl/>
        <w:rPr>
          <w:rFonts w:ascii="Verdana" w:hAnsi="Verdana"/>
          <w:sz w:val="20"/>
          <w:szCs w:val="20"/>
          <w:lang w:val="hu-HU"/>
        </w:rPr>
      </w:pPr>
    </w:p>
    <w:p w:rsidR="00A8310E" w:rsidRPr="00221976" w:rsidRDefault="00A8310E" w:rsidP="00A8310E">
      <w:pPr>
        <w:pStyle w:val="DefaultText"/>
        <w:widowControl/>
        <w:numPr>
          <w:ilvl w:val="2"/>
          <w:numId w:val="20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221976">
        <w:rPr>
          <w:rFonts w:ascii="Verdana" w:hAnsi="Verdana"/>
          <w:sz w:val="20"/>
          <w:szCs w:val="20"/>
          <w:lang w:val="hu-HU"/>
        </w:rPr>
        <w:t xml:space="preserve">A Kedvezményezett a támogatás igénybevételére irányuló kifizetési igényléssel egyidejűleg időszakos beszámolót köteles benyújtani. Támogatás kizárólag a Közreműködő Szervezet által jóváhagyott beszámolóval folyósítható. </w:t>
      </w:r>
    </w:p>
    <w:p w:rsidR="00A8310E" w:rsidRPr="00F54AD3" w:rsidRDefault="00A8310E" w:rsidP="00DA11A7">
      <w:pPr>
        <w:pStyle w:val="DefaultText"/>
        <w:widowControl/>
        <w:rPr>
          <w:rFonts w:ascii="Verdana" w:hAnsi="Verdana"/>
          <w:sz w:val="20"/>
          <w:szCs w:val="20"/>
          <w:lang w:val="hu-HU"/>
        </w:rPr>
      </w:pPr>
    </w:p>
    <w:p w:rsidR="00511FFB" w:rsidRDefault="00511FFB" w:rsidP="00CC1F0E">
      <w:pPr>
        <w:pStyle w:val="DefaultText"/>
        <w:widowControl/>
        <w:numPr>
          <w:ilvl w:val="2"/>
          <w:numId w:val="20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 kifizetés</w:t>
      </w:r>
      <w:r w:rsidR="00074E2C">
        <w:rPr>
          <w:rFonts w:ascii="Verdana" w:hAnsi="Verdana"/>
          <w:sz w:val="20"/>
          <w:szCs w:val="20"/>
          <w:lang w:val="hu-HU"/>
        </w:rPr>
        <w:t xml:space="preserve">i </w:t>
      </w:r>
      <w:r>
        <w:rPr>
          <w:rFonts w:ascii="Verdana" w:hAnsi="Verdana"/>
          <w:sz w:val="20"/>
          <w:szCs w:val="20"/>
          <w:lang w:val="hu-HU"/>
        </w:rPr>
        <w:t xml:space="preserve">igénylést és az időszakos, valamint </w:t>
      </w:r>
      <w:r w:rsidR="00642B44"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/>
        </w:rPr>
        <w:t>záró beszámolót – a Szerződés hatályba lépését követően - a Közreműködő Szervezethez elektronikusan nyújtja be a Pályázati e-ügyintézés (Pályázó Tájékoztató) felületről elérhető on-line alkalmazáson keresztül. A kifizetés</w:t>
      </w:r>
      <w:r w:rsidR="00074E2C">
        <w:rPr>
          <w:rFonts w:ascii="Verdana" w:hAnsi="Verdana"/>
          <w:sz w:val="20"/>
          <w:szCs w:val="20"/>
          <w:lang w:val="hu-HU"/>
        </w:rPr>
        <w:t xml:space="preserve">i </w:t>
      </w:r>
      <w:r>
        <w:rPr>
          <w:rFonts w:ascii="Verdana" w:hAnsi="Verdana"/>
          <w:sz w:val="20"/>
          <w:szCs w:val="20"/>
          <w:lang w:val="hu-HU"/>
        </w:rPr>
        <w:t xml:space="preserve">igénylés, illetve a beszámoló mellékleteit elektronikus formában (papír alapú dokumentumok esetében </w:t>
      </w:r>
      <w:proofErr w:type="spellStart"/>
      <w:r>
        <w:rPr>
          <w:rFonts w:ascii="Verdana" w:hAnsi="Verdana"/>
          <w:sz w:val="20"/>
          <w:szCs w:val="20"/>
          <w:lang w:val="hu-HU"/>
        </w:rPr>
        <w:t>szkennelve</w:t>
      </w:r>
      <w:proofErr w:type="spellEnd"/>
      <w:r>
        <w:rPr>
          <w:rFonts w:ascii="Verdana" w:hAnsi="Verdana"/>
          <w:sz w:val="20"/>
          <w:szCs w:val="20"/>
          <w:lang w:val="hu-HU"/>
        </w:rPr>
        <w:t xml:space="preserve">) szükséges csatolni a Pályázati e-ügyintézés felületen. Számlaösszesítő benyújtása esetén a Kedvezményezett által cégszerűen aláírt eredeti példányt </w:t>
      </w:r>
      <w:proofErr w:type="spellStart"/>
      <w:r>
        <w:rPr>
          <w:rFonts w:ascii="Verdana" w:hAnsi="Verdana"/>
          <w:sz w:val="20"/>
          <w:szCs w:val="20"/>
          <w:lang w:val="hu-HU"/>
        </w:rPr>
        <w:t>szkennelt</w:t>
      </w:r>
      <w:proofErr w:type="spellEnd"/>
      <w:r>
        <w:rPr>
          <w:rFonts w:ascii="Verdana" w:hAnsi="Verdana"/>
          <w:sz w:val="20"/>
          <w:szCs w:val="20"/>
          <w:lang w:val="hu-HU"/>
        </w:rPr>
        <w:t xml:space="preserve"> formában, valamint „</w:t>
      </w:r>
      <w:proofErr w:type="spellStart"/>
      <w:r>
        <w:rPr>
          <w:rFonts w:ascii="Verdana" w:hAnsi="Verdana"/>
          <w:sz w:val="20"/>
          <w:szCs w:val="20"/>
          <w:lang w:val="hu-HU"/>
        </w:rPr>
        <w:t>xls</w:t>
      </w:r>
      <w:proofErr w:type="spellEnd"/>
      <w:r>
        <w:rPr>
          <w:rFonts w:ascii="Verdana" w:hAnsi="Verdana"/>
          <w:sz w:val="20"/>
          <w:szCs w:val="20"/>
          <w:lang w:val="hu-HU"/>
        </w:rPr>
        <w:t xml:space="preserve">” formátumban elektronikusan csatolni kell. </w:t>
      </w:r>
    </w:p>
    <w:p w:rsidR="00074E2C" w:rsidRDefault="00074E2C" w:rsidP="00074E2C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074E2C" w:rsidRPr="00221976" w:rsidRDefault="00074E2C" w:rsidP="00074E2C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221976">
        <w:rPr>
          <w:rFonts w:ascii="Verdana" w:hAnsi="Verdana"/>
          <w:sz w:val="20"/>
          <w:szCs w:val="20"/>
          <w:lang w:val="hu-HU"/>
        </w:rPr>
        <w:t>Ha a Pályázati e-ügyintézés felület infrastrukturális feltételei nem vagy részben biztosítottak, és emiatt a</w:t>
      </w:r>
      <w:r>
        <w:rPr>
          <w:rFonts w:ascii="Verdana" w:hAnsi="Verdana"/>
          <w:sz w:val="20"/>
          <w:szCs w:val="20"/>
          <w:lang w:val="hu-HU"/>
        </w:rPr>
        <w:t>z egységes működési kézikönyvről szóló 547/2013. (XII. 30.) Korm. rendelet 1. sz. mellékletének</w:t>
      </w:r>
      <w:r w:rsidRPr="00221976">
        <w:rPr>
          <w:rFonts w:ascii="Verdana" w:hAnsi="Verdana"/>
          <w:sz w:val="20"/>
          <w:szCs w:val="20"/>
          <w:lang w:val="hu-HU"/>
        </w:rPr>
        <w:t xml:space="preserve"> XVIII. fejezet 300. alcíme szerint kell eljárni, az alátámasztó dokumentumok közül eredetiben kell benyújtani a következőket: </w:t>
      </w:r>
    </w:p>
    <w:p w:rsidR="00F448DE" w:rsidRDefault="00F448DE" w:rsidP="0066103A">
      <w:pPr>
        <w:pStyle w:val="Felsorols"/>
        <w:rPr>
          <w:lang w:eastAsia="ar-SA"/>
        </w:rPr>
      </w:pPr>
    </w:p>
    <w:p w:rsidR="00F448DE" w:rsidRPr="000452E3" w:rsidRDefault="003E63C9" w:rsidP="0066103A">
      <w:pPr>
        <w:pStyle w:val="Felsorols"/>
        <w:rPr>
          <w:lang w:eastAsia="ar-SA"/>
        </w:rPr>
      </w:pPr>
      <w:r w:rsidRPr="000452E3">
        <w:rPr>
          <w:lang w:eastAsia="ar-SA"/>
        </w:rPr>
        <w:t>a) biztosítéknyújtási kötelezettség esetén - ha a pályázati felhívás, illetve a támogatási szerződés lehetőséget ad arra, hogy az első kifizetési igényléshez mellékelve kerüljön benyújtásra - a biztosítékok iratanyaga,</w:t>
      </w:r>
    </w:p>
    <w:p w:rsidR="00F448DE" w:rsidRPr="000452E3" w:rsidRDefault="003E63C9" w:rsidP="0066103A">
      <w:pPr>
        <w:pStyle w:val="Felsorols"/>
        <w:rPr>
          <w:lang w:eastAsia="ar-SA"/>
        </w:rPr>
      </w:pPr>
      <w:r w:rsidRPr="000452E3">
        <w:rPr>
          <w:lang w:eastAsia="ar-SA"/>
        </w:rPr>
        <w:t>b) a Kedvezményezett hiteles aláírásával ellátott kifizetési kérelem,</w:t>
      </w:r>
    </w:p>
    <w:p w:rsidR="00F448DE" w:rsidRPr="000452E3" w:rsidRDefault="003E63C9" w:rsidP="0066103A">
      <w:pPr>
        <w:pStyle w:val="Felsorols"/>
        <w:rPr>
          <w:lang w:eastAsia="ar-SA"/>
        </w:rPr>
      </w:pPr>
      <w:r w:rsidRPr="000452E3">
        <w:rPr>
          <w:lang w:eastAsia="ar-SA"/>
        </w:rPr>
        <w:t>c) a számlaösszesítők,</w:t>
      </w:r>
    </w:p>
    <w:p w:rsidR="00F448DE" w:rsidRPr="000452E3" w:rsidRDefault="003E63C9" w:rsidP="0066103A">
      <w:pPr>
        <w:pStyle w:val="Felsorols"/>
        <w:rPr>
          <w:lang w:eastAsia="ar-SA"/>
        </w:rPr>
      </w:pPr>
      <w:r w:rsidRPr="000452E3">
        <w:rPr>
          <w:lang w:eastAsia="ar-SA"/>
        </w:rPr>
        <w:t>d) időszakos, illetve záró beszámoló</w:t>
      </w:r>
    </w:p>
    <w:p w:rsidR="00F448DE" w:rsidRPr="000452E3" w:rsidRDefault="003E63C9" w:rsidP="00F448DE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proofErr w:type="gramStart"/>
      <w:r w:rsidRPr="00875438">
        <w:rPr>
          <w:rFonts w:ascii="Verdana" w:hAnsi="Verdana"/>
          <w:sz w:val="20"/>
          <w:szCs w:val="20"/>
          <w:lang w:val="hu-HU"/>
        </w:rPr>
        <w:t>e</w:t>
      </w:r>
      <w:proofErr w:type="gramEnd"/>
      <w:r w:rsidRPr="00875438">
        <w:rPr>
          <w:rFonts w:ascii="Verdana" w:hAnsi="Verdana"/>
          <w:sz w:val="20"/>
          <w:szCs w:val="20"/>
          <w:lang w:val="hu-HU"/>
        </w:rPr>
        <w:t>) ha a pályázati felhívás, illetve a támogatási szerződés előírja, záró kifizetési igénylés esetén a könyvvizsgálói igazolás.</w:t>
      </w:r>
      <w:r w:rsidR="00F448DE" w:rsidRPr="000452E3">
        <w:rPr>
          <w:rFonts w:ascii="Verdana" w:hAnsi="Verdana"/>
          <w:sz w:val="20"/>
          <w:szCs w:val="20"/>
          <w:lang w:val="hu-HU"/>
        </w:rPr>
        <w:t xml:space="preserve"> </w:t>
      </w:r>
    </w:p>
    <w:p w:rsidR="00F448DE" w:rsidRPr="000452E3" w:rsidRDefault="00F448DE" w:rsidP="0066103A">
      <w:pPr>
        <w:pStyle w:val="Felsorols"/>
        <w:rPr>
          <w:lang w:eastAsia="ar-SA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Az engedményes részére történő folyósítás teljesítésének további feltétele, hogy az engedményezésre vonatkozó szerződés </w:t>
      </w:r>
      <w:r w:rsidRPr="00624CC5">
        <w:rPr>
          <w:rFonts w:ascii="Verdana" w:hAnsi="Verdana"/>
          <w:sz w:val="20"/>
          <w:szCs w:val="20"/>
          <w:lang w:val="hu-HU"/>
        </w:rPr>
        <w:t>vagy engedményezési összesítő</w:t>
      </w:r>
      <w:r>
        <w:rPr>
          <w:rFonts w:ascii="Verdana" w:hAnsi="Verdana"/>
          <w:sz w:val="20"/>
          <w:szCs w:val="20"/>
          <w:lang w:val="hu-HU"/>
        </w:rPr>
        <w:t xml:space="preserve"> a Közreműködő Szervezet rendelkezésére álljon, ezért a Kedvezményezett a felelős.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875438" w:rsidRDefault="00511FFB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bookmarkStart w:id="5" w:name="_Ref172623417"/>
      <w:r w:rsidRPr="00875438">
        <w:rPr>
          <w:rFonts w:ascii="Verdana" w:hAnsi="Verdana"/>
          <w:sz w:val="20"/>
          <w:szCs w:val="20"/>
          <w:lang w:val="hu-HU"/>
        </w:rPr>
        <w:t>A támogatások folyósítása a felhívás függvényében a következő módon történhet:</w:t>
      </w:r>
      <w:bookmarkEnd w:id="5"/>
      <w:r w:rsidRPr="00875438">
        <w:rPr>
          <w:rFonts w:ascii="Verdana" w:hAnsi="Verdana"/>
          <w:sz w:val="20"/>
          <w:szCs w:val="20"/>
          <w:lang w:val="hu-HU"/>
        </w:rPr>
        <w:t xml:space="preserve"> </w:t>
      </w:r>
    </w:p>
    <w:p w:rsidR="00511FFB" w:rsidRPr="00F54AD3" w:rsidRDefault="00511FFB" w:rsidP="00DA11A7">
      <w:pPr>
        <w:pStyle w:val="DefaultText"/>
        <w:widowControl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Utófinanszírozás: </w:t>
      </w:r>
      <w:r w:rsidR="00AB54AB"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/>
        </w:rPr>
        <w:t>támogatás folyósítása közvetlenül a Kedvezményezettnek – illetve engedményezés esetén az engedményes – a Szerződésben megjelölt bankszámlájára történő utalással történik, a közlemény rovatban a Szerződés azonosító számának feltüntetésével;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lastRenderedPageBreak/>
        <w:t xml:space="preserve">Szállítói finanszírozás: </w:t>
      </w:r>
      <w:r w:rsidR="00AB54AB"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/>
        </w:rPr>
        <w:t xml:space="preserve">támogatás folyósítása közvetlenül a szállító – illetve engedményezés esetén az engedményes – </w:t>
      </w:r>
      <w:r w:rsidR="00AB54AB">
        <w:rPr>
          <w:rFonts w:ascii="Verdana" w:hAnsi="Verdana"/>
          <w:sz w:val="20"/>
          <w:szCs w:val="20"/>
          <w:lang w:val="hu-HU"/>
        </w:rPr>
        <w:t xml:space="preserve">részére </w:t>
      </w:r>
      <w:r>
        <w:rPr>
          <w:rFonts w:ascii="Verdana" w:hAnsi="Verdana"/>
          <w:sz w:val="20"/>
          <w:szCs w:val="20"/>
          <w:lang w:val="hu-HU"/>
        </w:rPr>
        <w:t xml:space="preserve">történik a Kedvezményezettet terhelő, a </w:t>
      </w:r>
      <w:proofErr w:type="gramStart"/>
      <w:r>
        <w:rPr>
          <w:rFonts w:ascii="Verdana" w:hAnsi="Verdana"/>
          <w:sz w:val="20"/>
          <w:szCs w:val="20"/>
          <w:lang w:val="hu-HU"/>
        </w:rPr>
        <w:t>számla támogatáson</w:t>
      </w:r>
      <w:proofErr w:type="gramEnd"/>
      <w:r>
        <w:rPr>
          <w:rFonts w:ascii="Verdana" w:hAnsi="Verdana"/>
          <w:sz w:val="20"/>
          <w:szCs w:val="20"/>
          <w:lang w:val="hu-HU"/>
        </w:rPr>
        <w:t xml:space="preserve"> felüli összege kifizetésének igazolása mellett. </w:t>
      </w:r>
    </w:p>
    <w:p w:rsidR="00511FFB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számlák azonosíthatósága érdekében a Kedvezményezett köteles:</w:t>
      </w:r>
    </w:p>
    <w:p w:rsidR="00511FFB" w:rsidRPr="00F54AD3" w:rsidRDefault="00511FFB" w:rsidP="00DA11A7">
      <w:pPr>
        <w:pStyle w:val="DefaultText"/>
        <w:widowControl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számlán aláírásával igazolni a vásárolt termék megvételét, használatát vagy a szolgáltatás igénybevételét, feltüntetni a </w:t>
      </w:r>
      <w:proofErr w:type="gramStart"/>
      <w:r>
        <w:rPr>
          <w:rFonts w:ascii="Verdana" w:hAnsi="Verdana"/>
          <w:sz w:val="20"/>
          <w:szCs w:val="20"/>
          <w:lang w:val="hu-HU"/>
        </w:rPr>
        <w:t xml:space="preserve">Projekt </w:t>
      </w:r>
      <w:r w:rsidR="000270E7">
        <w:rPr>
          <w:rFonts w:ascii="Verdana" w:hAnsi="Verdana"/>
          <w:sz w:val="20"/>
          <w:szCs w:val="20"/>
          <w:lang w:val="hu-HU"/>
        </w:rPr>
        <w:t>azonosító</w:t>
      </w:r>
      <w:proofErr w:type="gramEnd"/>
      <w:r w:rsidR="000270E7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>számát, és a „támogatás elszámolására benyújtásra került” szöveget. A számlamásolatnak ezen információkat már tartalmaznia kell. A számlamásolaton a Kedvezményezettnek cégszerű aláírásával kell igazolni, hogy ez mindenben megegyezik az eredeti számlával;</w:t>
      </w:r>
    </w:p>
    <w:p w:rsidR="00511FFB" w:rsidRPr="00F54AD3" w:rsidRDefault="00511FFB" w:rsidP="00DA11A7">
      <w:pPr>
        <w:pStyle w:val="DefaultText"/>
        <w:widowControl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</w:t>
      </w:r>
      <w:proofErr w:type="gramStart"/>
      <w:r>
        <w:rPr>
          <w:rFonts w:ascii="Verdana" w:hAnsi="Verdana"/>
          <w:sz w:val="20"/>
          <w:szCs w:val="20"/>
          <w:lang w:val="hu-HU"/>
        </w:rPr>
        <w:t>számlaösszesítőt egymást</w:t>
      </w:r>
      <w:proofErr w:type="gramEnd"/>
      <w:r>
        <w:rPr>
          <w:rFonts w:ascii="Verdana" w:hAnsi="Verdana"/>
          <w:sz w:val="20"/>
          <w:szCs w:val="20"/>
          <w:lang w:val="hu-HU"/>
        </w:rPr>
        <w:t xml:space="preserve"> követő, megszakítás mentes folyamatos sorszámozással ellátni, egyértelműen feltüntetve az abban szereplő számlák által lefedett elszámolási időszakot (kezdete és vége), valamint a Projekt címét és </w:t>
      </w:r>
      <w:r w:rsidR="000270E7">
        <w:rPr>
          <w:rFonts w:ascii="Verdana" w:hAnsi="Verdana"/>
          <w:sz w:val="20"/>
          <w:szCs w:val="20"/>
          <w:lang w:val="hu-HU"/>
        </w:rPr>
        <w:t xml:space="preserve">azonosító </w:t>
      </w:r>
      <w:r>
        <w:rPr>
          <w:rFonts w:ascii="Verdana" w:hAnsi="Verdana"/>
          <w:sz w:val="20"/>
          <w:szCs w:val="20"/>
          <w:lang w:val="hu-HU"/>
        </w:rPr>
        <w:t>számát (az 500 ezer</w:t>
      </w:r>
      <w:r w:rsidR="003B48F5">
        <w:rPr>
          <w:rStyle w:val="Lbjegyzet-hivatkozs"/>
          <w:rFonts w:ascii="Verdana" w:hAnsi="Verdana"/>
          <w:sz w:val="20"/>
          <w:szCs w:val="20"/>
          <w:lang w:val="hu-HU"/>
        </w:rPr>
        <w:footnoteReference w:id="2"/>
      </w:r>
      <w:r>
        <w:rPr>
          <w:rFonts w:ascii="Verdana" w:hAnsi="Verdana"/>
          <w:sz w:val="20"/>
          <w:szCs w:val="20"/>
          <w:lang w:val="hu-HU"/>
        </w:rPr>
        <w:t xml:space="preserve"> Ft támogatástartalmat el nem érő számlákat a kis támogatástartalmú számlák összesítőjén kell elszámolni); </w:t>
      </w:r>
    </w:p>
    <w:p w:rsidR="00511FFB" w:rsidRPr="00F54AD3" w:rsidRDefault="00511FFB" w:rsidP="00DA11A7">
      <w:pPr>
        <w:pStyle w:val="DefaultText"/>
        <w:widowControl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idegen nyelvű számla esetén a Kedvezményezett cégszerű aláírásával ellátott, a főbb megnevezések magyar nyelvű fordítását tartalmazó másolatot is mellékelni kell.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clear" w:pos="3546"/>
          <w:tab w:val="num" w:pos="142"/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Közreműködő Szervezet a beérkezéstől számított 30 – szállító részére történő közvetlen kifizetés esetén 15 – napon belül legfeljebb 15 napos határidővel </w:t>
      </w:r>
      <w:r w:rsidR="00A75E27">
        <w:rPr>
          <w:rFonts w:ascii="Verdana" w:hAnsi="Verdana"/>
          <w:sz w:val="20"/>
          <w:szCs w:val="20"/>
          <w:lang w:val="hu-HU"/>
        </w:rPr>
        <w:t xml:space="preserve">felhívja </w:t>
      </w:r>
      <w:r>
        <w:rPr>
          <w:rFonts w:ascii="Verdana" w:hAnsi="Verdana"/>
          <w:sz w:val="20"/>
          <w:szCs w:val="20"/>
          <w:lang w:val="hu-HU"/>
        </w:rPr>
        <w:t xml:space="preserve">a Kedvezményezetett a hiányok pótlására, illetve a hibák kijavítására. Amennyiben a Kedvezményezett ennek a kötelezettségének </w:t>
      </w:r>
      <w:r>
        <w:rPr>
          <w:rFonts w:ascii="Verdana" w:hAnsi="Verdana" w:cs="Verdana"/>
          <w:sz w:val="20"/>
          <w:szCs w:val="20"/>
          <w:lang w:val="hu-HU"/>
        </w:rPr>
        <w:t xml:space="preserve">a hiány pótlására és </w:t>
      </w:r>
      <w:r w:rsidR="00A75E27">
        <w:rPr>
          <w:rFonts w:ascii="Verdana" w:hAnsi="Verdana" w:cs="Verdana"/>
          <w:sz w:val="20"/>
          <w:szCs w:val="20"/>
          <w:lang w:val="hu-HU"/>
        </w:rPr>
        <w:t xml:space="preserve">a </w:t>
      </w:r>
      <w:r>
        <w:rPr>
          <w:rFonts w:ascii="Verdana" w:hAnsi="Verdana" w:cs="Verdana"/>
          <w:sz w:val="20"/>
          <w:szCs w:val="20"/>
          <w:lang w:val="hu-HU"/>
        </w:rPr>
        <w:t>hiba javítására adott határidőn belül nem tesz eleget</w:t>
      </w:r>
      <w:r>
        <w:rPr>
          <w:rFonts w:ascii="Verdana" w:hAnsi="Verdana"/>
          <w:sz w:val="20"/>
          <w:szCs w:val="20"/>
          <w:lang w:val="hu-HU"/>
        </w:rPr>
        <w:t xml:space="preserve">, az a kifizetési igénylés érintett részének elutasítását jelenti. Ez esetben további hiánypótlásnak nincs helye.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0"/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Ha a Kedvezményezett által benyújtott előlegigénylés, időszakos vagy záró beszámoló, illetve időközi vagy záró kifizetési igénylés vagy annak egy része ellentmondásos információkat tartalmaz, a Közreműködő Szervezet az információk további részletezését, pontosítását, az ellentmondások feloldását kérheti a Kedvezményezettől legfeljebb 3 napos határidő kitűzésével tisztázó kérdés formájában. A tisztázó kérdés megválaszolására rendelkezésre álló határidő nem függeszti fel a jogszabályban előírt kifizetési határidőt. A tisztázó kérdésre tűzött határidőn túl beérkezett választ a Közreműködő Szervezet figyelmen kívül hagyja. Ha a Kedvezményezett a tisztázó kérdésre adott választ hibásan vagy hiányosan nyújtja be, a Közreműködő Szervezet </w:t>
      </w:r>
      <w:r w:rsidR="00B92A84">
        <w:rPr>
          <w:rFonts w:ascii="Verdana" w:hAnsi="Verdana"/>
          <w:sz w:val="20"/>
          <w:szCs w:val="20"/>
          <w:lang w:val="hu-HU"/>
        </w:rPr>
        <w:t>a</w:t>
      </w:r>
      <w:r w:rsidR="009E03A7">
        <w:rPr>
          <w:rFonts w:ascii="Verdana" w:hAnsi="Verdana"/>
          <w:sz w:val="20"/>
          <w:szCs w:val="20"/>
          <w:lang w:val="hu-HU"/>
        </w:rPr>
        <w:t>z előlegigénylést, a</w:t>
      </w:r>
      <w:r>
        <w:rPr>
          <w:rFonts w:ascii="Verdana" w:hAnsi="Verdana"/>
          <w:sz w:val="20"/>
          <w:szCs w:val="20"/>
          <w:lang w:val="hu-HU"/>
        </w:rPr>
        <w:t xml:space="preserve"> beszámolót, illetve a kifizetési igénylést a rendelkezésre álló információk alapján bírálja el.</w:t>
      </w:r>
    </w:p>
    <w:p w:rsidR="00511FFB" w:rsidRPr="00F54AD3" w:rsidRDefault="00511FFB" w:rsidP="00DA11A7">
      <w:pPr>
        <w:pStyle w:val="Listaszerbekezds"/>
        <w:rPr>
          <w:rFonts w:ascii="Verdana" w:hAnsi="Verdana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clear" w:pos="3546"/>
          <w:tab w:val="num" w:pos="284"/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Közreműködő Szervezet a támogatást a </w:t>
      </w:r>
      <w:r w:rsidR="003D66EA" w:rsidRPr="00875438">
        <w:rPr>
          <w:rFonts w:ascii="Verdana" w:hAnsi="Verdana"/>
          <w:sz w:val="20"/>
          <w:szCs w:val="20"/>
          <w:lang w:val="hu-HU"/>
        </w:rPr>
        <w:t>tartalmi és formai szempontból is megfelelő</w:t>
      </w:r>
      <w:r w:rsidR="003D66EA" w:rsidRPr="00221976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kifizetési igénylés hiánytalan beérkezésétől számított 45 napon belül – közvetlenül a szállító részére történő kifizetés esetén 30 napon belül – fizeti ki. A szállítói és utófinanszírozást vegyesen tartalmazó kifizetési igénylés esetében is biztosítani kell a szállító részére </w:t>
      </w:r>
      <w:r w:rsidR="003D66EA"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/>
        </w:rPr>
        <w:t xml:space="preserve">30 napon belül történő kifizetést. A kifizetés határidejébe a Kedvezményezett által hiánypótlásra igénybe vett időtartam, az előre nem tervezett, előre nem látott okok miatt lefolytatott rendkívüli helyszíni ellenőrzés, a felfüggesztés időtartama, a Szerződés módosítása, valamint a szabálytalansági gyanú kivizsgálására tett intézkedések, valamint a </w:t>
      </w:r>
      <w:r w:rsidR="009D58A3">
        <w:rPr>
          <w:rFonts w:ascii="Verdana" w:hAnsi="Verdana"/>
          <w:sz w:val="20"/>
          <w:szCs w:val="20"/>
          <w:lang w:val="hu-HU"/>
        </w:rPr>
        <w:t>Miniszterelnökség által működtetett honlapon</w:t>
      </w:r>
      <w:r>
        <w:rPr>
          <w:rFonts w:ascii="Verdana" w:hAnsi="Verdana"/>
          <w:sz w:val="20"/>
          <w:szCs w:val="20"/>
          <w:lang w:val="hu-HU"/>
        </w:rPr>
        <w:t xml:space="preserve"> közlemény formájában közzétett év végi zárási és év eleji számlanyitási folyamatok nem számítanak bele.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Kedvezményezett rendelkezése szerint a Szerződésben megjelölt bankszámlától eltérő, a számlavezető pénzintézet által leigazolt, a Kedvezményezetthez tartozó bankszámlára is utalható az adott kifizetési igénylés alapján kifizetendő támogatási összeg. </w:t>
      </w:r>
    </w:p>
    <w:p w:rsidR="00511FFB" w:rsidRDefault="00511FFB" w:rsidP="0066103A">
      <w:pPr>
        <w:pStyle w:val="Felsorols"/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 támogatás a 3.5. pontban foglalt határidőben, a Támogatónak illetve a Közreműködő Szervezetnek felróható okból nem kerül kifizetésre, a Közreműködő </w:t>
      </w:r>
      <w:r>
        <w:rPr>
          <w:rFonts w:ascii="Verdana" w:hAnsi="Verdana"/>
          <w:sz w:val="20"/>
          <w:szCs w:val="20"/>
          <w:lang w:val="hu-HU"/>
        </w:rPr>
        <w:lastRenderedPageBreak/>
        <w:t>Szervezet a késedelem időtartamára a határidő lejáratának napján érvényes jegybanki alapkamat mértékének megfelelő késedelmi kamatot fizet annak a jogosultnak, akinek vonatkozásában a késedelemmel érintett bizonylatra jutó késedelmi kamat összege meghaladja a 10.000 forintot. Nem kell késedelmi kamatot fizetni a központi költségvetési szerv részére. A késedelmi kamat alapja a késedelemmel érintett számla támogatástartalma. Szállítói finanszírozás, illetve engedményezés esetén a Közreműködő Szervezet a szállító, illetve az engedményes számára fizet késedelmi kamatot.</w:t>
      </w:r>
    </w:p>
    <w:p w:rsidR="00511FFB" w:rsidRDefault="00511FFB" w:rsidP="0066103A">
      <w:pPr>
        <w:pStyle w:val="Felsorols"/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 xml:space="preserve">Ha egy, a Projekt fizikai befejezéséig teljesítendő indikátor nem éri el a 4/2011. (I. 28.) Korm. rendelet 80. § (6) és (7) bekezdésében meghatározott értékeket, a Közreműködő Szervezet az ott meghatározott jogkövetkezményeket alkalmazza.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Közreműködő Szervezet és a Támogató az időszakos és záró beszámolón kívül bármikor jogosult a Kedvezményezettől a Projektre</w:t>
      </w:r>
      <w:r w:rsidR="00B92A84">
        <w:rPr>
          <w:rFonts w:ascii="Verdana" w:hAnsi="Verdana"/>
          <w:sz w:val="20"/>
          <w:szCs w:val="20"/>
          <w:lang w:val="hu-HU"/>
        </w:rPr>
        <w:t>, illetve a jogszabályokban foglalt kötelezettségek teljesülésére</w:t>
      </w:r>
      <w:r>
        <w:rPr>
          <w:rFonts w:ascii="Verdana" w:hAnsi="Verdana"/>
          <w:sz w:val="20"/>
          <w:szCs w:val="20"/>
          <w:lang w:val="hu-HU"/>
        </w:rPr>
        <w:t xml:space="preserve"> vonatkozóan információt kérni, a Kedvezményezett pedig köteles azt megadni.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napToGrid w:val="0"/>
          <w:sz w:val="20"/>
          <w:szCs w:val="20"/>
          <w:lang w:val="hu-HU"/>
        </w:rPr>
        <w:t xml:space="preserve">Amennyiben az időszakos beszámoló elutasításra kerül, a kapcsolódó kifizetési igénylésben igényelt támogatási összeg nem folyósítható. A Közreműködő Szervezet az elutasítás </w:t>
      </w:r>
      <w:proofErr w:type="spellStart"/>
      <w:r>
        <w:rPr>
          <w:rFonts w:ascii="Verdana" w:hAnsi="Verdana"/>
          <w:snapToGrid w:val="0"/>
          <w:sz w:val="20"/>
          <w:szCs w:val="20"/>
          <w:lang w:val="hu-HU"/>
        </w:rPr>
        <w:t>tényéről</w:t>
      </w:r>
      <w:proofErr w:type="spellEnd"/>
      <w:r>
        <w:rPr>
          <w:rFonts w:ascii="Verdana" w:hAnsi="Verdana"/>
          <w:snapToGrid w:val="0"/>
          <w:sz w:val="20"/>
          <w:szCs w:val="20"/>
          <w:lang w:val="hu-HU"/>
        </w:rPr>
        <w:t xml:space="preserve"> és annak okairól értesítést küld. Ebben az esetben a Kedvezményezett a soron következő beszámolójában nem csak az azzal érintett időszakról, hanem az elutasítással érintett beszámolási időszakról is köteles beszámolni, bemutatva abban az elutasítás indokainak megoldására tett lépéseket.</w:t>
      </w:r>
    </w:p>
    <w:p w:rsidR="00511FFB" w:rsidRDefault="00511FFB" w:rsidP="0066103A">
      <w:pPr>
        <w:pStyle w:val="Felsorols"/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875438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Pénzügyi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zárás</w:t>
      </w:r>
      <w:proofErr w:type="spellEnd"/>
    </w:p>
    <w:p w:rsidR="00511FFB" w:rsidRDefault="00511FFB" w:rsidP="0066103A">
      <w:pPr>
        <w:pStyle w:val="Felsorols"/>
      </w:pPr>
    </w:p>
    <w:p w:rsidR="003B5D1F" w:rsidRPr="0098025E" w:rsidRDefault="003B5D1F" w:rsidP="003B5D1F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 w:rsidRPr="003B72B0">
        <w:rPr>
          <w:rFonts w:ascii="Verdana" w:hAnsi="Verdana"/>
          <w:sz w:val="20"/>
          <w:szCs w:val="20"/>
          <w:lang w:val="hu-HU"/>
        </w:rPr>
        <w:t>A záró kifizetés folyósítását</w:t>
      </w:r>
      <w:r>
        <w:rPr>
          <w:rFonts w:ascii="Verdana" w:hAnsi="Verdana"/>
          <w:sz w:val="20"/>
          <w:szCs w:val="20"/>
          <w:lang w:val="hu-HU"/>
        </w:rPr>
        <w:t>, f</w:t>
      </w:r>
      <w:r w:rsidRPr="0098025E">
        <w:rPr>
          <w:rFonts w:ascii="Verdana" w:hAnsi="Verdana"/>
          <w:sz w:val="20"/>
          <w:szCs w:val="20"/>
          <w:lang w:val="hu-HU"/>
        </w:rPr>
        <w:t>enntartási kötelezettség előírása esetén a fenntartási időszak leteltét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Pr="003B72B0">
        <w:rPr>
          <w:rFonts w:ascii="Verdana" w:hAnsi="Verdana"/>
          <w:sz w:val="20"/>
          <w:szCs w:val="20"/>
          <w:lang w:val="hu-HU"/>
        </w:rPr>
        <w:t>követően a Közreműködő Szervezet az addig teljesített kifizetések, valamint szerződés alapján kifizethető támogatás összegének figyelembe vételével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Pr="003B72B0">
        <w:rPr>
          <w:rFonts w:ascii="Verdana" w:hAnsi="Verdana"/>
          <w:sz w:val="20"/>
          <w:szCs w:val="20"/>
          <w:lang w:val="hu-HU"/>
        </w:rPr>
        <w:t xml:space="preserve">elvégzi a </w:t>
      </w:r>
      <w:proofErr w:type="gramStart"/>
      <w:r w:rsidRPr="003B72B0">
        <w:rPr>
          <w:rFonts w:ascii="Verdana" w:hAnsi="Verdana"/>
          <w:sz w:val="20"/>
          <w:szCs w:val="20"/>
          <w:lang w:val="hu-HU"/>
        </w:rPr>
        <w:t>szerződés  pénzügyi</w:t>
      </w:r>
      <w:proofErr w:type="gramEnd"/>
      <w:r w:rsidRPr="003B72B0">
        <w:rPr>
          <w:rFonts w:ascii="Verdana" w:hAnsi="Verdana"/>
          <w:sz w:val="20"/>
          <w:szCs w:val="20"/>
          <w:lang w:val="hu-HU"/>
        </w:rPr>
        <w:t xml:space="preserve"> zárását, és eredménytől függően intézkedik a  kifizetésről, vagy visszakövetelésről. </w:t>
      </w:r>
      <w:r w:rsidRPr="0098025E">
        <w:rPr>
          <w:rFonts w:ascii="Verdana" w:hAnsi="Verdana"/>
          <w:sz w:val="20"/>
          <w:szCs w:val="20"/>
          <w:lang w:val="hu-HU"/>
        </w:rPr>
        <w:t xml:space="preserve"> </w:t>
      </w:r>
    </w:p>
    <w:p w:rsidR="00511FFB" w:rsidRDefault="00511FFB" w:rsidP="0066103A">
      <w:pPr>
        <w:pStyle w:val="Felsorols"/>
      </w:pPr>
    </w:p>
    <w:p w:rsidR="00511FFB" w:rsidRDefault="00511FFB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Az 1000 Ft-ot meg nem haladó összegű, pozitív egyenlegű pénzügyi zárás esetén a Közreműködő Szervezet a támogatás folyósítását nem teljesíti.</w:t>
      </w:r>
    </w:p>
    <w:p w:rsidR="00511FFB" w:rsidRDefault="00511FFB" w:rsidP="00DA11A7">
      <w:pPr>
        <w:pStyle w:val="DefaultText"/>
        <w:widowControl/>
        <w:rPr>
          <w:rFonts w:ascii="Verdana" w:hAnsi="Verdana" w:cs="Bookman Old Style"/>
          <w:b/>
          <w:bCs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Projekt megvalósításhoz kapcsolódó beszámolási/jelentéstételi kötelezettségek</w:t>
      </w:r>
    </w:p>
    <w:p w:rsidR="00511FFB" w:rsidRDefault="00511FFB" w:rsidP="0066103A">
      <w:pPr>
        <w:pStyle w:val="Felsorols"/>
      </w:pPr>
    </w:p>
    <w:p w:rsidR="00511FFB" w:rsidRPr="0029594D" w:rsidRDefault="003E63C9" w:rsidP="0066103A">
      <w:pPr>
        <w:pStyle w:val="Felsorols"/>
      </w:pPr>
      <w:r w:rsidRPr="0029594D">
        <w:t>Kizárólag támogatási szerződéssel rendelkező projektek esetében a Kedvezményezett köteles havonta, az adott hónapot követő időszakra vonatkozóan, havi részletezettséggel, a megkötött, és a tervezett vállalkozói szerződések bontásában a Közreműködő Szervezet részére kifizetési ütemtervet benyújtani. Az ütemtervet a Kedvezményezett az első ütemezett hónapot megelőzően 15 nappal köteles benyújtani.</w:t>
      </w:r>
    </w:p>
    <w:p w:rsidR="00511FFB" w:rsidRPr="0029594D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</w:p>
    <w:p w:rsidR="00511FFB" w:rsidRPr="0029594D" w:rsidRDefault="00511FFB" w:rsidP="00DA11A7">
      <w:pPr>
        <w:jc w:val="both"/>
        <w:rPr>
          <w:rFonts w:ascii="Verdana" w:hAnsi="Verdana" w:cs="Bookman Old Style"/>
          <w:sz w:val="20"/>
          <w:szCs w:val="20"/>
        </w:rPr>
      </w:pPr>
      <w:r w:rsidRPr="0029594D">
        <w:rPr>
          <w:rFonts w:ascii="Verdana" w:hAnsi="Verdana" w:cs="Bookman Old Style"/>
          <w:sz w:val="20"/>
          <w:szCs w:val="20"/>
        </w:rPr>
        <w:t>Amennyiben a Kedvezményezett a havi felülvizsgálatok során a kifizetési ütemtervét módosítja az előző ütemtervhez képest, a módosítást a Közreműködő Szervezet felé indokolni köteles.</w:t>
      </w:r>
    </w:p>
    <w:p w:rsidR="00511FFB" w:rsidRPr="0029594D" w:rsidRDefault="00511FFB" w:rsidP="00DA11A7">
      <w:pPr>
        <w:rPr>
          <w:rFonts w:ascii="Verdana" w:hAnsi="Verdana" w:cs="Bookman Old Style"/>
          <w:sz w:val="20"/>
          <w:szCs w:val="20"/>
        </w:rPr>
      </w:pPr>
    </w:p>
    <w:p w:rsidR="00511FFB" w:rsidRPr="0029594D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29594D">
        <w:rPr>
          <w:rFonts w:ascii="Verdana" w:hAnsi="Verdana" w:cs="Bookman Old Style"/>
          <w:sz w:val="20"/>
          <w:szCs w:val="20"/>
          <w:lang w:val="hu-HU"/>
        </w:rPr>
        <w:t xml:space="preserve">A Kedvezményezett a támogatás igénybevételére irányuló kifizetési igényléssel egyidejűleg időszakos beszámolót köteles benyújtani. Támogatás kizárólag a Közreműködő Szervezet által jóváhagyott beszámolóval számolható el. </w:t>
      </w:r>
    </w:p>
    <w:p w:rsidR="00511FFB" w:rsidRPr="0029594D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511FFB" w:rsidRPr="0029594D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29594D">
        <w:rPr>
          <w:rFonts w:ascii="Verdana" w:hAnsi="Verdana" w:cs="Bookman Old Style"/>
          <w:sz w:val="20"/>
          <w:szCs w:val="20"/>
          <w:lang w:val="hu-HU"/>
        </w:rPr>
        <w:t>Kedvezményezett a pályázatában vállalt esélyegyenlőséggel és környezeti fenntarthatósággal kapcsolatos, a projekt adatlapon megjelölt vállalásainak teljesítéséről a teljesítést követő legfeljebb 30 napon belül köteles beszámolni a Közreműködő Szervezetnek a teljesítést igazoló dokumentumok csatolásával egyidejűleg.</w:t>
      </w:r>
    </w:p>
    <w:p w:rsidR="00511FFB" w:rsidRPr="0029594D" w:rsidRDefault="00511FFB" w:rsidP="00DA11A7">
      <w:pPr>
        <w:pStyle w:val="DefaultText"/>
        <w:widowControl/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511FFB" w:rsidRPr="0029594D" w:rsidRDefault="003E63C9" w:rsidP="0066103A">
      <w:pPr>
        <w:pStyle w:val="Felsorols"/>
      </w:pPr>
      <w:r w:rsidRPr="0029594D">
        <w:t xml:space="preserve">A Közreműködő Szervezet és a Támogató ezen kívül bármikor jogosult – a fenntartási időszak tartama alatt is – a Kedvezményezettől a Projektre vonatkozóan bármilyen </w:t>
      </w:r>
      <w:r w:rsidRPr="0029594D">
        <w:lastRenderedPageBreak/>
        <w:t>információt, dokumentumot bekérni, a Kedvezményezett pedig köteles megadni, a Közreműködő Szervezet által megjelölt formában és határidőben.</w:t>
      </w:r>
    </w:p>
    <w:p w:rsidR="00511FFB" w:rsidRPr="0029594D" w:rsidRDefault="00511FFB" w:rsidP="00DA11A7">
      <w:pPr>
        <w:autoSpaceDN w:val="0"/>
        <w:adjustRightInd w:val="0"/>
        <w:ind w:left="284"/>
        <w:jc w:val="both"/>
        <w:rPr>
          <w:rFonts w:ascii="Verdana" w:hAnsi="Verdana" w:cs="Bookman Old Style"/>
          <w:sz w:val="20"/>
          <w:szCs w:val="20"/>
        </w:rPr>
      </w:pPr>
    </w:p>
    <w:p w:rsidR="00511FFB" w:rsidRPr="0029594D" w:rsidRDefault="003E63C9" w:rsidP="0066103A">
      <w:pPr>
        <w:pStyle w:val="Felsorols"/>
      </w:pPr>
      <w:r w:rsidRPr="0029594D">
        <w:t>A Kedvezményezett a Szerződésben megjelölt időpontban záró beszámolót nyújt be a Közreműködő Szervezethez.</w:t>
      </w:r>
    </w:p>
    <w:p w:rsidR="00511FFB" w:rsidRPr="0029594D" w:rsidRDefault="00511FFB" w:rsidP="00DA11A7">
      <w:pPr>
        <w:autoSpaceDN w:val="0"/>
        <w:adjustRightInd w:val="0"/>
        <w:ind w:left="284"/>
        <w:jc w:val="both"/>
        <w:rPr>
          <w:rFonts w:ascii="Verdana" w:hAnsi="Verdana" w:cs="Bookman Old Style"/>
          <w:sz w:val="20"/>
          <w:szCs w:val="20"/>
        </w:rPr>
      </w:pPr>
    </w:p>
    <w:p w:rsidR="00511FFB" w:rsidRPr="0029594D" w:rsidRDefault="00511FFB" w:rsidP="00DA11A7">
      <w:pPr>
        <w:pStyle w:val="Listaszerbekezds"/>
        <w:ind w:left="0"/>
        <w:jc w:val="both"/>
        <w:rPr>
          <w:rFonts w:ascii="Verdana" w:hAnsi="Verdana" w:cs="Bookman Old Style"/>
        </w:rPr>
      </w:pPr>
      <w:r w:rsidRPr="0029594D">
        <w:rPr>
          <w:rFonts w:ascii="Verdana" w:hAnsi="Verdana" w:cs="Bookman Old Style"/>
        </w:rPr>
        <w:t xml:space="preserve">A Kedvezményezettnek </w:t>
      </w:r>
      <w:r w:rsidRPr="0029594D">
        <w:rPr>
          <w:rFonts w:ascii="Verdana" w:hAnsi="Verdana" w:cs="Bookman Old Style"/>
          <w:b/>
          <w:bCs/>
        </w:rPr>
        <w:t>projekt fenntartási jelentés</w:t>
      </w:r>
      <w:r w:rsidRPr="0029594D">
        <w:rPr>
          <w:rFonts w:ascii="Verdana" w:hAnsi="Verdana" w:cs="Bookman Old Style"/>
        </w:rPr>
        <w:t>ben kell beszámolnia a Szerződés teljesüléséről, a Projekt működtetése során tervezett és az elért számszerűsíthető eredményekről.</w:t>
      </w:r>
      <w:r w:rsidRPr="0029594D">
        <w:rPr>
          <w:rStyle w:val="Lbjegyzet-hivatkozs"/>
          <w:rFonts w:ascii="Verdana" w:hAnsi="Verdana" w:cs="Bookman Old Style"/>
        </w:rPr>
        <w:footnoteReference w:id="3"/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ind w:left="284" w:hanging="142"/>
        <w:jc w:val="both"/>
        <w:rPr>
          <w:rFonts w:ascii="Verdana" w:hAnsi="Verdana"/>
          <w:b/>
          <w:bCs/>
          <w:sz w:val="20"/>
          <w:szCs w:val="20"/>
          <w:lang w:val="hu-HU"/>
        </w:rPr>
      </w:pPr>
      <w:r w:rsidRPr="00B830DD">
        <w:rPr>
          <w:rFonts w:ascii="Verdana" w:hAnsi="Verdana"/>
          <w:b/>
          <w:bCs/>
          <w:sz w:val="20"/>
          <w:szCs w:val="20"/>
          <w:lang w:val="hu-HU"/>
        </w:rPr>
        <w:t>Szerződésmódosítás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 w:eastAsia="hu-HU"/>
        </w:rPr>
      </w:pPr>
      <w:r w:rsidRPr="00B830DD">
        <w:rPr>
          <w:rFonts w:ascii="Verdana" w:hAnsi="Verdana"/>
          <w:sz w:val="20"/>
          <w:szCs w:val="20"/>
          <w:lang w:val="hu-HU" w:eastAsia="hu-HU"/>
        </w:rPr>
        <w:t>A vonatkozó eljárásrendet szabályozó jogszabály értelmében a Támogatói Okirattal rendelkező projektek esetében a Támogatási Szerződés módosításán a Projekt módosítását kell érteni.</w:t>
      </w:r>
    </w:p>
    <w:p w:rsidR="00511FFB" w:rsidRDefault="00511FFB" w:rsidP="0066103A">
      <w:pPr>
        <w:pStyle w:val="Felsorols"/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clear" w:pos="3546"/>
          <w:tab w:val="num" w:pos="567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 w:rsidRPr="00B830DD">
        <w:rPr>
          <w:rFonts w:ascii="Verdana" w:hAnsi="Verdana"/>
          <w:sz w:val="20"/>
          <w:szCs w:val="20"/>
          <w:lang w:val="hu-HU" w:eastAsia="hu-HU"/>
        </w:rPr>
        <w:t>A Szerződés bármiféle módosítása, beleértve az ahhoz csatolt mellékleteket is csak írásos formában, valamennyi szerződést kötő fél aláírásával történhet, kivéve, ha jogszabály</w:t>
      </w:r>
      <w:r w:rsidR="00125553">
        <w:rPr>
          <w:rFonts w:ascii="Verdana" w:hAnsi="Verdana"/>
          <w:sz w:val="20"/>
          <w:szCs w:val="20"/>
          <w:lang w:val="hu-HU" w:eastAsia="hu-HU"/>
        </w:rPr>
        <w:t>, a Szerződés vagy az ÁSZF</w:t>
      </w:r>
      <w:r w:rsidRPr="00B830DD">
        <w:rPr>
          <w:rFonts w:ascii="Verdana" w:hAnsi="Verdana"/>
          <w:sz w:val="20"/>
          <w:szCs w:val="20"/>
          <w:lang w:val="hu-HU" w:eastAsia="hu-HU"/>
        </w:rPr>
        <w:t xml:space="preserve"> eltérően rendelkezik. A Kedvezményezettnek a szerződésmódosítást a megfelelő indoklással ellátva kell előterjesztenie.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Ha a Közreműködő Szervezet a Kedvezményezett által előterjesztett módosítási javaslatot nem hagyja jóvá, és a Kedvezményezett a hozzájárulás megtagadásának ellenére a változtatást végrehajtja, az ebből eredő szabálytalanságért, annak jogkövetkezményeiért, valamint a támogatás visszafizetéséért a Kedvezményezett felelős.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bookmarkStart w:id="6" w:name="_Ref172626776"/>
      <w:r w:rsidRPr="007B0B7F">
        <w:rPr>
          <w:rFonts w:ascii="Verdana" w:hAnsi="Verdana"/>
          <w:bCs/>
          <w:sz w:val="20"/>
          <w:szCs w:val="20"/>
          <w:lang w:val="hu-HU"/>
        </w:rPr>
        <w:t>A Kedvezményezett azonosító adataiban történő változások bejelentésének elfogadásával a Szerződés minden külön intézkedés nélkül módosul.</w:t>
      </w:r>
    </w:p>
    <w:p w:rsidR="00511FFB" w:rsidRPr="00875438" w:rsidRDefault="00511FFB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B560BD" w:rsidRDefault="00511FFB">
      <w:pPr>
        <w:pStyle w:val="DefaultText"/>
        <w:widowControl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  </w:t>
      </w:r>
      <w:r w:rsidRPr="00B560BD">
        <w:rPr>
          <w:rFonts w:ascii="Verdana" w:hAnsi="Verdana"/>
          <w:sz w:val="20"/>
          <w:szCs w:val="20"/>
          <w:lang w:val="hu-HU"/>
        </w:rPr>
        <w:t>A Kedvezményezett a Szerződés módosítását köteles kezdeményezni, ha</w:t>
      </w:r>
      <w:bookmarkEnd w:id="6"/>
    </w:p>
    <w:p w:rsidR="00511FFB" w:rsidRPr="00B560BD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B560BD" w:rsidRDefault="00511FFB" w:rsidP="00DA11A7">
      <w:pPr>
        <w:numPr>
          <w:ilvl w:val="0"/>
          <w:numId w:val="5"/>
        </w:numPr>
        <w:spacing w:after="60"/>
        <w:ind w:left="720" w:hanging="360"/>
        <w:jc w:val="both"/>
        <w:rPr>
          <w:rFonts w:ascii="Verdana" w:hAnsi="Verdana"/>
          <w:sz w:val="20"/>
          <w:szCs w:val="20"/>
        </w:rPr>
      </w:pPr>
      <w:r w:rsidRPr="00B560BD">
        <w:rPr>
          <w:rFonts w:ascii="Verdana" w:hAnsi="Verdana"/>
          <w:sz w:val="20"/>
          <w:szCs w:val="20"/>
        </w:rPr>
        <w:t xml:space="preserve">a Projekt </w:t>
      </w:r>
      <w:r w:rsidR="00274536">
        <w:rPr>
          <w:rFonts w:ascii="Verdana" w:hAnsi="Verdana"/>
          <w:sz w:val="20"/>
          <w:szCs w:val="20"/>
        </w:rPr>
        <w:t>fizikai be</w:t>
      </w:r>
      <w:r w:rsidR="00753FD4">
        <w:rPr>
          <w:rFonts w:ascii="Verdana" w:hAnsi="Verdana"/>
          <w:sz w:val="20"/>
          <w:szCs w:val="20"/>
        </w:rPr>
        <w:t>f</w:t>
      </w:r>
      <w:r w:rsidR="00274536">
        <w:rPr>
          <w:rFonts w:ascii="Verdana" w:hAnsi="Verdana"/>
          <w:sz w:val="20"/>
          <w:szCs w:val="20"/>
        </w:rPr>
        <w:t>e</w:t>
      </w:r>
      <w:r w:rsidR="00753FD4">
        <w:rPr>
          <w:rFonts w:ascii="Verdana" w:hAnsi="Verdana"/>
          <w:sz w:val="20"/>
          <w:szCs w:val="20"/>
        </w:rPr>
        <w:t>j</w:t>
      </w:r>
      <w:r w:rsidR="00274536">
        <w:rPr>
          <w:rFonts w:ascii="Verdana" w:hAnsi="Verdana"/>
          <w:sz w:val="20"/>
          <w:szCs w:val="20"/>
        </w:rPr>
        <w:t>ezése</w:t>
      </w:r>
      <w:r w:rsidRPr="00B560BD">
        <w:rPr>
          <w:rFonts w:ascii="Verdana" w:hAnsi="Verdana"/>
          <w:sz w:val="20"/>
          <w:szCs w:val="20"/>
        </w:rPr>
        <w:t xml:space="preserve"> a hatályos Szerződésben meghatározott időponthoz képest előre láthatóan 3 hónapot meghaladóan késik;</w:t>
      </w:r>
    </w:p>
    <w:p w:rsidR="00511FFB" w:rsidRPr="00B560BD" w:rsidRDefault="00511FFB" w:rsidP="00DA11A7">
      <w:pPr>
        <w:numPr>
          <w:ilvl w:val="0"/>
          <w:numId w:val="5"/>
        </w:numPr>
        <w:spacing w:after="60"/>
        <w:ind w:left="720" w:hanging="360"/>
        <w:jc w:val="both"/>
        <w:rPr>
          <w:rFonts w:ascii="Verdana" w:hAnsi="Verdana"/>
          <w:sz w:val="20"/>
          <w:szCs w:val="20"/>
        </w:rPr>
      </w:pPr>
      <w:r w:rsidRPr="00B560BD">
        <w:rPr>
          <w:rFonts w:ascii="Verdana" w:hAnsi="Verdana"/>
          <w:sz w:val="20"/>
          <w:szCs w:val="20"/>
        </w:rPr>
        <w:t xml:space="preserve">a hatályos Szerződésben rögzített bármely indikátor értékének várható teljesülése nem éri el az 5. számú mellékletében rögzített célérték 75 %-át, </w:t>
      </w:r>
    </w:p>
    <w:p w:rsidR="00511FFB" w:rsidRPr="00B560BD" w:rsidRDefault="00511FFB" w:rsidP="00DA11A7">
      <w:pPr>
        <w:numPr>
          <w:ilvl w:val="0"/>
          <w:numId w:val="5"/>
        </w:numPr>
        <w:spacing w:after="60"/>
        <w:ind w:left="720" w:hanging="360"/>
        <w:jc w:val="both"/>
        <w:rPr>
          <w:rFonts w:ascii="Verdana" w:hAnsi="Verdana"/>
          <w:sz w:val="20"/>
          <w:szCs w:val="20"/>
        </w:rPr>
      </w:pPr>
      <w:r w:rsidRPr="00B560BD">
        <w:rPr>
          <w:rFonts w:ascii="Verdana" w:hAnsi="Verdana"/>
          <w:sz w:val="20"/>
          <w:szCs w:val="20"/>
        </w:rPr>
        <w:t xml:space="preserve">változik a Projekt bármely egyéb, a célkitűzéseket befolyásoló lényeges jellemzője. 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125553">
        <w:rPr>
          <w:rFonts w:ascii="Verdana" w:hAnsi="Verdana"/>
          <w:sz w:val="20"/>
          <w:szCs w:val="20"/>
        </w:rPr>
        <w:t>Ha az 5. számú mellékletben  meghatározott célértékek előre láthatóan nem 100%-ban teljesülnek, és ez jelentős mértékben módosítja a Projektet, a Kedvezményezett köteles a Szerződés módosítását kezdeményezni huszonöt százalékot meg nem haladó mértékű változás esetén is.</w:t>
      </w:r>
      <w:r w:rsidRPr="00B830DD">
        <w:rPr>
          <w:rFonts w:ascii="Verdana" w:hAnsi="Verdana"/>
          <w:sz w:val="20"/>
          <w:szCs w:val="20"/>
        </w:rPr>
        <w:t xml:space="preserve"> 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426"/>
        </w:tabs>
        <w:jc w:val="both"/>
        <w:rPr>
          <w:rFonts w:ascii="Verdana" w:hAnsi="Verdana"/>
          <w:sz w:val="20"/>
          <w:szCs w:val="20"/>
          <w:lang w:val="hu-HU"/>
        </w:rPr>
      </w:pPr>
      <w:bookmarkStart w:id="7" w:name="_Ref172626680"/>
      <w:r w:rsidRPr="00B830DD">
        <w:rPr>
          <w:rFonts w:ascii="Verdana" w:hAnsi="Verdana"/>
          <w:sz w:val="20"/>
          <w:szCs w:val="20"/>
          <w:lang w:val="hu-HU"/>
        </w:rPr>
        <w:t xml:space="preserve"> A Kedvezményezett vagy a Közreműködő Szervezet kezdeményezésére a Szerződés közös megegyezéssel módosítható. A Kedvezményezett a Szerződés módosítására irányuló kérelmét írásban, indokolással ellátva valamint a kérelmet alátámasztó dokumentumokkal köteles a Közreműködő Szervezet részére eljuttatni.</w:t>
      </w:r>
      <w:bookmarkEnd w:id="7"/>
      <w:r w:rsidRPr="00B830DD">
        <w:rPr>
          <w:rFonts w:ascii="Verdana" w:hAnsi="Verdana"/>
          <w:sz w:val="20"/>
          <w:szCs w:val="20"/>
          <w:lang w:val="hu-HU"/>
        </w:rPr>
        <w:t xml:space="preserve">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 Kedvezményezett módosítási igényét olyan időpontban köteles előterjeszteni, amely lehetővé teszi, hogy a Közreműködő Szervezet, a Támogató a hozzájárulásról megalapozott döntést tudjon hozni. 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 Közreműködő Szervezet – </w:t>
      </w:r>
      <w:r w:rsidRPr="00B830DD">
        <w:rPr>
          <w:rFonts w:ascii="Verdana" w:hAnsi="Verdana"/>
          <w:bCs/>
          <w:sz w:val="20"/>
          <w:szCs w:val="20"/>
        </w:rPr>
        <w:t>ide nem számítva az esetleges hiánypótlás idejét</w:t>
      </w:r>
      <w:r w:rsidRPr="00B830DD">
        <w:rPr>
          <w:rFonts w:ascii="Verdana" w:hAnsi="Verdana"/>
          <w:sz w:val="20"/>
          <w:szCs w:val="20"/>
        </w:rPr>
        <w:t xml:space="preserve"> – a módosításra irányuló kérelem beérkezését követő 30 – indokolt esetben 60 – napon belül </w:t>
      </w:r>
      <w:r w:rsidRPr="00B830DD">
        <w:rPr>
          <w:rFonts w:ascii="Verdana" w:hAnsi="Verdana"/>
          <w:sz w:val="20"/>
          <w:szCs w:val="20"/>
        </w:rPr>
        <w:lastRenderedPageBreak/>
        <w:t xml:space="preserve">megküldi a Kedvezményezettnek a módosítás tervezetét, vagy – a kérelem elutasítása esetén – az elutasítást és annak indoklását. A Közreműködő Szervezet által elkészített szerződésmódosítást a Kedvezményezett annak kézhezvételétől számított 15 napon belül köteles cégszerűen aláírva visszaküldeni a Közreműködő Szervezetnek. A szerződésmódosítás elbírálásáig a támogatás folyósítását a Közreműködő Szervezet felfüggesztheti. 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A Szerződés kizárólag abban az esetben módosítható, ha a támogatott tevékenység az így módosított feltételekkel is támogatható lett volna. A módosítás nem irányulhat a támogatási döntésben meghatározott összegen felüli többlet költségvetési támogatás biztosítására, a 4/2011. (I. 28.) Korm. rendeletben foglalt kivételektől eltekintve.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Ha a Projekt egy vagy több, a pályázati felhívásban meghatározott önállóan támogatható eleme már megvalósult a </w:t>
      </w:r>
      <w:r w:rsidR="00CA3FC3">
        <w:rPr>
          <w:rFonts w:ascii="Verdana" w:hAnsi="Verdana"/>
          <w:sz w:val="20"/>
          <w:szCs w:val="20"/>
        </w:rPr>
        <w:t>Közreműködő Szervezet</w:t>
      </w:r>
      <w:r w:rsidRPr="00B830DD">
        <w:rPr>
          <w:rFonts w:ascii="Verdana" w:hAnsi="Verdana"/>
          <w:sz w:val="20"/>
          <w:szCs w:val="20"/>
        </w:rPr>
        <w:t xml:space="preserve"> a Szerződés módosításával kezdeményezheti a Projekt szakmai tartalmának módosítását.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Amennyiben a Kedvezményezett Projekt </w:t>
      </w:r>
      <w:r w:rsidR="00191BC4">
        <w:rPr>
          <w:rFonts w:ascii="Verdana" w:hAnsi="Verdana"/>
          <w:sz w:val="20"/>
          <w:szCs w:val="20"/>
          <w:lang w:val="hu-HU"/>
        </w:rPr>
        <w:t>keretében</w:t>
      </w:r>
      <w:r w:rsidR="00191BC4" w:rsidRPr="00B830DD">
        <w:rPr>
          <w:rFonts w:ascii="Verdana" w:hAnsi="Verdana"/>
          <w:sz w:val="20"/>
          <w:szCs w:val="20"/>
          <w:lang w:val="hu-HU"/>
        </w:rPr>
        <w:t xml:space="preserve"> </w:t>
      </w:r>
      <w:r w:rsidRPr="00B830DD">
        <w:rPr>
          <w:rFonts w:ascii="Verdana" w:hAnsi="Verdana"/>
          <w:sz w:val="20"/>
          <w:szCs w:val="20"/>
          <w:lang w:val="hu-HU"/>
        </w:rPr>
        <w:t xml:space="preserve">felmerülő költségeihez kapcsolódó adólevonási jogában változás következik be, haladéktalanul köteles bejelenteni a Közreműködő Szervezetnek. Amennyiben a változást követően a Kedvezményezett az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ÁFÁ-t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 levonhatja, a Szerződést módosítani szükséges. Az adólevonási jog megváltozása és annak bejelentése közötti teljesítési időpontra vonatkozó számlák alapján kapott támogatásból az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ÁFÁ-ra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 jutó, kifizetett támogatási összeget a Kedvezményezett a Szerződés módosításában meghatározottak szerint köteles visszafizetni.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426"/>
        </w:tabs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Amennyiben a Szerződés, valamint a jelen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ÁSzF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 módosításának tárgya a jelen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ÁSzF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 hatálya alá tartozó Kedvezményezettek kötelezettség alóli </w:t>
      </w:r>
      <w:proofErr w:type="gramStart"/>
      <w:r w:rsidRPr="00B830DD">
        <w:rPr>
          <w:rFonts w:ascii="Verdana" w:hAnsi="Verdana"/>
          <w:sz w:val="20"/>
          <w:szCs w:val="20"/>
          <w:lang w:val="hu-HU"/>
        </w:rPr>
        <w:t>mentesítése</w:t>
      </w:r>
      <w:proofErr w:type="gramEnd"/>
      <w:r w:rsidRPr="00B830DD">
        <w:rPr>
          <w:rFonts w:ascii="Verdana" w:hAnsi="Verdana"/>
          <w:sz w:val="20"/>
          <w:szCs w:val="20"/>
          <w:lang w:val="hu-HU"/>
        </w:rPr>
        <w:t xml:space="preserve">, illetve részükre a Szerződésben, illetve a jelen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ÁSzF-ben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 meghatározottakhoz képest többlet jogosítványok biztosítása, a Közreműködő Szervezet erre vonatkozó egyoldalú nyilatkozata a Szerződést, illetve a jelen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ÁSzF-et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 minden külön intézkedés nélkül, a nyilatkozatban meghatározott tartalommal, a nyilatkozat Kedvezményezett </w:t>
      </w:r>
      <w:r w:rsidR="00857B03" w:rsidRPr="00221976">
        <w:rPr>
          <w:rFonts w:ascii="Verdana" w:hAnsi="Verdana"/>
          <w:sz w:val="20"/>
          <w:szCs w:val="20"/>
          <w:lang w:val="hu-HU"/>
        </w:rPr>
        <w:t xml:space="preserve">általi kézhezvételétől </w:t>
      </w:r>
      <w:r w:rsidRPr="00B830DD">
        <w:rPr>
          <w:rFonts w:ascii="Verdana" w:hAnsi="Verdana"/>
          <w:sz w:val="20"/>
          <w:szCs w:val="20"/>
          <w:lang w:val="hu-HU"/>
        </w:rPr>
        <w:t xml:space="preserve">kezdődő határidővel módosítja. A nyilatkozat jóváhagyására a Támogató jogosult.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207E38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A Közreműködő Szervezet akkor is módosíthatja egyoldalúan a Szerződést, illetve jelen </w:t>
      </w:r>
      <w:proofErr w:type="spellStart"/>
      <w:r w:rsidRPr="00B830DD">
        <w:rPr>
          <w:rFonts w:ascii="Verdana" w:hAnsi="Verdana"/>
          <w:sz w:val="20"/>
          <w:szCs w:val="20"/>
          <w:lang w:val="hu-HU"/>
        </w:rPr>
        <w:t>ÁSzF-et</w:t>
      </w:r>
      <w:proofErr w:type="spellEnd"/>
      <w:r w:rsidRPr="00B830DD">
        <w:rPr>
          <w:rFonts w:ascii="Verdana" w:hAnsi="Verdana"/>
          <w:sz w:val="20"/>
          <w:szCs w:val="20"/>
          <w:lang w:val="hu-HU"/>
        </w:rPr>
        <w:t xml:space="preserve">, ha </w:t>
      </w:r>
      <w:r w:rsidR="00DD4F44">
        <w:rPr>
          <w:rFonts w:ascii="Verdana" w:hAnsi="Verdana"/>
          <w:sz w:val="20"/>
          <w:szCs w:val="20"/>
          <w:lang w:val="hu-HU"/>
        </w:rPr>
        <w:t>a P</w:t>
      </w:r>
      <w:r w:rsidR="00DD4F44" w:rsidRPr="0086630D">
        <w:rPr>
          <w:rFonts w:ascii="Verdana" w:hAnsi="Verdana"/>
          <w:sz w:val="20"/>
          <w:szCs w:val="20"/>
          <w:lang w:val="hu-HU"/>
        </w:rPr>
        <w:t>rojekt szabályos megvalósítása érdekében szükséges</w:t>
      </w:r>
      <w:r w:rsidR="00DD4F44">
        <w:rPr>
          <w:rFonts w:ascii="Verdana" w:hAnsi="Verdana"/>
          <w:sz w:val="20"/>
          <w:szCs w:val="20"/>
          <w:lang w:val="hu-HU"/>
        </w:rPr>
        <w:t xml:space="preserve"> és</w:t>
      </w:r>
      <w:r w:rsidRPr="00B830DD">
        <w:rPr>
          <w:rFonts w:ascii="Verdana" w:hAnsi="Verdana"/>
          <w:sz w:val="20"/>
          <w:szCs w:val="20"/>
          <w:lang w:val="hu-HU"/>
        </w:rPr>
        <w:t xml:space="preserve"> a módosításra jogszabály alapján ellenőrzésre jogosult szerv által </w:t>
      </w:r>
      <w:r w:rsidRPr="00207E38">
        <w:rPr>
          <w:rFonts w:ascii="Verdana" w:hAnsi="Verdana"/>
          <w:sz w:val="20"/>
          <w:szCs w:val="20"/>
          <w:lang w:val="hu-HU"/>
        </w:rPr>
        <w:t xml:space="preserve">lefolytatott ellenőrzési jelentés megállapítása és javaslata miatt van szükség. 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ind w:left="284" w:hanging="142"/>
        <w:jc w:val="both"/>
        <w:rPr>
          <w:rFonts w:ascii="Verdana" w:hAnsi="Verdana"/>
          <w:b/>
          <w:bCs/>
          <w:sz w:val="20"/>
          <w:szCs w:val="20"/>
          <w:lang w:val="hu-HU"/>
        </w:rPr>
      </w:pPr>
      <w:r w:rsidRPr="00B830DD">
        <w:rPr>
          <w:rFonts w:ascii="Verdana" w:hAnsi="Verdana"/>
          <w:b/>
          <w:sz w:val="20"/>
          <w:szCs w:val="20"/>
          <w:lang w:val="hu-HU"/>
        </w:rPr>
        <w:t>Közbeszerzésekre vonatkozó szabályok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>Amennyiben a Projekt megvalósítása során a közbeszerzési eljárás lefolytatásának kötelezettsége fennáll, a Kedvezményezett a szükséges közbeszerzési eljárásokat lefolytatja. A közbeszerzési eljárások szabályos lefolytatásáért kizárólag a Kedvezményezett, mint ajánlatkérő felel. Ennek megfelelően bármely közbeszerzési eljárással kapcsolatos jogsértés, illetve szabálytalanság megállapítása esetén a támogatás egészére vagy egy részére vonatkozó visszafizetési kötelezettség is kizárólag a Kedvezményezettet terheli.</w:t>
      </w: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  <w:r w:rsidRPr="0071646B">
        <w:rPr>
          <w:rFonts w:ascii="Verdana" w:hAnsi="Verdana"/>
          <w:sz w:val="20"/>
          <w:szCs w:val="20"/>
        </w:rPr>
        <w:t xml:space="preserve">A Kedvezményezett köteles továbbá közbeszerzéseinek lefolytatása során a 4/2011. (I. 28.) Korm. rendelet 23. címe szerint eljárni, így különösen a Közreműködő Szervezetet és </w:t>
      </w:r>
      <w:r w:rsidR="004D65B0">
        <w:rPr>
          <w:rFonts w:ascii="Verdana" w:hAnsi="Verdana"/>
          <w:sz w:val="20"/>
          <w:szCs w:val="20"/>
        </w:rPr>
        <w:t>a Miniszterelnökség központi koordinációs szervét</w:t>
      </w:r>
      <w:r w:rsidRPr="0071646B">
        <w:rPr>
          <w:rFonts w:ascii="Verdana" w:hAnsi="Verdana"/>
          <w:sz w:val="20"/>
          <w:szCs w:val="20"/>
        </w:rPr>
        <w:t xml:space="preserve"> az abban foglaltaknak megfelelően tájékoztatni, a tevékenységük végzéséhez szükséges dokumentumokat részükre beküldeni, illetőleg </w:t>
      </w:r>
      <w:proofErr w:type="gramStart"/>
      <w:r w:rsidRPr="0071646B">
        <w:rPr>
          <w:rFonts w:ascii="Verdana" w:hAnsi="Verdana"/>
          <w:sz w:val="20"/>
          <w:szCs w:val="20"/>
        </w:rPr>
        <w:t>ezen</w:t>
      </w:r>
      <w:proofErr w:type="gramEnd"/>
      <w:r w:rsidRPr="0071646B">
        <w:rPr>
          <w:rFonts w:ascii="Verdana" w:hAnsi="Verdana"/>
          <w:sz w:val="20"/>
          <w:szCs w:val="20"/>
        </w:rPr>
        <w:t xml:space="preserve"> szervezetekkel együttműködni.</w:t>
      </w: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  <w:r w:rsidRPr="003E3D4F">
        <w:rPr>
          <w:rFonts w:ascii="Verdana" w:hAnsi="Verdana"/>
          <w:sz w:val="20"/>
          <w:szCs w:val="20"/>
        </w:rPr>
        <w:t xml:space="preserve">A Kedvezményezett köteles közbeszerzéseinek lefolytatása során az egységes működési kézikönyvről szóló </w:t>
      </w:r>
      <w:r w:rsidR="0070210C" w:rsidRPr="00BF7887">
        <w:rPr>
          <w:rFonts w:ascii="Verdana" w:hAnsi="Verdana"/>
          <w:sz w:val="20"/>
          <w:szCs w:val="20"/>
        </w:rPr>
        <w:t>547/2013. (XII. 30.) Korm. rendelet 1. sz.</w:t>
      </w:r>
      <w:r w:rsidR="0070210C">
        <w:rPr>
          <w:rFonts w:ascii="Verdana" w:hAnsi="Verdana"/>
          <w:sz w:val="20"/>
          <w:szCs w:val="20"/>
        </w:rPr>
        <w:t xml:space="preserve"> mellékletében </w:t>
      </w:r>
      <w:r w:rsidRPr="003E3D4F">
        <w:rPr>
          <w:rFonts w:ascii="Verdana" w:hAnsi="Verdana"/>
          <w:sz w:val="20"/>
          <w:szCs w:val="20"/>
        </w:rPr>
        <w:lastRenderedPageBreak/>
        <w:t xml:space="preserve">meghatározott rendelkezések, </w:t>
      </w:r>
      <w:r w:rsidR="004D65B0">
        <w:rPr>
          <w:rFonts w:ascii="Verdana" w:hAnsi="Verdana"/>
          <w:sz w:val="20"/>
          <w:szCs w:val="20"/>
        </w:rPr>
        <w:t>valamint</w:t>
      </w:r>
      <w:r w:rsidR="004D65B0" w:rsidRPr="003E3D4F">
        <w:rPr>
          <w:rFonts w:ascii="Verdana" w:hAnsi="Verdana"/>
          <w:sz w:val="20"/>
          <w:szCs w:val="20"/>
        </w:rPr>
        <w:t xml:space="preserve"> </w:t>
      </w:r>
      <w:r w:rsidRPr="003E3D4F">
        <w:rPr>
          <w:rFonts w:ascii="Verdana" w:hAnsi="Verdana"/>
          <w:sz w:val="20"/>
          <w:szCs w:val="20"/>
        </w:rPr>
        <w:t xml:space="preserve">a </w:t>
      </w:r>
      <w:r w:rsidR="0070210C">
        <w:rPr>
          <w:rFonts w:ascii="Verdana" w:hAnsi="Verdana"/>
          <w:sz w:val="20"/>
          <w:szCs w:val="20"/>
        </w:rPr>
        <w:t>Miniszterelnökség központi koordinációs szerve</w:t>
      </w:r>
      <w:r w:rsidR="0070210C" w:rsidRPr="003E3D4F" w:rsidDel="004D65B0">
        <w:rPr>
          <w:rFonts w:ascii="Verdana" w:hAnsi="Verdana"/>
          <w:sz w:val="20"/>
          <w:szCs w:val="20"/>
        </w:rPr>
        <w:t xml:space="preserve"> </w:t>
      </w:r>
      <w:r w:rsidRPr="003E3D4F">
        <w:rPr>
          <w:rFonts w:ascii="Verdana" w:hAnsi="Verdana"/>
          <w:sz w:val="20"/>
          <w:szCs w:val="20"/>
        </w:rPr>
        <w:t>által kiadott útmutató betartásával eljárni.</w:t>
      </w: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  <w:r w:rsidRPr="0071646B">
        <w:rPr>
          <w:rFonts w:ascii="Verdana" w:hAnsi="Verdana"/>
          <w:sz w:val="20"/>
          <w:szCs w:val="20"/>
        </w:rPr>
        <w:t xml:space="preserve">A Közreműködő Szervezet és a </w:t>
      </w:r>
      <w:r w:rsidR="0070210C">
        <w:rPr>
          <w:rFonts w:ascii="Verdana" w:hAnsi="Verdana"/>
          <w:sz w:val="20"/>
          <w:szCs w:val="20"/>
        </w:rPr>
        <w:t>Miniszterelnökség központi koordinációs szerve</w:t>
      </w:r>
      <w:r w:rsidR="0070210C" w:rsidRPr="003E3D4F" w:rsidDel="004D65B0">
        <w:rPr>
          <w:rFonts w:ascii="Verdana" w:hAnsi="Verdana"/>
          <w:sz w:val="20"/>
          <w:szCs w:val="20"/>
        </w:rPr>
        <w:t xml:space="preserve"> </w:t>
      </w:r>
      <w:r w:rsidRPr="0071646B">
        <w:rPr>
          <w:rFonts w:ascii="Verdana" w:hAnsi="Verdana"/>
          <w:sz w:val="20"/>
          <w:szCs w:val="20"/>
        </w:rPr>
        <w:t>jogosult megismerni a Kedvezményezett hatályos közbeszerzési szabályzatát.</w:t>
      </w: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  <w:r w:rsidRPr="0071646B">
        <w:rPr>
          <w:rFonts w:ascii="Verdana" w:hAnsi="Verdana"/>
          <w:sz w:val="20"/>
          <w:szCs w:val="20"/>
        </w:rPr>
        <w:t xml:space="preserve">A közbeszerzési értékhatárt el nem érő beszerzések esetén az ésszerű gazdálkodás követelményének betartását – hatékonyság, eredményesség, gazdaságosság – </w:t>
      </w:r>
      <w:r w:rsidR="008965C3">
        <w:rPr>
          <w:rFonts w:ascii="Verdana" w:hAnsi="Verdana"/>
          <w:sz w:val="20"/>
          <w:szCs w:val="20"/>
        </w:rPr>
        <w:t xml:space="preserve">az </w:t>
      </w:r>
      <w:r w:rsidRPr="0071646B">
        <w:rPr>
          <w:rFonts w:ascii="Verdana" w:hAnsi="Verdana"/>
          <w:sz w:val="20"/>
          <w:szCs w:val="20"/>
        </w:rPr>
        <w:t>ellenőrzés során igazolni szükséges.</w:t>
      </w: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</w:p>
    <w:p w:rsidR="00511FFB" w:rsidRPr="0071646B" w:rsidRDefault="00511FFB" w:rsidP="0071646B">
      <w:pPr>
        <w:jc w:val="both"/>
        <w:rPr>
          <w:rFonts w:ascii="Verdana" w:hAnsi="Verdana"/>
          <w:sz w:val="20"/>
          <w:szCs w:val="20"/>
        </w:rPr>
      </w:pPr>
      <w:r w:rsidRPr="0071646B">
        <w:rPr>
          <w:rFonts w:ascii="Verdana" w:hAnsi="Verdana"/>
          <w:sz w:val="20"/>
          <w:szCs w:val="20"/>
        </w:rPr>
        <w:t xml:space="preserve">Az építési beruházások közbeszerzésének részletes szabályairól szóló 306/2011. (XII.23.) Korm. rendelet 12-14. </w:t>
      </w:r>
      <w:r w:rsidR="00832166" w:rsidRPr="00832166">
        <w:rPr>
          <w:rFonts w:ascii="Verdana" w:hAnsi="Verdana"/>
          <w:sz w:val="20"/>
          <w:szCs w:val="20"/>
        </w:rPr>
        <w:t>§</w:t>
      </w:r>
      <w:proofErr w:type="spellStart"/>
      <w:r w:rsidR="00832166" w:rsidRPr="00832166">
        <w:rPr>
          <w:rFonts w:ascii="Verdana" w:hAnsi="Verdana"/>
          <w:sz w:val="20"/>
          <w:szCs w:val="20"/>
        </w:rPr>
        <w:t>-</w:t>
      </w:r>
      <w:proofErr w:type="gramStart"/>
      <w:r w:rsidR="00832166" w:rsidRPr="00832166">
        <w:rPr>
          <w:rFonts w:ascii="Verdana" w:hAnsi="Verdana"/>
          <w:sz w:val="20"/>
          <w:szCs w:val="20"/>
        </w:rPr>
        <w:t>a</w:t>
      </w:r>
      <w:proofErr w:type="spellEnd"/>
      <w:proofErr w:type="gramEnd"/>
      <w:r w:rsidR="00832166" w:rsidRPr="00832166">
        <w:rPr>
          <w:rFonts w:ascii="Verdana" w:hAnsi="Verdana"/>
          <w:sz w:val="20"/>
          <w:szCs w:val="20"/>
        </w:rPr>
        <w:t>, valamint az épített környezet alakításáról és védelméről szóló 1997. évi LXXVIII. törvény 39/A. § (6) bekezdése szerinti kifizetések</w:t>
      </w:r>
      <w:r w:rsidR="00832166" w:rsidRPr="0071646B" w:rsidDel="00832166">
        <w:rPr>
          <w:rFonts w:ascii="Verdana" w:hAnsi="Verdana"/>
          <w:sz w:val="20"/>
          <w:szCs w:val="20"/>
        </w:rPr>
        <w:t xml:space="preserve"> </w:t>
      </w:r>
      <w:r w:rsidRPr="0071646B">
        <w:rPr>
          <w:rFonts w:ascii="Verdana" w:hAnsi="Verdana"/>
          <w:sz w:val="20"/>
          <w:szCs w:val="20"/>
        </w:rPr>
        <w:t xml:space="preserve">esetében a kedvezményezett a számlákat köteles </w:t>
      </w:r>
      <w:r w:rsidR="00832166" w:rsidRPr="00832166">
        <w:rPr>
          <w:rFonts w:ascii="Verdana" w:hAnsi="Verdana"/>
          <w:sz w:val="20"/>
          <w:szCs w:val="20"/>
        </w:rPr>
        <w:t>a kézhezvételt követően</w:t>
      </w:r>
      <w:r w:rsidR="00832166" w:rsidRPr="001F191E">
        <w:rPr>
          <w:rFonts w:ascii="Verdana" w:hAnsi="Verdana"/>
        </w:rPr>
        <w:t xml:space="preserve"> </w:t>
      </w:r>
      <w:r w:rsidRPr="0071646B">
        <w:rPr>
          <w:rFonts w:ascii="Verdana" w:hAnsi="Verdana"/>
          <w:sz w:val="20"/>
          <w:szCs w:val="20"/>
        </w:rPr>
        <w:t>haladéktalanul benyújtani a Közreműködő Szervezethez.</w:t>
      </w:r>
    </w:p>
    <w:p w:rsidR="00511FFB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ind w:left="284" w:hanging="142"/>
        <w:jc w:val="both"/>
        <w:rPr>
          <w:rFonts w:ascii="Verdana" w:hAnsi="Verdana" w:cs="Bookman Old Style"/>
          <w:b/>
          <w:bCs/>
          <w:sz w:val="20"/>
          <w:szCs w:val="20"/>
          <w:lang w:val="hu-HU"/>
        </w:rPr>
      </w:pPr>
      <w:r w:rsidRPr="00B830DD">
        <w:rPr>
          <w:rFonts w:ascii="Verdana" w:hAnsi="Verdana" w:cs="Bookman Old Style"/>
          <w:b/>
          <w:bCs/>
          <w:sz w:val="20"/>
          <w:szCs w:val="20"/>
          <w:lang w:val="hu-HU"/>
        </w:rPr>
        <w:t>Közszolgáltatási célú szerződések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 w:cs="Bookman Old Style"/>
          <w:b/>
          <w:bCs/>
          <w:sz w:val="20"/>
          <w:szCs w:val="20"/>
          <w:lang w:val="hu-HU"/>
        </w:rPr>
      </w:pPr>
    </w:p>
    <w:p w:rsidR="00511FFB" w:rsidRPr="00F54AD3" w:rsidRDefault="00511FFB" w:rsidP="00DA11A7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830DD">
        <w:rPr>
          <w:rFonts w:ascii="Verdana" w:hAnsi="Verdana"/>
          <w:sz w:val="20"/>
          <w:szCs w:val="20"/>
        </w:rPr>
        <w:t xml:space="preserve">A támogatással megvalósuló közszolgáltatási célú eszközrendszer működtetésére, vagyonkezelésére irányuló közszolgáltatási, üzemeltetési, vagyonkezelési szerződések megkötése, és - a jogszabályoknak megfelelő - módosítása érvényességéhez </w:t>
      </w:r>
      <w:r w:rsidR="00E13B84" w:rsidRPr="00AA33B3">
        <w:rPr>
          <w:rFonts w:ascii="Verdana" w:hAnsi="Verdana"/>
          <w:sz w:val="20"/>
        </w:rPr>
        <w:t xml:space="preserve">a támogatással megvalósuló eszközrendszer üzembe helyezésétől a fenntartási időszak végéig </w:t>
      </w:r>
      <w:r w:rsidRPr="00B830DD">
        <w:rPr>
          <w:rFonts w:ascii="Verdana" w:hAnsi="Verdana"/>
          <w:sz w:val="20"/>
          <w:szCs w:val="20"/>
        </w:rPr>
        <w:t>a közreműködő szervezet hozzájárulása szükséges.</w:t>
      </w:r>
    </w:p>
    <w:p w:rsidR="00511FFB" w:rsidRDefault="00511FFB" w:rsidP="0066103A">
      <w:pPr>
        <w:pStyle w:val="Felsorols"/>
      </w:pPr>
    </w:p>
    <w:p w:rsidR="00511FFB" w:rsidRPr="00F54AD3" w:rsidRDefault="00511FFB" w:rsidP="00DA11A7">
      <w:pPr>
        <w:pStyle w:val="DefaultText"/>
        <w:widowControl/>
        <w:numPr>
          <w:ilvl w:val="0"/>
          <w:numId w:val="10"/>
        </w:numPr>
        <w:ind w:left="720" w:hanging="360"/>
        <w:jc w:val="both"/>
        <w:rPr>
          <w:rFonts w:ascii="Verdana" w:hAnsi="Verdana"/>
          <w:b/>
          <w:bCs/>
          <w:sz w:val="20"/>
          <w:szCs w:val="20"/>
          <w:lang w:val="hu-HU"/>
        </w:rPr>
      </w:pPr>
      <w:r w:rsidRPr="00B830DD">
        <w:rPr>
          <w:rFonts w:ascii="Verdana" w:hAnsi="Verdana"/>
          <w:b/>
          <w:bCs/>
          <w:sz w:val="20"/>
          <w:szCs w:val="20"/>
          <w:lang w:val="hu-HU"/>
        </w:rPr>
        <w:t>Támogatás folyósításának felfüggesztése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 xml:space="preserve">A Közreműködő Szervezet a jogszabályban, illetve a Szerződésben meghatározott esetekben köteles, illetve jogosult a támogatás folyósítását felfüggeszteni. </w:t>
      </w: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Közreműködő Szervezet felfüggeszti a támogatás folyósítását, ha</w:t>
      </w:r>
    </w:p>
    <w:p w:rsidR="00044228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Kedvezményezettnek a Szerződés megkötését követően az adóhatóságok tájékoztatása szerint lejárt esedékességű, meg nem fizetett köztartozása van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Pr="00E55C4A">
        <w:rPr>
          <w:rFonts w:ascii="Verdana" w:hAnsi="Verdana" w:cs="Bookman Old Style"/>
          <w:sz w:val="20"/>
          <w:szCs w:val="20"/>
          <w:lang w:val="hu-HU"/>
        </w:rPr>
        <w:t>és köztartozását a K</w:t>
      </w:r>
      <w:r>
        <w:rPr>
          <w:rFonts w:ascii="Verdana" w:hAnsi="Verdana" w:cs="Bookman Old Style"/>
          <w:sz w:val="20"/>
          <w:szCs w:val="20"/>
          <w:lang w:val="hu-HU"/>
        </w:rPr>
        <w:t xml:space="preserve">özreműködő </w:t>
      </w:r>
      <w:r w:rsidRPr="00E55C4A">
        <w:rPr>
          <w:rFonts w:ascii="Verdana" w:hAnsi="Verdana" w:cs="Bookman Old Style"/>
          <w:sz w:val="20"/>
          <w:szCs w:val="20"/>
          <w:lang w:val="hu-HU"/>
        </w:rPr>
        <w:t>S</w:t>
      </w:r>
      <w:r>
        <w:rPr>
          <w:rFonts w:ascii="Verdana" w:hAnsi="Verdana" w:cs="Bookman Old Style"/>
          <w:sz w:val="20"/>
          <w:szCs w:val="20"/>
          <w:lang w:val="hu-HU"/>
        </w:rPr>
        <w:t>zervezet</w:t>
      </w:r>
      <w:r w:rsidRPr="00E55C4A">
        <w:rPr>
          <w:rFonts w:ascii="Verdana" w:hAnsi="Verdana" w:cs="Bookman Old Style"/>
          <w:sz w:val="20"/>
          <w:szCs w:val="20"/>
          <w:lang w:val="hu-HU"/>
        </w:rPr>
        <w:t xml:space="preserve"> által szabott határidőben nem rendezi vagy késedelmét nem menti ki</w:t>
      </w:r>
      <w:r w:rsidRPr="0072345C">
        <w:rPr>
          <w:rFonts w:ascii="Verdana" w:hAnsi="Verdana"/>
          <w:sz w:val="20"/>
          <w:szCs w:val="20"/>
          <w:lang w:val="hu-HU"/>
        </w:rPr>
        <w:t xml:space="preserve">; </w:t>
      </w:r>
    </w:p>
    <w:p w:rsidR="00044228" w:rsidRPr="0072345C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kifizetés szabálytalanság megállapítása esetén veszélyeztetné a szabálytalansággal érintett összeg behajtását</w:t>
      </w:r>
      <w:r w:rsidR="00A41FB4">
        <w:rPr>
          <w:rFonts w:ascii="Verdana" w:hAnsi="Verdana"/>
          <w:sz w:val="20"/>
          <w:szCs w:val="20"/>
          <w:lang w:val="hu-HU"/>
        </w:rPr>
        <w:t xml:space="preserve"> (ld. </w:t>
      </w:r>
      <w:r w:rsidR="00A41FB4" w:rsidRPr="007568EB">
        <w:rPr>
          <w:rFonts w:ascii="Verdana" w:hAnsi="Verdana"/>
          <w:sz w:val="20"/>
          <w:szCs w:val="20"/>
          <w:lang w:val="hu-HU"/>
        </w:rPr>
        <w:t>a</w:t>
      </w:r>
      <w:r w:rsidR="00A41FB4">
        <w:rPr>
          <w:rFonts w:ascii="Verdana" w:hAnsi="Verdana"/>
          <w:sz w:val="20"/>
          <w:szCs w:val="20"/>
          <w:lang w:val="hu-HU"/>
        </w:rPr>
        <w:t xml:space="preserve"> 4/2011. (I. 28.)</w:t>
      </w:r>
      <w:r w:rsidR="00A41FB4" w:rsidRPr="007568EB">
        <w:rPr>
          <w:rFonts w:ascii="Verdana" w:hAnsi="Verdana"/>
          <w:sz w:val="20"/>
          <w:szCs w:val="20"/>
          <w:lang w:val="hu-HU"/>
        </w:rPr>
        <w:t xml:space="preserve"> Korm. rendelet 88. § (2) bekezdésében foglaltak</w:t>
      </w:r>
      <w:r w:rsidR="00A41FB4">
        <w:rPr>
          <w:rFonts w:ascii="Verdana" w:hAnsi="Verdana"/>
          <w:sz w:val="20"/>
          <w:szCs w:val="20"/>
          <w:lang w:val="hu-HU"/>
        </w:rPr>
        <w:t>at)</w:t>
      </w:r>
      <w:r>
        <w:rPr>
          <w:rFonts w:ascii="Verdana" w:hAnsi="Verdana"/>
          <w:sz w:val="20"/>
          <w:szCs w:val="20"/>
          <w:lang w:val="hu-HU"/>
        </w:rPr>
        <w:t>;</w:t>
      </w:r>
    </w:p>
    <w:p w:rsidR="00044228" w:rsidRPr="0072345C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 xml:space="preserve">a Közreműködő Szervezetnek a Kedvezményezettel szemben bármilyen jogcímen követelése áll fenn, </w:t>
      </w:r>
    </w:p>
    <w:p w:rsidR="00044228" w:rsidRPr="0072345C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Kedvezményezett által elvégzett tevékenység eltér a céltól, illetve a Szerződésben meghatározott célokhoz mért előrehaladás nem kielégítő, és a Közreműködő Szervezet a Kedvezményezett időszakos vagy záró beszámolóját elutasítja</w:t>
      </w:r>
      <w:r>
        <w:rPr>
          <w:rFonts w:ascii="Verdana" w:hAnsi="Verdana"/>
          <w:sz w:val="20"/>
          <w:szCs w:val="20"/>
          <w:lang w:val="hu-HU"/>
        </w:rPr>
        <w:t>,</w:t>
      </w:r>
      <w:r w:rsidRPr="0072345C">
        <w:rPr>
          <w:rFonts w:ascii="Verdana" w:hAnsi="Verdana"/>
          <w:sz w:val="20"/>
          <w:szCs w:val="20"/>
          <w:lang w:val="hu-HU"/>
        </w:rPr>
        <w:t xml:space="preserve"> </w:t>
      </w:r>
    </w:p>
    <w:p w:rsidR="00044228" w:rsidRPr="0072345C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tervezett vagy rendkívüli helyszíni ellenőrzés megállapításai alapján indokolt</w:t>
      </w:r>
      <w:r>
        <w:rPr>
          <w:rFonts w:ascii="Verdana" w:hAnsi="Verdana"/>
          <w:sz w:val="20"/>
          <w:szCs w:val="20"/>
          <w:lang w:val="hu-HU"/>
        </w:rPr>
        <w:t>,</w:t>
      </w:r>
    </w:p>
    <w:p w:rsidR="00044228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 xml:space="preserve">jogszabály, a </w:t>
      </w:r>
      <w:r>
        <w:rPr>
          <w:rFonts w:ascii="Verdana" w:hAnsi="Verdana"/>
          <w:sz w:val="20"/>
          <w:szCs w:val="20"/>
          <w:lang w:val="hu-HU"/>
        </w:rPr>
        <w:t>S</w:t>
      </w:r>
      <w:r w:rsidRPr="0072345C">
        <w:rPr>
          <w:rFonts w:ascii="Verdana" w:hAnsi="Verdana"/>
          <w:sz w:val="20"/>
          <w:szCs w:val="20"/>
          <w:lang w:val="hu-HU"/>
        </w:rPr>
        <w:t xml:space="preserve">zerződés vagy </w:t>
      </w:r>
      <w:r>
        <w:rPr>
          <w:rFonts w:ascii="Verdana" w:hAnsi="Verdana"/>
          <w:sz w:val="20"/>
          <w:szCs w:val="20"/>
          <w:lang w:val="hu-HU"/>
        </w:rPr>
        <w:t>az ÁSZF</w:t>
      </w:r>
      <w:r w:rsidRPr="0072345C">
        <w:rPr>
          <w:rFonts w:ascii="Verdana" w:hAnsi="Verdana"/>
          <w:sz w:val="20"/>
          <w:szCs w:val="20"/>
          <w:lang w:val="hu-HU"/>
        </w:rPr>
        <w:t xml:space="preserve"> részbeszámolási kötelezettséget ír elő a kedvezményezett számára, annak elmulasztása vagy nem megfelelő teljesítése esetén</w:t>
      </w:r>
    </w:p>
    <w:p w:rsidR="00044228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projekt átadására kerül sor, az erre irányuló </w:t>
      </w:r>
      <w:proofErr w:type="gramStart"/>
      <w:r>
        <w:rPr>
          <w:rFonts w:ascii="Verdana" w:hAnsi="Verdana"/>
          <w:sz w:val="20"/>
          <w:szCs w:val="20"/>
          <w:lang w:val="hu-HU"/>
        </w:rPr>
        <w:t>Szerződés módosítás</w:t>
      </w:r>
      <w:proofErr w:type="gramEnd"/>
      <w:r>
        <w:rPr>
          <w:rFonts w:ascii="Verdana" w:hAnsi="Verdana"/>
          <w:sz w:val="20"/>
          <w:szCs w:val="20"/>
          <w:lang w:val="hu-HU"/>
        </w:rPr>
        <w:t xml:space="preserve"> létrejöttéig</w:t>
      </w:r>
    </w:p>
    <w:p w:rsidR="00044228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olyan esemény következik be, amely az elállás következményét vonhatja maga után</w:t>
      </w:r>
    </w:p>
    <w:p w:rsidR="00044228" w:rsidRDefault="00044228" w:rsidP="00044228">
      <w:pPr>
        <w:pStyle w:val="DefaultText"/>
        <w:widowControl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874F11">
        <w:rPr>
          <w:rFonts w:ascii="Verdana" w:hAnsi="Verdana"/>
          <w:sz w:val="20"/>
          <w:szCs w:val="20"/>
          <w:lang w:val="hu-HU"/>
        </w:rPr>
        <w:t xml:space="preserve"> </w:t>
      </w:r>
      <w:r w:rsidRPr="0072345C">
        <w:rPr>
          <w:rFonts w:ascii="Verdana" w:hAnsi="Verdana"/>
          <w:sz w:val="20"/>
          <w:szCs w:val="20"/>
          <w:lang w:val="hu-HU"/>
        </w:rPr>
        <w:t xml:space="preserve">szerződésmódosítás esetén, </w:t>
      </w:r>
      <w:r>
        <w:rPr>
          <w:rFonts w:ascii="Verdana" w:hAnsi="Verdana"/>
          <w:sz w:val="20"/>
          <w:szCs w:val="20"/>
          <w:lang w:val="hu-HU"/>
        </w:rPr>
        <w:t>ha</w:t>
      </w:r>
      <w:r w:rsidRPr="0072345C">
        <w:rPr>
          <w:rFonts w:ascii="Verdana" w:hAnsi="Verdana"/>
          <w:sz w:val="20"/>
          <w:szCs w:val="20"/>
          <w:lang w:val="hu-HU"/>
        </w:rPr>
        <w:t xml:space="preserve"> a módosítás kifizetéssel érintett költségvetési sorokkal k</w:t>
      </w:r>
      <w:r>
        <w:rPr>
          <w:rFonts w:ascii="Verdana" w:hAnsi="Verdana"/>
          <w:sz w:val="20"/>
          <w:szCs w:val="20"/>
          <w:lang w:val="hu-HU"/>
        </w:rPr>
        <w:t>apcsolatos adatokat érint.</w:t>
      </w: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044228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Közreműködő Szervezet felfüggesztheti a támogatás folyósítását</w:t>
      </w:r>
      <w:r>
        <w:rPr>
          <w:rFonts w:ascii="Verdana" w:hAnsi="Verdana"/>
          <w:sz w:val="20"/>
          <w:szCs w:val="20"/>
          <w:lang w:val="hu-HU"/>
        </w:rPr>
        <w:t xml:space="preserve"> jogszabály ilyen irányú rendelkezése</w:t>
      </w:r>
      <w:r w:rsidR="00D3365D">
        <w:rPr>
          <w:rFonts w:ascii="Verdana" w:hAnsi="Verdana"/>
          <w:sz w:val="20"/>
          <w:szCs w:val="20"/>
          <w:lang w:val="hu-HU"/>
        </w:rPr>
        <w:t xml:space="preserve">, </w:t>
      </w:r>
      <w:r w:rsidR="00D3365D" w:rsidRPr="007568EB">
        <w:rPr>
          <w:rFonts w:ascii="Verdana" w:hAnsi="Verdana"/>
          <w:sz w:val="20"/>
          <w:szCs w:val="20"/>
          <w:lang w:val="hu-HU"/>
        </w:rPr>
        <w:t>illetve az ÁSZF szerinti szerződésszegés</w:t>
      </w:r>
      <w:r>
        <w:rPr>
          <w:rFonts w:ascii="Verdana" w:hAnsi="Verdana"/>
          <w:sz w:val="20"/>
          <w:szCs w:val="20"/>
          <w:lang w:val="hu-HU"/>
        </w:rPr>
        <w:t xml:space="preserve"> esetén.</w:t>
      </w: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</w:t>
      </w:r>
      <w:r w:rsidRPr="0072345C">
        <w:rPr>
          <w:rFonts w:ascii="Verdana" w:hAnsi="Verdana"/>
          <w:sz w:val="20"/>
          <w:szCs w:val="20"/>
          <w:lang w:val="hu-HU"/>
        </w:rPr>
        <w:t xml:space="preserve"> a Kedvezményezett a felfüggesztésre okot adó körülményt Közreműködő Szervezet által tűzött határidőn belül nem szünteti meg, az szerződésszegésnek minősül.  </w:t>
      </w: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044228" w:rsidRPr="0072345C" w:rsidRDefault="00044228" w:rsidP="00044228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lastRenderedPageBreak/>
        <w:t xml:space="preserve">A támogatás felfüggesztése, illetve a támogatás visszatartása esetén a Kedvezményezettet kártalanítás, kártérítés, illetve késedelmi kamat nem illeti meg. A Kedvezményezettet a vele szemben alkalmazott szankciók nem </w:t>
      </w:r>
      <w:proofErr w:type="gramStart"/>
      <w:r w:rsidRPr="0072345C">
        <w:rPr>
          <w:rFonts w:ascii="Verdana" w:hAnsi="Verdana"/>
          <w:sz w:val="20"/>
          <w:szCs w:val="20"/>
          <w:lang w:val="hu-HU"/>
        </w:rPr>
        <w:t>mentesítik</w:t>
      </w:r>
      <w:proofErr w:type="gramEnd"/>
      <w:r w:rsidRPr="0072345C">
        <w:rPr>
          <w:rFonts w:ascii="Verdana" w:hAnsi="Verdana"/>
          <w:sz w:val="20"/>
          <w:szCs w:val="20"/>
          <w:lang w:val="hu-HU"/>
        </w:rPr>
        <w:t xml:space="preserve"> a Szerződésben, valamint a</w:t>
      </w:r>
      <w:r>
        <w:rPr>
          <w:rFonts w:ascii="Verdana" w:hAnsi="Verdana"/>
          <w:sz w:val="20"/>
          <w:szCs w:val="20"/>
          <w:lang w:val="hu-HU"/>
        </w:rPr>
        <w:t>z</w:t>
      </w:r>
      <w:r w:rsidRPr="0072345C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Pr="0072345C">
        <w:rPr>
          <w:rFonts w:ascii="Verdana" w:hAnsi="Verdana"/>
          <w:sz w:val="20"/>
          <w:szCs w:val="20"/>
          <w:lang w:val="hu-HU"/>
        </w:rPr>
        <w:t>ÁSZF-ben</w:t>
      </w:r>
      <w:proofErr w:type="spellEnd"/>
      <w:r w:rsidRPr="0072345C">
        <w:rPr>
          <w:rFonts w:ascii="Verdana" w:hAnsi="Verdana"/>
          <w:sz w:val="20"/>
          <w:szCs w:val="20"/>
          <w:lang w:val="hu-HU"/>
        </w:rPr>
        <w:t xml:space="preserve"> foglalt kötelezettségei teljesítése alól.  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B830DD">
        <w:rPr>
          <w:rFonts w:ascii="Verdana" w:hAnsi="Verdana"/>
          <w:sz w:val="20"/>
          <w:szCs w:val="20"/>
          <w:lang w:val="hu-HU"/>
        </w:rPr>
        <w:t xml:space="preserve">   </w:t>
      </w:r>
    </w:p>
    <w:p w:rsidR="00511FFB" w:rsidRPr="00F54AD3" w:rsidRDefault="00511FFB" w:rsidP="00DA11A7">
      <w:pPr>
        <w:pStyle w:val="DefaultText"/>
        <w:widowControl/>
        <w:numPr>
          <w:ilvl w:val="0"/>
          <w:numId w:val="10"/>
        </w:numPr>
        <w:ind w:left="720" w:hanging="360"/>
        <w:jc w:val="both"/>
        <w:rPr>
          <w:rFonts w:ascii="Verdana" w:hAnsi="Verdana"/>
          <w:b/>
          <w:bCs/>
          <w:sz w:val="20"/>
          <w:szCs w:val="20"/>
          <w:lang w:val="hu-HU"/>
        </w:rPr>
      </w:pPr>
      <w:r w:rsidRPr="00B830DD">
        <w:rPr>
          <w:rFonts w:ascii="Verdana" w:hAnsi="Verdana"/>
          <w:b/>
          <w:bCs/>
          <w:sz w:val="20"/>
          <w:szCs w:val="20"/>
          <w:lang w:val="hu-HU"/>
        </w:rPr>
        <w:t>A Kedvezményezett általi szerződésszegés esetei és jogkövetkezményei</w:t>
      </w:r>
    </w:p>
    <w:p w:rsidR="00511FFB" w:rsidRDefault="00511FFB">
      <w:pPr>
        <w:pStyle w:val="DefaultText"/>
        <w:widowControl/>
        <w:ind w:left="284"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Default="00511FFB" w:rsidP="00266D80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  <w:lang w:val="hu-HU"/>
        </w:rPr>
      </w:pPr>
      <w:bookmarkStart w:id="8" w:name="_Ref172626727"/>
      <w:r w:rsidRPr="00B830DD">
        <w:rPr>
          <w:rFonts w:ascii="Verdana" w:hAnsi="Verdana"/>
          <w:sz w:val="20"/>
          <w:szCs w:val="20"/>
          <w:lang w:val="hu-HU"/>
        </w:rPr>
        <w:t xml:space="preserve"> A Kedvezményezett általi szerződésszegés esetei</w:t>
      </w:r>
      <w:bookmarkEnd w:id="8"/>
    </w:p>
    <w:p w:rsidR="00511FFB" w:rsidRPr="00F54AD3" w:rsidRDefault="00511FFB" w:rsidP="00DA11A7">
      <w:pPr>
        <w:pStyle w:val="DefaultText"/>
        <w:widowControl/>
        <w:rPr>
          <w:rFonts w:ascii="Verdana" w:hAnsi="Verdana"/>
          <w:b/>
          <w:bCs/>
          <w:sz w:val="20"/>
          <w:szCs w:val="20"/>
          <w:lang w:val="hu-HU"/>
        </w:rPr>
      </w:pPr>
    </w:p>
    <w:p w:rsidR="00A94161" w:rsidRPr="0072345C" w:rsidRDefault="00A94161" w:rsidP="00A94161">
      <w:pPr>
        <w:pStyle w:val="Felsorols"/>
      </w:pPr>
      <w:r w:rsidRPr="0072345C">
        <w:t xml:space="preserve">A Kedvezményezett kötelezettséget vállal arra, hogy ha a </w:t>
      </w:r>
      <w:r>
        <w:t>P</w:t>
      </w:r>
      <w:r w:rsidRPr="0072345C">
        <w:t xml:space="preserve">rojekt részben vagy egészben meghiúsul, vagy a támogatást szabálytalanul használja fel, a támogatást a Közreműködő Szervezet vagy a Támogató döntésében, vagy a döntés ellen benyújtott jogorvoslat alapján hozott </w:t>
      </w:r>
      <w:r>
        <w:t>döntésben</w:t>
      </w:r>
      <w:r w:rsidRPr="0072345C">
        <w:t xml:space="preserve"> foglaltaknak megfelelően visszafizeti, és tudomásul veszi, hogy ennek elmulasztása esetén annak összege</w:t>
      </w:r>
    </w:p>
    <w:p w:rsidR="00A94161" w:rsidRPr="0072345C" w:rsidRDefault="00A94161" w:rsidP="00A94161">
      <w:pPr>
        <w:pStyle w:val="Felsorols"/>
      </w:pPr>
      <w:r>
        <w:t>a)</w:t>
      </w:r>
      <w:r w:rsidRPr="0072345C">
        <w:t xml:space="preserve"> a megítélt, de még ki nem fizetett támogatási összegbe beszámításra kerül,</w:t>
      </w:r>
    </w:p>
    <w:p w:rsidR="00A94161" w:rsidRPr="0072345C" w:rsidRDefault="00A94161" w:rsidP="00A94161">
      <w:pPr>
        <w:pStyle w:val="Felsorols"/>
      </w:pPr>
      <w:r>
        <w:t>b)</w:t>
      </w:r>
      <w:r w:rsidRPr="0072345C">
        <w:t xml:space="preserve"> </w:t>
      </w:r>
      <w:r>
        <w:t xml:space="preserve">ha az a) pont szerinti beszámítás nem lehetséges, </w:t>
      </w:r>
      <w:r w:rsidRPr="0072345C">
        <w:t>a központi költségvetésből biztosított támogatásból – ha a Kedvezményezett ilyen támogatásra jogosult – levonásra kerül.</w:t>
      </w:r>
    </w:p>
    <w:p w:rsidR="00A94161" w:rsidRPr="0072345C" w:rsidRDefault="00A94161" w:rsidP="00A94161">
      <w:pPr>
        <w:pStyle w:val="Felsorols"/>
      </w:pPr>
    </w:p>
    <w:p w:rsidR="00A94161" w:rsidRPr="0072345C" w:rsidRDefault="00A94161" w:rsidP="00A94161">
      <w:pPr>
        <w:pStyle w:val="Felsorols"/>
      </w:pPr>
      <w:r>
        <w:t>Ha</w:t>
      </w:r>
      <w:r w:rsidRPr="0072345C">
        <w:t xml:space="preserve"> a Kedvezményezett a felszólítást követően úgy nyilatkozik, a visszafizetendő támogatás a még ki nem fizetett támogatási összegbe a fizetési határidő előtt is beszámításra kerülhet.</w:t>
      </w:r>
    </w:p>
    <w:p w:rsidR="00A94161" w:rsidRPr="0072345C" w:rsidRDefault="00A94161" w:rsidP="00A94161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A94161" w:rsidRPr="0072345C" w:rsidRDefault="00A94161" w:rsidP="00A94161">
      <w:pPr>
        <w:pStyle w:val="DefaultText"/>
        <w:widowControl/>
        <w:ind w:left="120"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Szerződés Kedvezményezett általi megszegésének minősül</w:t>
      </w:r>
      <w:r>
        <w:rPr>
          <w:rFonts w:ascii="Verdana" w:hAnsi="Verdana"/>
          <w:sz w:val="20"/>
          <w:szCs w:val="20"/>
          <w:lang w:val="hu-HU"/>
        </w:rPr>
        <w:t>, ha</w:t>
      </w:r>
      <w:r w:rsidRPr="0072345C">
        <w:rPr>
          <w:rFonts w:ascii="Verdana" w:hAnsi="Verdana"/>
          <w:sz w:val="20"/>
          <w:szCs w:val="20"/>
          <w:lang w:val="hu-HU"/>
        </w:rPr>
        <w:t xml:space="preserve"> a Kedvezményezett </w:t>
      </w:r>
    </w:p>
    <w:p w:rsidR="00A94161" w:rsidRPr="0072345C" w:rsidRDefault="00A94161" w:rsidP="00A94161">
      <w:pPr>
        <w:pStyle w:val="DefaultText"/>
        <w:widowControl/>
        <w:ind w:left="120"/>
        <w:jc w:val="both"/>
        <w:rPr>
          <w:rFonts w:ascii="Verdana" w:hAnsi="Verdana"/>
          <w:sz w:val="20"/>
          <w:szCs w:val="20"/>
          <w:lang w:val="hu-HU"/>
        </w:rPr>
      </w:pPr>
    </w:p>
    <w:p w:rsidR="00A94161" w:rsidRPr="0072345C" w:rsidRDefault="00A94161" w:rsidP="00A94161">
      <w:pPr>
        <w:pStyle w:val="DefaultText"/>
        <w:widowControl/>
        <w:ind w:left="12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8</w:t>
      </w:r>
      <w:r w:rsidRPr="0072345C">
        <w:rPr>
          <w:rFonts w:ascii="Verdana" w:hAnsi="Verdana"/>
          <w:sz w:val="20"/>
          <w:szCs w:val="20"/>
          <w:lang w:val="hu-HU"/>
        </w:rPr>
        <w:t xml:space="preserve">.1.1. a támogatást jogszabályellenesen, nem rendeltetésszerűen, illetve nem a </w:t>
      </w:r>
      <w:r>
        <w:rPr>
          <w:rFonts w:ascii="Verdana" w:hAnsi="Verdana"/>
          <w:sz w:val="20"/>
          <w:szCs w:val="20"/>
          <w:lang w:val="hu-HU"/>
        </w:rPr>
        <w:t>P</w:t>
      </w:r>
      <w:r w:rsidRPr="0072345C">
        <w:rPr>
          <w:rFonts w:ascii="Verdana" w:hAnsi="Verdana"/>
          <w:sz w:val="20"/>
          <w:szCs w:val="20"/>
          <w:lang w:val="hu-HU"/>
        </w:rPr>
        <w:t>rojekt céljának megvalósítására használja fel, vagy a támogatott tevékenység megvalósítása egyéb módon meghiúsul, illetve tartós akadályba ütközik,</w:t>
      </w:r>
    </w:p>
    <w:p w:rsidR="00A94161" w:rsidRPr="0072345C" w:rsidRDefault="00A94161" w:rsidP="00A94161">
      <w:pPr>
        <w:pStyle w:val="DefaultText"/>
        <w:widowControl/>
        <w:ind w:left="12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8</w:t>
      </w:r>
      <w:r w:rsidRPr="0072345C">
        <w:rPr>
          <w:rFonts w:ascii="Verdana" w:hAnsi="Verdana"/>
          <w:sz w:val="20"/>
          <w:szCs w:val="20"/>
          <w:lang w:val="hu-HU"/>
        </w:rPr>
        <w:t xml:space="preserve">.1.2. a támogatott tevékenység megvalósításával késedelembe esik, illetve részben vagy teljes mértékben elmulasztja azok teljesítését, </w:t>
      </w:r>
    </w:p>
    <w:p w:rsidR="00A94161" w:rsidRPr="0072345C" w:rsidRDefault="00A94161" w:rsidP="00A94161">
      <w:pPr>
        <w:pStyle w:val="DefaultText"/>
        <w:widowControl/>
        <w:ind w:left="12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8</w:t>
      </w:r>
      <w:r w:rsidRPr="0072345C">
        <w:rPr>
          <w:rFonts w:ascii="Verdana" w:hAnsi="Verdana"/>
          <w:sz w:val="20"/>
          <w:szCs w:val="20"/>
          <w:lang w:val="hu-HU"/>
        </w:rPr>
        <w:t>.1.3. a Szerződés, annak melléklete vagy az ÁSZF teljesítésével összefüggésben keletkezett, jogszabályon vagy a Szerződésen alapuló egyéb kötelezettségét megszegi, annak nem - vagy határidőben nem - tesz eleget így különösen, ha</w:t>
      </w:r>
    </w:p>
    <w:p w:rsidR="00A94161" w:rsidRPr="0072345C" w:rsidRDefault="00A94161" w:rsidP="00A94161">
      <w:pPr>
        <w:pStyle w:val="DefaultText"/>
        <w:widowControl/>
        <w:ind w:left="120"/>
        <w:jc w:val="both"/>
        <w:rPr>
          <w:rFonts w:ascii="Verdana" w:hAnsi="Verdana"/>
          <w:sz w:val="20"/>
          <w:szCs w:val="20"/>
          <w:lang w:val="hu-HU"/>
        </w:rPr>
      </w:pPr>
    </w:p>
    <w:p w:rsidR="00A94161" w:rsidRPr="0072345C" w:rsidRDefault="00A94161" w:rsidP="00A94161">
      <w:pPr>
        <w:pStyle w:val="DefaultText"/>
        <w:widowControl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Kedvezményezett már nem felel meg a pályázati feltételeknek</w:t>
      </w:r>
      <w:r>
        <w:rPr>
          <w:rFonts w:ascii="Verdana" w:hAnsi="Verdana"/>
          <w:sz w:val="20"/>
          <w:szCs w:val="20"/>
          <w:lang w:val="hu-HU"/>
        </w:rPr>
        <w:t>,</w:t>
      </w:r>
    </w:p>
    <w:p w:rsidR="00A94161" w:rsidRPr="0072345C" w:rsidRDefault="00A94161" w:rsidP="00A94161">
      <w:pPr>
        <w:pStyle w:val="DefaultText"/>
        <w:widowControl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 xml:space="preserve">a Kedvezményezett nem tesz eleget, illetve határidőben nem tesz eleget a Szerződésben, </w:t>
      </w:r>
      <w:proofErr w:type="spellStart"/>
      <w:r w:rsidRPr="0072345C">
        <w:rPr>
          <w:rFonts w:ascii="Verdana" w:hAnsi="Verdana"/>
          <w:sz w:val="20"/>
          <w:szCs w:val="20"/>
          <w:lang w:val="hu-HU"/>
        </w:rPr>
        <w:t>ÁSZF-ben</w:t>
      </w:r>
      <w:proofErr w:type="spellEnd"/>
      <w:r w:rsidRPr="0072345C">
        <w:rPr>
          <w:rFonts w:ascii="Verdana" w:hAnsi="Verdana"/>
          <w:sz w:val="20"/>
          <w:szCs w:val="20"/>
          <w:lang w:val="hu-HU"/>
        </w:rPr>
        <w:t xml:space="preserve"> vagy jogszabályban foglalt bejelentési,</w:t>
      </w:r>
      <w:r>
        <w:rPr>
          <w:rFonts w:ascii="Verdana" w:hAnsi="Verdana"/>
          <w:sz w:val="20"/>
          <w:szCs w:val="20"/>
          <w:lang w:val="hu-HU"/>
        </w:rPr>
        <w:t xml:space="preserve"> információszolgáltatási, </w:t>
      </w:r>
      <w:r w:rsidRPr="0072345C">
        <w:rPr>
          <w:rFonts w:ascii="Verdana" w:hAnsi="Verdana"/>
          <w:sz w:val="20"/>
          <w:szCs w:val="20"/>
          <w:lang w:val="hu-HU"/>
        </w:rPr>
        <w:t xml:space="preserve">nyilatkozattételi </w:t>
      </w:r>
      <w:r>
        <w:rPr>
          <w:rFonts w:ascii="Verdana" w:hAnsi="Verdana"/>
          <w:sz w:val="20"/>
          <w:szCs w:val="20"/>
          <w:lang w:val="hu-HU"/>
        </w:rPr>
        <w:t xml:space="preserve">vagy egyéb együttműködési </w:t>
      </w:r>
      <w:r w:rsidRPr="0072345C">
        <w:rPr>
          <w:rFonts w:ascii="Verdana" w:hAnsi="Verdana"/>
          <w:sz w:val="20"/>
          <w:szCs w:val="20"/>
          <w:lang w:val="hu-HU"/>
        </w:rPr>
        <w:t xml:space="preserve">kötelezettségének,  </w:t>
      </w:r>
    </w:p>
    <w:p w:rsidR="00A94161" w:rsidRPr="0072345C" w:rsidRDefault="00A94161" w:rsidP="00A94161">
      <w:pPr>
        <w:pStyle w:val="DefaultText"/>
        <w:widowControl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Kedvezményezett határidőben nem teljesíti a projekt fenntartási jelentéstételi kötelezettségét, illetve bármely beszámolási kötelezettségét nem a megfelelő formában vagy nem a megfelelő információkkal és mellékletekkel nyújtja be, és kötelezettségét a teljesítésre vagy hiánypótlásra vonatkozó felszólítás kézhezvételétől számított 15 napon belül sem teljesíti,</w:t>
      </w:r>
    </w:p>
    <w:p w:rsidR="00A94161" w:rsidRPr="0072345C" w:rsidRDefault="00A94161" w:rsidP="00A94161">
      <w:pPr>
        <w:pStyle w:val="DefaultText"/>
        <w:widowControl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Kedvezményezett a közbeszerzésre, tájékoztatásra, nyilvánosságra vonatkozó kötelezettségeit nem, vagy nem szabályszerűen teljesítette,</w:t>
      </w:r>
    </w:p>
    <w:p w:rsidR="00A94161" w:rsidRPr="0072345C" w:rsidRDefault="00A94161" w:rsidP="00A94161">
      <w:pPr>
        <w:pStyle w:val="DefaultText"/>
        <w:widowControl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Projekt fenntartási időszakára, illetve közmű beruházás esetén annak üzemeltetésére és vagyonkezelésére előírt kötelezettségeit a Kedvezményezett nem teljesíti,</w:t>
      </w:r>
    </w:p>
    <w:p w:rsidR="00A94161" w:rsidRPr="0072345C" w:rsidRDefault="00A94161" w:rsidP="00A94161">
      <w:pPr>
        <w:pStyle w:val="DefaultText"/>
        <w:widowControl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Kedvezményezett az ellenőrzésre jogosult ellenőrző szervek munkáját akadályozza, vagy az ellenőrzést megtagadja, és az ellenőrzést az erre irányuló írásbeli felszólításban megjelölt határidőig sem teszi lehetővé,</w:t>
      </w:r>
    </w:p>
    <w:p w:rsidR="00A94161" w:rsidRPr="0072345C" w:rsidRDefault="00A94161" w:rsidP="00A94161">
      <w:pPr>
        <w:pStyle w:val="BodyText32"/>
        <w:numPr>
          <w:ilvl w:val="0"/>
          <w:numId w:val="6"/>
        </w:numPr>
        <w:rPr>
          <w:rFonts w:ascii="Verdana" w:hAnsi="Verdana"/>
          <w:sz w:val="20"/>
          <w:lang w:val="hu-HU" w:eastAsia="ar-SA"/>
        </w:rPr>
      </w:pPr>
      <w:r w:rsidRPr="0072345C">
        <w:rPr>
          <w:rFonts w:ascii="Verdana" w:hAnsi="Verdana"/>
          <w:sz w:val="20"/>
          <w:lang w:val="hu-HU" w:eastAsia="ar-SA"/>
        </w:rPr>
        <w:t xml:space="preserve">a 4/2011. (I. 28.) Korm. rendeletben, az </w:t>
      </w:r>
      <w:proofErr w:type="spellStart"/>
      <w:r w:rsidRPr="0072345C">
        <w:rPr>
          <w:rFonts w:ascii="Verdana" w:hAnsi="Verdana"/>
          <w:sz w:val="20"/>
          <w:lang w:val="hu-HU" w:eastAsia="ar-SA"/>
        </w:rPr>
        <w:t>Áht-ban</w:t>
      </w:r>
      <w:proofErr w:type="spellEnd"/>
      <w:r w:rsidRPr="0072345C">
        <w:rPr>
          <w:rFonts w:ascii="Verdana" w:hAnsi="Verdana"/>
          <w:sz w:val="20"/>
          <w:lang w:val="hu-HU" w:eastAsia="ar-SA"/>
        </w:rPr>
        <w:t xml:space="preserve">, az </w:t>
      </w:r>
      <w:r>
        <w:rPr>
          <w:rFonts w:ascii="Verdana" w:hAnsi="Verdana"/>
          <w:sz w:val="20"/>
          <w:lang w:val="hu-HU" w:eastAsia="ar-SA"/>
        </w:rPr>
        <w:t xml:space="preserve">államháztartásról szóló törvény végrehajtásáról szóló 368/2011. (XII. 31.) Korm. rendeletben (a továbbiakban: </w:t>
      </w:r>
      <w:proofErr w:type="spellStart"/>
      <w:r w:rsidRPr="0072345C">
        <w:rPr>
          <w:rFonts w:ascii="Verdana" w:hAnsi="Verdana"/>
          <w:sz w:val="20"/>
          <w:lang w:val="hu-HU" w:eastAsia="ar-SA"/>
        </w:rPr>
        <w:t>Ávr</w:t>
      </w:r>
      <w:proofErr w:type="spellEnd"/>
      <w:r w:rsidRPr="0072345C">
        <w:rPr>
          <w:rFonts w:ascii="Verdana" w:hAnsi="Verdana"/>
          <w:sz w:val="20"/>
          <w:lang w:val="hu-HU" w:eastAsia="ar-SA"/>
        </w:rPr>
        <w:t>.</w:t>
      </w:r>
      <w:r>
        <w:rPr>
          <w:rFonts w:ascii="Verdana" w:hAnsi="Verdana"/>
          <w:sz w:val="20"/>
          <w:lang w:val="hu-HU" w:eastAsia="ar-SA"/>
        </w:rPr>
        <w:t>)</w:t>
      </w:r>
      <w:r w:rsidRPr="0072345C">
        <w:rPr>
          <w:rFonts w:ascii="Verdana" w:hAnsi="Verdana"/>
          <w:sz w:val="20"/>
          <w:lang w:val="hu-HU" w:eastAsia="ar-SA"/>
        </w:rPr>
        <w:t xml:space="preserve"> vagy a felhívásban</w:t>
      </w:r>
      <w:r w:rsidRPr="0072345C">
        <w:rPr>
          <w:rFonts w:ascii="Verdana" w:hAnsi="Verdana"/>
          <w:sz w:val="20"/>
          <w:lang w:val="hu-HU"/>
        </w:rPr>
        <w:t xml:space="preserve"> a Szerződés megkötésének feltételeként meghatározott és a Kedvezményezett által megtett nyilatkozatait a Kedvezményezett visszavonja</w:t>
      </w:r>
      <w:r>
        <w:rPr>
          <w:rFonts w:ascii="Verdana" w:hAnsi="Verdana"/>
          <w:sz w:val="20"/>
          <w:lang w:val="hu-HU"/>
        </w:rPr>
        <w:t>.</w:t>
      </w:r>
    </w:p>
    <w:p w:rsidR="00511FFB" w:rsidRPr="00875438" w:rsidRDefault="00511FFB" w:rsidP="00DA11A7">
      <w:pPr>
        <w:pStyle w:val="DefaultText"/>
        <w:widowControl/>
        <w:ind w:left="720"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752541" w:rsidRDefault="00511FFB" w:rsidP="00752541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752541">
        <w:rPr>
          <w:rFonts w:ascii="Verdana" w:hAnsi="Verdana"/>
          <w:sz w:val="20"/>
          <w:szCs w:val="20"/>
        </w:rPr>
        <w:lastRenderedPageBreak/>
        <w:t>Projektfelügyeleti</w:t>
      </w:r>
      <w:proofErr w:type="spellEnd"/>
      <w:r w:rsidRPr="00752541">
        <w:rPr>
          <w:rFonts w:ascii="Verdana" w:hAnsi="Verdana"/>
          <w:sz w:val="20"/>
          <w:szCs w:val="20"/>
        </w:rPr>
        <w:t xml:space="preserve"> </w:t>
      </w:r>
      <w:proofErr w:type="spellStart"/>
      <w:r w:rsidRPr="00752541">
        <w:rPr>
          <w:rFonts w:ascii="Verdana" w:hAnsi="Verdana"/>
          <w:sz w:val="20"/>
          <w:szCs w:val="20"/>
        </w:rPr>
        <w:t>rendszer</w:t>
      </w:r>
      <w:proofErr w:type="spellEnd"/>
      <w:r w:rsidRPr="00752541">
        <w:rPr>
          <w:rFonts w:ascii="Verdana" w:hAnsi="Verdana"/>
          <w:sz w:val="20"/>
          <w:szCs w:val="20"/>
        </w:rPr>
        <w:t xml:space="preserve"> </w:t>
      </w:r>
      <w:proofErr w:type="spellStart"/>
      <w:r w:rsidRPr="00752541">
        <w:rPr>
          <w:rFonts w:ascii="Verdana" w:hAnsi="Verdana"/>
          <w:sz w:val="20"/>
          <w:szCs w:val="20"/>
        </w:rPr>
        <w:t>működtetése</w:t>
      </w:r>
      <w:proofErr w:type="spellEnd"/>
    </w:p>
    <w:p w:rsidR="00511FFB" w:rsidRDefault="00511FFB" w:rsidP="0066103A">
      <w:pPr>
        <w:pStyle w:val="Felsorols"/>
      </w:pPr>
    </w:p>
    <w:p w:rsidR="00511FFB" w:rsidRPr="0032389F" w:rsidRDefault="00511FFB" w:rsidP="0032389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32389F">
        <w:rPr>
          <w:rFonts w:ascii="Verdana" w:hAnsi="Verdana"/>
          <w:sz w:val="20"/>
          <w:szCs w:val="20"/>
          <w:lang w:val="hu-HU"/>
        </w:rPr>
        <w:t>Amennyiben a Projekt szerződésszerű megvalósítása veszélybe kerül, a Támogató jogosult a Szerződéstől való elállást megelőzően a Projekt szerződésszerű megvalósításához szükséges intézkedéseket megtenni, így különösen a projektmenedzsment költségeket csökkenteni, azok kifizetését feltételekhez kötni, projektfelügyelőt kirendelni, a kedvezményezett európai uniós fejlesztési forrásokhoz való hozzáférését ideiglenesen korlátozni, valamint a támogatás részleges visszavonásáról/csökkentéséről rendelkezni.</w:t>
      </w:r>
    </w:p>
    <w:p w:rsidR="00511FFB" w:rsidRPr="0032389F" w:rsidRDefault="00511FFB" w:rsidP="0032389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32389F" w:rsidRDefault="00511FFB" w:rsidP="0032389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32389F">
        <w:rPr>
          <w:rFonts w:ascii="Verdana" w:hAnsi="Verdana"/>
          <w:sz w:val="20"/>
          <w:szCs w:val="20"/>
          <w:lang w:val="hu-HU"/>
        </w:rPr>
        <w:t>A Támogató ezen intézkedéseket a Projekt – a hatályos Szerződésben vállalt – ütemezéséhez való visszaállásig teheti meg. Amennyiben a Szerződésben vállalt ütemezéshez való visszaállás – a Támogató által meghatározott – határidőre nem történik meg, a Támogató elállhat a Szerződéstől.</w:t>
      </w:r>
    </w:p>
    <w:p w:rsidR="00511FFB" w:rsidRDefault="00511FFB" w:rsidP="0066103A">
      <w:pPr>
        <w:pStyle w:val="Felsorols"/>
      </w:pPr>
    </w:p>
    <w:p w:rsidR="00511FFB" w:rsidRDefault="00511FFB" w:rsidP="00602DEB">
      <w:pPr>
        <w:pStyle w:val="DefaultText"/>
        <w:widowControl/>
        <w:numPr>
          <w:ilvl w:val="2"/>
          <w:numId w:val="10"/>
        </w:numPr>
        <w:tabs>
          <w:tab w:val="clear" w:pos="226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Projektmenedzsment támogatás csökkentése</w:t>
      </w:r>
    </w:p>
    <w:p w:rsidR="00511FFB" w:rsidRDefault="00511FFB" w:rsidP="0066103A">
      <w:pPr>
        <w:pStyle w:val="Felsorols"/>
      </w:pPr>
    </w:p>
    <w:p w:rsidR="00511FFB" w:rsidRPr="0032389F" w:rsidRDefault="00511FFB" w:rsidP="0032389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32389F">
        <w:rPr>
          <w:rFonts w:ascii="Verdana" w:hAnsi="Verdana"/>
          <w:sz w:val="20"/>
          <w:szCs w:val="20"/>
          <w:lang w:val="hu-HU"/>
        </w:rPr>
        <w:t>Amennyiben a Projekt elfogadott költségvetése tartalmaz a projektmenedzsment tevékenységre vonatkozóan elszámolható költséget, annak összegét csökkenteni kell, amennyiben a Kedvezményezett projektmenedzsment-tevékenységéből fakadó kötelezettségeit nem, vagy nem szerződésszerűen, illetve nem a jogszabályoknak megfelelően teljesíti, továbbá amennyiben a Kedvezményezett a közbeszerzéssel kapcsolatos adatszolgáltatási kötelezettségének nem, illetve nem a szerződésben, vagy az irányadó jogszabályokban meghatározottak szerint tesz eleget. Az elvonás mértékét a Közreműködő Szervezet a jogsértés mértékével arányosan, mérlegelés útján állapítja meg szabálytalansági eljárás keretében.</w:t>
      </w:r>
    </w:p>
    <w:p w:rsidR="00511FFB" w:rsidRPr="0032389F" w:rsidRDefault="00511FFB" w:rsidP="0032389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32389F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32389F">
        <w:rPr>
          <w:rFonts w:ascii="Verdana" w:hAnsi="Verdana"/>
          <w:sz w:val="20"/>
          <w:szCs w:val="20"/>
          <w:lang w:val="hu-HU"/>
        </w:rPr>
        <w:t>Az elvonás mértéke meghatározott a következő esetekben:</w:t>
      </w:r>
    </w:p>
    <w:p w:rsidR="0066103A" w:rsidRDefault="0066103A" w:rsidP="0066103A">
      <w:pPr>
        <w:pStyle w:val="Felsorols"/>
      </w:pPr>
    </w:p>
    <w:p w:rsidR="007D48AD" w:rsidRPr="0072345C" w:rsidRDefault="007D48AD" w:rsidP="007D48AD">
      <w:pPr>
        <w:pStyle w:val="Felsorols"/>
        <w:numPr>
          <w:ilvl w:val="0"/>
          <w:numId w:val="12"/>
        </w:numPr>
        <w:suppressAutoHyphens/>
        <w:overflowPunct w:val="0"/>
        <w:autoSpaceDE w:val="0"/>
        <w:textAlignment w:val="baseline"/>
      </w:pPr>
      <w:r w:rsidRPr="0072345C">
        <w:t xml:space="preserve">25%, </w:t>
      </w:r>
      <w:r>
        <w:t>ha</w:t>
      </w:r>
      <w:r w:rsidRPr="0072345C">
        <w:t xml:space="preserve"> a benyújtott kifizetési igénylést a Közreműködő Szervezet legalább két alkalommal </w:t>
      </w:r>
      <w:r>
        <w:t>a „Pénzügyi elszámolás részletszabályai” c.</w:t>
      </w:r>
      <w:r w:rsidRPr="0072345C">
        <w:t xml:space="preserve"> mellékletben foglaltaknak megfelelően, alapvető hibák, hiányosságok miatt utasítja el,</w:t>
      </w:r>
    </w:p>
    <w:p w:rsidR="007D48AD" w:rsidRPr="0072345C" w:rsidRDefault="007D48AD" w:rsidP="007D48AD">
      <w:pPr>
        <w:pStyle w:val="Felsorols"/>
        <w:numPr>
          <w:ilvl w:val="0"/>
          <w:numId w:val="12"/>
        </w:numPr>
        <w:suppressAutoHyphens/>
        <w:overflowPunct w:val="0"/>
        <w:autoSpaceDE w:val="0"/>
        <w:textAlignment w:val="baseline"/>
      </w:pPr>
      <w:r w:rsidRPr="0072345C">
        <w:t xml:space="preserve">25%, </w:t>
      </w:r>
      <w:r>
        <w:t>ha</w:t>
      </w:r>
      <w:r w:rsidRPr="0072345C">
        <w:t xml:space="preserve"> a projektfelügyeleti rendszer során kialakított beavatkozási- és ütemtervben foglalt, a Kedvezményezett felelősségi körébe utalt intézkedéseket a Kedvezményezett legalább két alkalommal nem valósítja meg az előírt határidőre,</w:t>
      </w:r>
    </w:p>
    <w:p w:rsidR="007D48AD" w:rsidRPr="0072345C" w:rsidRDefault="007D48AD" w:rsidP="007D48AD">
      <w:pPr>
        <w:pStyle w:val="Felsorols"/>
        <w:numPr>
          <w:ilvl w:val="0"/>
          <w:numId w:val="12"/>
        </w:numPr>
        <w:suppressAutoHyphens/>
        <w:overflowPunct w:val="0"/>
        <w:autoSpaceDE w:val="0"/>
        <w:textAlignment w:val="baseline"/>
      </w:pPr>
      <w:r w:rsidRPr="0072345C">
        <w:t xml:space="preserve">25%, </w:t>
      </w:r>
      <w:r>
        <w:t>ha</w:t>
      </w:r>
      <w:r w:rsidRPr="0072345C">
        <w:t xml:space="preserve"> a Kedvezményezett az igénybe vett fordított </w:t>
      </w:r>
      <w:proofErr w:type="spellStart"/>
      <w:r w:rsidRPr="0072345C">
        <w:t>ÁFA-előleget</w:t>
      </w:r>
      <w:proofErr w:type="spellEnd"/>
      <w:r w:rsidRPr="0072345C">
        <w:t xml:space="preserve"> nem rendeltetésszerűen használja fel, vagy arról a </w:t>
      </w:r>
      <w:r>
        <w:t>T</w:t>
      </w:r>
      <w:r w:rsidRPr="0072345C">
        <w:t>ámogató felé határidőben nem számol el,  </w:t>
      </w:r>
    </w:p>
    <w:p w:rsidR="007D48AD" w:rsidRPr="0072345C" w:rsidRDefault="007D48AD" w:rsidP="007D48AD">
      <w:pPr>
        <w:pStyle w:val="Felsorols"/>
        <w:ind w:left="540" w:hanging="360"/>
      </w:pPr>
      <w:r w:rsidRPr="0072345C">
        <w:t xml:space="preserve">d)  50%, </w:t>
      </w:r>
      <w:r>
        <w:t>ha</w:t>
      </w:r>
      <w:r w:rsidRPr="0072345C">
        <w:t xml:space="preserve"> </w:t>
      </w:r>
      <w:r w:rsidRPr="0010635E">
        <w:t>a 4.</w:t>
      </w:r>
      <w:r w:rsidR="006C41F9">
        <w:t>4</w:t>
      </w:r>
      <w:r w:rsidRPr="0010635E">
        <w:t>. pont szerinti</w:t>
      </w:r>
      <w:r w:rsidRPr="0072345C">
        <w:t xml:space="preserve"> szerződésmódosítás alapjául szolgáló körülmény a Kedvezményezettnek felróható okból következik be, vagy a változás-bejelentés, szerződésmódosítás kezdeményezési kötelezettségét késedelmesen teljesíti,</w:t>
      </w:r>
    </w:p>
    <w:p w:rsidR="007D48AD" w:rsidRPr="0072345C" w:rsidRDefault="007D48AD" w:rsidP="007D48AD">
      <w:pPr>
        <w:pStyle w:val="Felsorols"/>
        <w:ind w:left="540" w:hanging="360"/>
      </w:pPr>
      <w:r w:rsidRPr="0072345C">
        <w:t xml:space="preserve">e) 50%, </w:t>
      </w:r>
      <w:r>
        <w:t>ha</w:t>
      </w:r>
      <w:r w:rsidRPr="0072345C">
        <w:t xml:space="preserve"> a projektfelügyeleti rendszer során kialakított beavatkozási- és ütemtervben foglalt, a Kedvezményezett felelősségi körébe utalt intézkedéseket a Kedvezményezett legalább három alkalommal nem valósítja meg az előírt határidőre,</w:t>
      </w:r>
    </w:p>
    <w:p w:rsidR="007D48AD" w:rsidRPr="0072345C" w:rsidRDefault="007D48AD" w:rsidP="007D48AD">
      <w:pPr>
        <w:pStyle w:val="Felsorols"/>
        <w:ind w:left="540" w:hanging="360"/>
      </w:pPr>
      <w:r w:rsidRPr="0072345C">
        <w:t xml:space="preserve">f) 100%, </w:t>
      </w:r>
      <w:r>
        <w:t>ha</w:t>
      </w:r>
      <w:r w:rsidRPr="0072345C">
        <w:t xml:space="preserve"> a Kedvezményezett igénybe vett előleget, azonban az előleg kifizetését követő, jogszabályban meghatározott időtartamon belül nem nyújtott be kifizetési igénylést, vagy a benyújtott kifizetési igénylés a támogatás nem rendeltetésszerű felhasználását igazolja.</w:t>
      </w:r>
    </w:p>
    <w:p w:rsidR="00511FFB" w:rsidRDefault="00511FFB" w:rsidP="0066103A">
      <w:pPr>
        <w:pStyle w:val="Felsorols"/>
      </w:pPr>
    </w:p>
    <w:p w:rsidR="00511FFB" w:rsidRDefault="00511FFB">
      <w:pPr>
        <w:pStyle w:val="DefaultText"/>
        <w:widowControl/>
        <w:numPr>
          <w:ilvl w:val="2"/>
          <w:numId w:val="10"/>
        </w:numPr>
        <w:tabs>
          <w:tab w:val="clear" w:pos="2269"/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támogatás részleges visszavonásával egyidejűleg a projekt megvalósult részelemeinek támogatása </w:t>
      </w:r>
    </w:p>
    <w:p w:rsidR="00511FFB" w:rsidRDefault="00511FFB" w:rsidP="0066103A">
      <w:pPr>
        <w:pStyle w:val="Felsorols"/>
        <w:rPr>
          <w:lang w:eastAsia="ar-SA"/>
        </w:rPr>
      </w:pPr>
    </w:p>
    <w:p w:rsidR="00511FFB" w:rsidRPr="00026E56" w:rsidRDefault="00511FFB" w:rsidP="00026E56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026E56">
        <w:rPr>
          <w:rFonts w:ascii="Verdana" w:hAnsi="Verdana"/>
          <w:sz w:val="20"/>
          <w:szCs w:val="20"/>
          <w:lang w:val="hu-HU"/>
        </w:rPr>
        <w:t xml:space="preserve">Amennyiben a Projekt egyes tevékenységei, illetve elemei szerződésszerűen nem teljesíthetőek, azonban a Projekt más, teljesíthető elemei – a projekt célja szerint – önmagukban is értékelhető, hasznosítható projektegységet képeznek, a Támogató visszavonhatja a Kedvezményezettől a részére kifizetett, de a nem szerződésszerű teljesítés okán el nem számolható résztevékenységek és projektelemek költségére jutó </w:t>
      </w:r>
      <w:r w:rsidRPr="00026E56">
        <w:rPr>
          <w:rFonts w:ascii="Verdana" w:hAnsi="Verdana"/>
          <w:sz w:val="20"/>
          <w:szCs w:val="20"/>
          <w:lang w:val="hu-HU"/>
        </w:rPr>
        <w:lastRenderedPageBreak/>
        <w:t>támogatás összegét. A visszavonás a Ptk. szerinti kamattal növelt összegben történik. A támogatás részleges visszavonása esetén a projektmenedzsment költség – vagy korábbi pénzügyi szankció esetén annak szankcióval csökkentett összege – elszámolásának aránya nem haladhatja meg az összköltség elszámolásának arányát.</w:t>
      </w:r>
    </w:p>
    <w:p w:rsidR="00511FFB" w:rsidRPr="00026E56" w:rsidRDefault="00511FFB" w:rsidP="00026E56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026E56" w:rsidRDefault="00511FFB" w:rsidP="00026E56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026E56">
        <w:rPr>
          <w:rFonts w:ascii="Verdana" w:hAnsi="Verdana"/>
          <w:sz w:val="20"/>
          <w:szCs w:val="20"/>
          <w:lang w:val="hu-HU"/>
        </w:rPr>
        <w:t xml:space="preserve">Önmagában is értékelhetőnek tekinthető az a </w:t>
      </w:r>
      <w:r w:rsidR="009B16C3">
        <w:rPr>
          <w:rFonts w:ascii="Verdana" w:hAnsi="Verdana"/>
          <w:sz w:val="20"/>
          <w:szCs w:val="20"/>
          <w:lang w:val="hu-HU"/>
        </w:rPr>
        <w:t>projektelem</w:t>
      </w:r>
      <w:r w:rsidRPr="00026E56">
        <w:rPr>
          <w:rFonts w:ascii="Verdana" w:hAnsi="Verdana"/>
          <w:sz w:val="20"/>
          <w:szCs w:val="20"/>
          <w:lang w:val="hu-HU"/>
        </w:rPr>
        <w:t xml:space="preserve">, amely a Projekt egészének megvalósulása hiányában is a </w:t>
      </w:r>
      <w:r w:rsidR="009B16C3">
        <w:rPr>
          <w:rFonts w:ascii="Verdana" w:hAnsi="Verdana"/>
          <w:sz w:val="20"/>
          <w:szCs w:val="20"/>
          <w:lang w:val="hu-HU"/>
        </w:rPr>
        <w:t>P</w:t>
      </w:r>
      <w:r w:rsidR="009B16C3" w:rsidRPr="00026E56">
        <w:rPr>
          <w:rFonts w:ascii="Verdana" w:hAnsi="Verdana"/>
          <w:sz w:val="20"/>
          <w:szCs w:val="20"/>
          <w:lang w:val="hu-HU"/>
        </w:rPr>
        <w:t xml:space="preserve">rojekt </w:t>
      </w:r>
      <w:r w:rsidRPr="00026E56">
        <w:rPr>
          <w:rFonts w:ascii="Verdana" w:hAnsi="Verdana"/>
          <w:sz w:val="20"/>
          <w:szCs w:val="20"/>
          <w:lang w:val="hu-HU"/>
        </w:rPr>
        <w:t>céljának megfelelően hasznosítható.</w:t>
      </w:r>
    </w:p>
    <w:p w:rsidR="00511FFB" w:rsidRPr="00026E56" w:rsidRDefault="00511FFB" w:rsidP="00026E56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026E56" w:rsidRDefault="00511FFB" w:rsidP="00026E56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026E56">
        <w:rPr>
          <w:rFonts w:ascii="Verdana" w:hAnsi="Verdana"/>
          <w:sz w:val="20"/>
          <w:szCs w:val="20"/>
          <w:lang w:val="hu-HU"/>
        </w:rPr>
        <w:t>A támogatás részleges visszavonásával egyidejűleg a Szerződést megfelelően módosítani kell.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E6463F">
      <w:pPr>
        <w:pStyle w:val="DefaultText"/>
        <w:widowControl/>
        <w:numPr>
          <w:ilvl w:val="1"/>
          <w:numId w:val="10"/>
        </w:numPr>
        <w:tabs>
          <w:tab w:val="clear" w:pos="3546"/>
        </w:tabs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eastAsia="hu-HU"/>
        </w:rPr>
        <w:t>Késedelmi</w:t>
      </w:r>
      <w:proofErr w:type="spellEnd"/>
      <w:r>
        <w:rPr>
          <w:rFonts w:ascii="Verdana" w:hAnsi="Verdana"/>
          <w:sz w:val="20"/>
          <w:szCs w:val="20"/>
          <w:lang w:eastAsia="hu-H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hu-HU"/>
        </w:rPr>
        <w:t>kötbér</w:t>
      </w:r>
      <w:proofErr w:type="spellEnd"/>
    </w:p>
    <w:p w:rsidR="00511FFB" w:rsidRDefault="00511FFB" w:rsidP="0066103A">
      <w:pPr>
        <w:pStyle w:val="Felsorols"/>
      </w:pPr>
    </w:p>
    <w:p w:rsidR="00511FFB" w:rsidRPr="00A97940" w:rsidRDefault="00511FFB" w:rsidP="00A97940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A97940">
        <w:rPr>
          <w:rFonts w:ascii="Verdana" w:hAnsi="Verdana"/>
          <w:sz w:val="20"/>
          <w:szCs w:val="20"/>
          <w:lang w:val="hu-HU"/>
        </w:rPr>
        <w:t>Amennyiben a Kedvezményezett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proofErr w:type="gramStart"/>
      <w:r>
        <w:rPr>
          <w:rFonts w:ascii="Verdana" w:hAnsi="Verdana"/>
          <w:bCs/>
          <w:sz w:val="20"/>
          <w:szCs w:val="20"/>
          <w:lang w:val="hu-HU"/>
        </w:rPr>
        <w:t>a</w:t>
      </w:r>
      <w:proofErr w:type="gramEnd"/>
      <w:r>
        <w:rPr>
          <w:rFonts w:ascii="Verdana" w:hAnsi="Verdana"/>
          <w:bCs/>
          <w:sz w:val="20"/>
          <w:szCs w:val="20"/>
          <w:lang w:val="hu-HU"/>
        </w:rPr>
        <w:t xml:space="preserve">) a Projekttel kapcsolatos beszámolási és jelentéstételi kötelezettségét határidőben nem, vagy hiányosan, hibásan teljesíti, és kötelezettségének a támogató írásbeli felszólítását követő 15 napon belül nem tesz eleget,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b) ellenőrzés-tűrési kötelezettségének nem tesz eleget, és az ellenőrzést az erre irányuló írásbeli felszólításban megjelölt határidőn belül sem teszi lehetővé, vagy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c) a fizikai befejezés a Kedvezményezettnek felróható okból a Szerződésben meghatározott időponthoz képest hat hónapot meghaladóan késik,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proofErr w:type="gramStart"/>
      <w:r>
        <w:rPr>
          <w:rFonts w:ascii="Verdana" w:hAnsi="Verdana"/>
          <w:bCs/>
          <w:sz w:val="20"/>
          <w:szCs w:val="20"/>
          <w:lang w:val="hu-HU"/>
        </w:rPr>
        <w:t>a</w:t>
      </w:r>
      <w:proofErr w:type="gramEnd"/>
      <w:r>
        <w:rPr>
          <w:rFonts w:ascii="Verdana" w:hAnsi="Verdana"/>
          <w:bCs/>
          <w:sz w:val="20"/>
          <w:szCs w:val="20"/>
          <w:lang w:val="hu-HU"/>
        </w:rPr>
        <w:t xml:space="preserve"> Kedvezményezett késedelmi kötbér fizetésére köteles. </w:t>
      </w:r>
    </w:p>
    <w:p w:rsidR="00511FFB" w:rsidRPr="00F54AD3" w:rsidRDefault="00511FFB" w:rsidP="00DA11A7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késedelmi kötbér alapja az a) és b</w:t>
      </w:r>
      <w:r w:rsidRPr="00F0635A">
        <w:rPr>
          <w:rFonts w:ascii="Verdana" w:hAnsi="Verdana"/>
          <w:sz w:val="20"/>
          <w:szCs w:val="20"/>
        </w:rPr>
        <w:t xml:space="preserve">) pont esetében a beszámoló (időszakos vagy záró) vagy fenntartási jelentés benyújtásának esedékességéig, illetve az ellenőrzéstűrési kötelezettség megsértéséig kifizetett támogatás összege, a c) pont esetében a megítélt támogatás összege. </w:t>
      </w:r>
    </w:p>
    <w:p w:rsidR="00511FFB" w:rsidRPr="00F54AD3" w:rsidRDefault="00511FFB" w:rsidP="00DA11A7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késedelmi kötbér napi mértéke a kötbér alapját képező támogatás 10%-ának 1/365-öd része.</w:t>
      </w:r>
    </w:p>
    <w:p w:rsidR="00511FFB" w:rsidRPr="00F54AD3" w:rsidRDefault="00511FFB" w:rsidP="00DA11A7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kötbérfizetés kezdő időpontja</w:t>
      </w:r>
    </w:p>
    <w:p w:rsidR="00511FFB" w:rsidRPr="00F54AD3" w:rsidRDefault="00511FFB" w:rsidP="00DA11A7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az </w:t>
      </w:r>
      <w:r w:rsidRPr="00455E8F">
        <w:rPr>
          <w:rFonts w:ascii="Verdana" w:hAnsi="Verdana"/>
          <w:sz w:val="20"/>
          <w:szCs w:val="20"/>
        </w:rPr>
        <w:t xml:space="preserve">a) pont esetében a beszámolási, jelentéstételi kötelezettség teljesítésének eredeti határideje, utolsó napja a </w:t>
      </w:r>
      <w:r w:rsidR="008865E2">
        <w:rPr>
          <w:rFonts w:ascii="Verdana" w:hAnsi="Verdana"/>
          <w:sz w:val="20"/>
          <w:szCs w:val="20"/>
        </w:rPr>
        <w:t>p</w:t>
      </w:r>
      <w:r w:rsidR="008865E2" w:rsidRPr="00F0635A">
        <w:rPr>
          <w:rFonts w:ascii="Verdana" w:hAnsi="Verdana"/>
          <w:sz w:val="20"/>
          <w:szCs w:val="20"/>
        </w:rPr>
        <w:t xml:space="preserve">rojekt </w:t>
      </w:r>
      <w:r w:rsidRPr="00F0635A">
        <w:rPr>
          <w:rFonts w:ascii="Verdana" w:hAnsi="Verdana"/>
          <w:sz w:val="20"/>
          <w:szCs w:val="20"/>
        </w:rPr>
        <w:t>jelentés benyújtását megelőző nap;</w:t>
      </w:r>
    </w:p>
    <w:p w:rsidR="00511FFB" w:rsidRPr="00F54AD3" w:rsidRDefault="00511FFB" w:rsidP="00DA11A7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a </w:t>
      </w:r>
      <w:r w:rsidRPr="00455E8F">
        <w:rPr>
          <w:rFonts w:ascii="Verdana" w:hAnsi="Verdana"/>
          <w:sz w:val="20"/>
          <w:szCs w:val="20"/>
        </w:rPr>
        <w:t xml:space="preserve">b) pont esetében az ellenőrzéstűrési kötelezettség </w:t>
      </w:r>
      <w:proofErr w:type="gramStart"/>
      <w:r w:rsidRPr="00455E8F">
        <w:rPr>
          <w:rFonts w:ascii="Verdana" w:hAnsi="Verdana"/>
          <w:sz w:val="20"/>
          <w:szCs w:val="20"/>
        </w:rPr>
        <w:t>megtagadásának napja</w:t>
      </w:r>
      <w:proofErr w:type="gramEnd"/>
      <w:r w:rsidRPr="00455E8F">
        <w:rPr>
          <w:rFonts w:ascii="Verdana" w:hAnsi="Verdana"/>
          <w:sz w:val="20"/>
          <w:szCs w:val="20"/>
        </w:rPr>
        <w:t>, utolsó napja pedig az ellenőrzés lehetővé tételének napját megelőző nap;</w:t>
      </w:r>
    </w:p>
    <w:p w:rsidR="00511FFB" w:rsidRPr="00F54AD3" w:rsidRDefault="00511FFB" w:rsidP="00DA11A7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a </w:t>
      </w:r>
      <w:r w:rsidRPr="00455E8F">
        <w:rPr>
          <w:rFonts w:ascii="Verdana" w:hAnsi="Verdana"/>
          <w:sz w:val="20"/>
          <w:szCs w:val="20"/>
        </w:rPr>
        <w:t xml:space="preserve">c) pont esetében a </w:t>
      </w:r>
      <w:r w:rsidR="004C1ED2">
        <w:rPr>
          <w:rFonts w:ascii="Verdana" w:hAnsi="Verdana"/>
          <w:sz w:val="20"/>
          <w:szCs w:val="20"/>
        </w:rPr>
        <w:t>fizikai befejezés</w:t>
      </w:r>
      <w:r w:rsidRPr="00455E8F">
        <w:rPr>
          <w:rFonts w:ascii="Verdana" w:hAnsi="Verdana"/>
          <w:sz w:val="20"/>
          <w:szCs w:val="20"/>
        </w:rPr>
        <w:t xml:space="preserve"> Szerződés szerinti határideje, utolsó napja a p</w:t>
      </w:r>
      <w:r w:rsidRPr="00F0635A">
        <w:rPr>
          <w:rFonts w:ascii="Verdana" w:hAnsi="Verdana"/>
          <w:sz w:val="20"/>
          <w:szCs w:val="20"/>
        </w:rPr>
        <w:t>rojekt fizikai befejezésének tényleges napja.</w:t>
      </w:r>
    </w:p>
    <w:p w:rsidR="00511FFB" w:rsidRPr="00F54AD3" w:rsidRDefault="00511FFB" w:rsidP="00DA11A7">
      <w:pPr>
        <w:autoSpaceDN w:val="0"/>
        <w:adjustRightInd w:val="0"/>
        <w:ind w:firstLine="204"/>
        <w:jc w:val="both"/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 xml:space="preserve">A kötbér megfizetése nem </w:t>
      </w:r>
      <w:proofErr w:type="gramStart"/>
      <w:r>
        <w:rPr>
          <w:rFonts w:ascii="Verdana" w:hAnsi="Verdana"/>
          <w:bCs/>
          <w:sz w:val="20"/>
          <w:szCs w:val="20"/>
          <w:lang w:val="hu-HU"/>
        </w:rPr>
        <w:t>mentesít</w:t>
      </w:r>
      <w:proofErr w:type="gramEnd"/>
      <w:r>
        <w:rPr>
          <w:rFonts w:ascii="Verdana" w:hAnsi="Verdana"/>
          <w:bCs/>
          <w:sz w:val="20"/>
          <w:szCs w:val="20"/>
          <w:lang w:val="hu-HU"/>
        </w:rPr>
        <w:t xml:space="preserve"> a Projekttel kapcsolatos beszámolási, ellenőrzéstűrési, valamint a támogatott tevékenység megvalósításának kötelezettsége teljesítése alól.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A70EFD">
      <w:pPr>
        <w:pStyle w:val="DefaultText"/>
        <w:widowControl/>
        <w:numPr>
          <w:ilvl w:val="1"/>
          <w:numId w:val="10"/>
        </w:numPr>
        <w:tabs>
          <w:tab w:val="clear" w:pos="3546"/>
        </w:tabs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Elállás a Szerződéstől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BB27AE" w:rsidRPr="0072345C" w:rsidRDefault="00BB27AE" w:rsidP="00BB27AE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</w:t>
      </w:r>
      <w:r w:rsidRPr="0072345C">
        <w:rPr>
          <w:rFonts w:ascii="Verdana" w:hAnsi="Verdana"/>
          <w:sz w:val="20"/>
          <w:szCs w:val="20"/>
          <w:lang w:val="hu-HU"/>
        </w:rPr>
        <w:t xml:space="preserve"> a Kedvezményezett a rá vonatkozó bármilyen jogszabályi, szerződéses vagy egyéb előírást megszegi, a Támogató, illetve a Közreműködő Szervezet jogosult a Szerződéstől elállni, így különösen </w:t>
      </w:r>
    </w:p>
    <w:p w:rsidR="00BB27AE" w:rsidRPr="0072345C" w:rsidRDefault="00BB27AE" w:rsidP="00BB27AE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bCs/>
          <w:sz w:val="20"/>
          <w:lang w:val="hu-HU"/>
        </w:rPr>
      </w:pPr>
      <w:r w:rsidRPr="0072345C">
        <w:rPr>
          <w:rFonts w:ascii="Verdana" w:hAnsi="Verdana"/>
          <w:bCs/>
          <w:sz w:val="20"/>
          <w:lang w:val="hu-HU"/>
        </w:rPr>
        <w:t xml:space="preserve">a </w:t>
      </w:r>
      <w:r>
        <w:rPr>
          <w:rFonts w:ascii="Verdana" w:hAnsi="Verdana"/>
          <w:bCs/>
          <w:sz w:val="20"/>
          <w:lang w:val="hu-HU"/>
        </w:rPr>
        <w:t>8</w:t>
      </w:r>
      <w:r w:rsidRPr="0072345C">
        <w:rPr>
          <w:rFonts w:ascii="Verdana" w:hAnsi="Verdana"/>
          <w:bCs/>
          <w:sz w:val="20"/>
          <w:lang w:val="hu-HU"/>
        </w:rPr>
        <w:t xml:space="preserve">.1. pontban írt szerződésszegések esetén, kivéve, ha a Szerződés vagy az ÁSZF a szerződésszegéshez más jogkövetkezményt fűz; 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bCs/>
          <w:sz w:val="20"/>
          <w:lang w:val="hu-HU"/>
        </w:rPr>
      </w:pPr>
      <w:r w:rsidRPr="0072345C">
        <w:rPr>
          <w:rFonts w:ascii="Verdana" w:hAnsi="Verdana"/>
          <w:bCs/>
          <w:sz w:val="20"/>
          <w:lang w:val="hu-HU"/>
        </w:rPr>
        <w:t>a Kedvezményezett a Közreműködő Szervezet szerződésszerű teljesítésre vonatkozó felszólításának az abban megjelölt határidőt követő 30 napon belül sem teljesíti a Szerződés, valamint az ÁSZF alapján fennálló kötelezettségét;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sz w:val="20"/>
          <w:lang w:val="hu-HU"/>
        </w:rPr>
        <w:t>ha</w:t>
      </w:r>
      <w:r w:rsidRPr="0072345C">
        <w:rPr>
          <w:rFonts w:ascii="Verdana" w:hAnsi="Verdana"/>
          <w:sz w:val="20"/>
          <w:lang w:val="hu-HU"/>
        </w:rPr>
        <w:t xml:space="preserve"> a Kedvezményezett a </w:t>
      </w:r>
      <w:r>
        <w:rPr>
          <w:rFonts w:ascii="Verdana" w:hAnsi="Verdana"/>
          <w:sz w:val="20"/>
          <w:lang w:val="hu-HU"/>
        </w:rPr>
        <w:t>Szerződés</w:t>
      </w:r>
      <w:r w:rsidRPr="0072345C">
        <w:rPr>
          <w:rFonts w:ascii="Verdana" w:hAnsi="Verdana"/>
          <w:sz w:val="20"/>
          <w:lang w:val="hu-HU"/>
        </w:rPr>
        <w:t xml:space="preserve"> megkötésétől számított 12 hónapon belül a támogatás igénybevételét </w:t>
      </w:r>
      <w:r>
        <w:rPr>
          <w:rFonts w:ascii="Verdana" w:hAnsi="Verdana"/>
          <w:sz w:val="20"/>
          <w:lang w:val="hu-HU"/>
        </w:rPr>
        <w:t>a Kedvezményezett érdekkörében felmerült okból nem kezdeményezi, kifizetési kérelem benyújtásával</w:t>
      </w:r>
      <w:r w:rsidRPr="0072345C">
        <w:rPr>
          <w:rFonts w:ascii="Verdana" w:hAnsi="Verdana"/>
          <w:sz w:val="20"/>
          <w:lang w:val="hu-HU"/>
        </w:rPr>
        <w:t xml:space="preserve"> a megítélt támogatás</w:t>
      </w:r>
      <w:r>
        <w:rPr>
          <w:rFonts w:ascii="Verdana" w:hAnsi="Verdana"/>
          <w:sz w:val="20"/>
          <w:lang w:val="hu-HU"/>
        </w:rPr>
        <w:t xml:space="preserve"> legalább</w:t>
      </w:r>
      <w:r w:rsidRPr="0072345C">
        <w:rPr>
          <w:rFonts w:ascii="Verdana" w:hAnsi="Verdana"/>
          <w:sz w:val="20"/>
          <w:lang w:val="hu-HU"/>
        </w:rPr>
        <w:t xml:space="preserve"> 10%-ának felhasználását </w:t>
      </w:r>
      <w:r>
        <w:rPr>
          <w:rFonts w:ascii="Verdana" w:hAnsi="Verdana"/>
          <w:sz w:val="20"/>
          <w:lang w:val="hu-HU"/>
        </w:rPr>
        <w:t>nem igazolja és késedelmét ezen idő alatt írásban sem menti ki</w:t>
      </w:r>
      <w:r w:rsidRPr="0072345C">
        <w:rPr>
          <w:rFonts w:ascii="Verdana" w:hAnsi="Verdana"/>
          <w:sz w:val="20"/>
          <w:lang w:val="hu-HU"/>
        </w:rPr>
        <w:t>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sz w:val="20"/>
          <w:lang w:val="hu-HU"/>
        </w:rPr>
        <w:lastRenderedPageBreak/>
        <w:t>ha</w:t>
      </w:r>
      <w:r w:rsidRPr="0072345C">
        <w:rPr>
          <w:rFonts w:ascii="Verdana" w:hAnsi="Verdana"/>
          <w:sz w:val="20"/>
          <w:lang w:val="hu-HU"/>
        </w:rPr>
        <w:t xml:space="preserve"> a </w:t>
      </w:r>
      <w:r>
        <w:rPr>
          <w:rFonts w:ascii="Verdana" w:hAnsi="Verdana"/>
          <w:sz w:val="20"/>
          <w:lang w:val="hu-HU"/>
        </w:rPr>
        <w:t>Szerződés</w:t>
      </w:r>
      <w:r w:rsidRPr="0072345C">
        <w:rPr>
          <w:rFonts w:ascii="Verdana" w:hAnsi="Verdana"/>
          <w:sz w:val="20"/>
          <w:lang w:val="hu-HU"/>
        </w:rPr>
        <w:t xml:space="preserve"> megkötésétől számított 12 hónapon belül </w:t>
      </w:r>
      <w:r>
        <w:rPr>
          <w:rFonts w:ascii="Verdana" w:hAnsi="Verdana"/>
          <w:sz w:val="20"/>
          <w:lang w:val="hu-HU"/>
        </w:rPr>
        <w:t xml:space="preserve">a támogatott tevékenység nem kezdődik meg és </w:t>
      </w:r>
      <w:r w:rsidRPr="0072345C">
        <w:rPr>
          <w:rFonts w:ascii="Verdana" w:hAnsi="Verdana"/>
          <w:sz w:val="20"/>
          <w:lang w:val="hu-HU"/>
        </w:rPr>
        <w:t>a</w:t>
      </w:r>
      <w:r>
        <w:rPr>
          <w:rFonts w:ascii="Verdana" w:hAnsi="Verdana"/>
          <w:sz w:val="20"/>
          <w:lang w:val="hu-HU"/>
        </w:rPr>
        <w:t xml:space="preserve"> Kedvezményezett a </w:t>
      </w:r>
      <w:r w:rsidRPr="0072345C">
        <w:rPr>
          <w:rFonts w:ascii="Verdana" w:hAnsi="Verdana"/>
          <w:sz w:val="20"/>
          <w:lang w:val="hu-HU"/>
        </w:rPr>
        <w:t>megvalósítás érdekében harmadik féltől megvásárolandó szolgáltatásokat, árukat, építési munkákat legalább azok tervezett összértékének 50%-át elérő mértékben – esetleges közbeszerzési kötelezettségének teljesítése mellett – nem rendeli meg, vagy az erre irányuló szerződést harmadik féllel nem köti meg;</w:t>
      </w:r>
    </w:p>
    <w:p w:rsidR="00BB27AE" w:rsidRPr="0072345C" w:rsidRDefault="00BB27AE" w:rsidP="00BB27AE">
      <w:pPr>
        <w:pStyle w:val="DefaultText"/>
        <w:widowControl/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 xml:space="preserve">a Kedvezményezett ellen a Cégközlönyben közzétett </w:t>
      </w:r>
      <w:proofErr w:type="gramStart"/>
      <w:r w:rsidRPr="0072345C">
        <w:rPr>
          <w:rFonts w:ascii="Verdana" w:hAnsi="Verdana"/>
          <w:sz w:val="20"/>
          <w:szCs w:val="20"/>
          <w:lang w:val="hu-HU"/>
        </w:rPr>
        <w:t>módon  felszámolási</w:t>
      </w:r>
      <w:proofErr w:type="gramEnd"/>
      <w:r w:rsidRPr="0072345C">
        <w:rPr>
          <w:rFonts w:ascii="Verdana" w:hAnsi="Verdana"/>
          <w:sz w:val="20"/>
          <w:szCs w:val="20"/>
          <w:lang w:val="hu-HU"/>
        </w:rPr>
        <w:t>, végelszámolási, hivatalból törlési, vagyonrendezési eljárás indult vagy végrehajtási, adósságrendezési eljárás van folyamatban;</w:t>
      </w:r>
    </w:p>
    <w:p w:rsidR="00BB27AE" w:rsidRPr="0072345C" w:rsidRDefault="00BB27AE" w:rsidP="00BB27AE">
      <w:pPr>
        <w:pStyle w:val="DefaultText"/>
        <w:widowControl/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közpénzekből nyújtott támogatások átláthatóságáról szóló 2007. évi CLXXXI. törvény 6. §</w:t>
      </w:r>
      <w:proofErr w:type="spellStart"/>
      <w:r w:rsidRPr="0072345C">
        <w:rPr>
          <w:rFonts w:ascii="Verdana" w:hAnsi="Verdana"/>
          <w:sz w:val="20"/>
          <w:szCs w:val="20"/>
          <w:lang w:val="hu-HU"/>
        </w:rPr>
        <w:t>-a</w:t>
      </w:r>
      <w:proofErr w:type="spellEnd"/>
      <w:r w:rsidRPr="0072345C">
        <w:rPr>
          <w:rFonts w:ascii="Verdana" w:hAnsi="Verdana"/>
          <w:sz w:val="20"/>
          <w:szCs w:val="20"/>
          <w:lang w:val="hu-HU"/>
        </w:rPr>
        <w:t xml:space="preserve"> szerinti összeférhetetlenség fennáll;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bCs/>
          <w:sz w:val="20"/>
          <w:lang w:val="hu-HU"/>
        </w:rPr>
      </w:pPr>
      <w:r w:rsidRPr="0072345C">
        <w:rPr>
          <w:rFonts w:ascii="Verdana" w:hAnsi="Verdana"/>
          <w:bCs/>
          <w:sz w:val="20"/>
          <w:lang w:val="hu-HU"/>
        </w:rPr>
        <w:t>a Kedvezményezett ellen lefolytatott szabálytalansági eljárás eredményeként, az elállás szankciójának megállapításakor;</w:t>
      </w:r>
    </w:p>
    <w:p w:rsidR="00BB27AE" w:rsidRPr="00303C7A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sz w:val="20"/>
          <w:lang w:val="hu-HU" w:eastAsia="ar-SA"/>
        </w:rPr>
      </w:pPr>
      <w:r>
        <w:rPr>
          <w:rFonts w:ascii="Verdana" w:hAnsi="Verdana"/>
          <w:sz w:val="20"/>
          <w:lang w:val="hu-HU" w:eastAsia="ar-SA"/>
        </w:rPr>
        <w:t>ha</w:t>
      </w:r>
      <w:r w:rsidRPr="00303C7A">
        <w:rPr>
          <w:rFonts w:ascii="Verdana" w:hAnsi="Verdana"/>
          <w:sz w:val="20"/>
          <w:lang w:val="hu-HU" w:eastAsia="ar-SA"/>
        </w:rPr>
        <w:t xml:space="preserve"> a Projekt meghiúsulását vagy tartós akadályoztatását előidéző körülmény a Kedvezményezettnek felróható okból következett be;</w:t>
      </w:r>
    </w:p>
    <w:p w:rsidR="00BB27AE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sz w:val="20"/>
          <w:lang w:val="hu-HU" w:eastAsia="ar-SA"/>
        </w:rPr>
      </w:pPr>
      <w:r w:rsidRPr="0072345C">
        <w:rPr>
          <w:rFonts w:ascii="Verdana" w:hAnsi="Verdana"/>
          <w:sz w:val="20"/>
          <w:lang w:val="hu-HU" w:eastAsia="ar-SA"/>
        </w:rPr>
        <w:t xml:space="preserve">a </w:t>
      </w:r>
      <w:r>
        <w:rPr>
          <w:rFonts w:ascii="Verdana" w:hAnsi="Verdana"/>
          <w:sz w:val="20"/>
          <w:lang w:val="hu-HU" w:eastAsia="ar-SA"/>
        </w:rPr>
        <w:t>K</w:t>
      </w:r>
      <w:r w:rsidRPr="0072345C">
        <w:rPr>
          <w:rFonts w:ascii="Verdana" w:hAnsi="Verdana"/>
          <w:sz w:val="20"/>
          <w:lang w:val="hu-HU" w:eastAsia="ar-SA"/>
        </w:rPr>
        <w:t xml:space="preserve">edvezményezett részéről, vagy a </w:t>
      </w:r>
      <w:r>
        <w:rPr>
          <w:rFonts w:ascii="Verdana" w:hAnsi="Verdana"/>
          <w:sz w:val="20"/>
          <w:lang w:val="hu-HU" w:eastAsia="ar-SA"/>
        </w:rPr>
        <w:t>K</w:t>
      </w:r>
      <w:r w:rsidRPr="0072345C">
        <w:rPr>
          <w:rFonts w:ascii="Verdana" w:hAnsi="Verdana"/>
          <w:sz w:val="20"/>
          <w:lang w:val="hu-HU" w:eastAsia="ar-SA"/>
        </w:rPr>
        <w:t xml:space="preserve">edvezményezettre tekintettel harmadik személy részéről nyújtott biztosíték megszűnik, megsemmisül vagy értéke egyébként számottevően csökken, és a </w:t>
      </w:r>
      <w:r>
        <w:rPr>
          <w:rFonts w:ascii="Verdana" w:hAnsi="Verdana"/>
          <w:sz w:val="20"/>
          <w:lang w:val="hu-HU" w:eastAsia="ar-SA"/>
        </w:rPr>
        <w:t>K</w:t>
      </w:r>
      <w:r w:rsidRPr="0072345C">
        <w:rPr>
          <w:rFonts w:ascii="Verdana" w:hAnsi="Verdana"/>
          <w:sz w:val="20"/>
          <w:lang w:val="hu-HU" w:eastAsia="ar-SA"/>
        </w:rPr>
        <w:t xml:space="preserve">edvezményezett megfelelő új biztosíték, vagy az értékcsökkenésnek megfelelő további biztosíték nyújtásáról </w:t>
      </w:r>
      <w:r>
        <w:rPr>
          <w:rFonts w:ascii="Verdana" w:hAnsi="Verdana"/>
          <w:sz w:val="20"/>
          <w:lang w:val="hu-HU" w:eastAsia="ar-SA"/>
        </w:rPr>
        <w:t>a Közreműködő Szervezet</w:t>
      </w:r>
      <w:r w:rsidRPr="0072345C">
        <w:rPr>
          <w:rFonts w:ascii="Verdana" w:hAnsi="Verdana"/>
          <w:sz w:val="20"/>
          <w:lang w:val="hu-HU" w:eastAsia="ar-SA"/>
        </w:rPr>
        <w:t xml:space="preserve"> által megszabott ésszerű határidőn belül nem intézkedik;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sz w:val="20"/>
          <w:lang w:val="hu-HU" w:eastAsia="ar-SA"/>
        </w:rPr>
      </w:pPr>
      <w:r>
        <w:rPr>
          <w:rFonts w:ascii="Verdana" w:hAnsi="Verdana"/>
          <w:sz w:val="20"/>
          <w:lang w:val="hu-HU" w:eastAsia="ar-SA"/>
        </w:rPr>
        <w:t>ha</w:t>
      </w:r>
      <w:r w:rsidRPr="005C1D5A">
        <w:rPr>
          <w:rFonts w:ascii="Verdana" w:hAnsi="Verdana"/>
          <w:sz w:val="20"/>
          <w:lang w:val="hu-HU" w:eastAsia="ar-SA"/>
        </w:rPr>
        <w:t xml:space="preserve"> jogszabály alapján ellenőrzésre jogosult szerv az ellenőrzés adatai alapján a szerződés</w:t>
      </w:r>
      <w:r>
        <w:rPr>
          <w:rFonts w:ascii="Verdana" w:hAnsi="Verdana"/>
          <w:sz w:val="20"/>
          <w:lang w:val="hu-HU" w:eastAsia="ar-SA"/>
        </w:rPr>
        <w:t>-,</w:t>
      </w:r>
      <w:r w:rsidRPr="005C1D5A">
        <w:rPr>
          <w:rFonts w:ascii="Verdana" w:hAnsi="Verdana"/>
          <w:sz w:val="20"/>
          <w:lang w:val="hu-HU" w:eastAsia="ar-SA"/>
        </w:rPr>
        <w:t xml:space="preserve"> illetve jogszabálysértés megállapítására, vagy a támogatás visszakövetelésére vonatkozó javaslatot tesz, amellyel a Támogató egyetért;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hu-HU" w:eastAsia="ar-SA"/>
        </w:rPr>
      </w:pPr>
      <w:r w:rsidRPr="0072345C">
        <w:rPr>
          <w:rFonts w:ascii="Verdana" w:hAnsi="Verdana"/>
          <w:sz w:val="20"/>
          <w:lang w:val="hu-HU"/>
        </w:rPr>
        <w:t xml:space="preserve">hitelt érdemlően bebizonyosodik, hogy a </w:t>
      </w:r>
      <w:r>
        <w:rPr>
          <w:rFonts w:ascii="Verdana" w:hAnsi="Verdana"/>
          <w:sz w:val="20"/>
          <w:lang w:val="hu-HU"/>
        </w:rPr>
        <w:t>K</w:t>
      </w:r>
      <w:r w:rsidRPr="0072345C">
        <w:rPr>
          <w:rFonts w:ascii="Verdana" w:hAnsi="Verdana"/>
          <w:sz w:val="20"/>
          <w:lang w:val="hu-HU"/>
        </w:rPr>
        <w:t>edvezményezett a támogatási döntést érdemben befolyásoló valótlan, hamis adatot szolgáltatott a támogatási igény benyújtásakor;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hu-HU" w:eastAsia="ar-SA"/>
        </w:rPr>
      </w:pPr>
      <w:r w:rsidRPr="0072345C">
        <w:rPr>
          <w:rFonts w:ascii="Verdana" w:hAnsi="Verdana"/>
          <w:sz w:val="20"/>
          <w:lang w:val="hu-HU" w:eastAsia="ar-SA"/>
        </w:rPr>
        <w:t xml:space="preserve">kiemelt projektek esetén, </w:t>
      </w:r>
      <w:r>
        <w:rPr>
          <w:rFonts w:ascii="Verdana" w:hAnsi="Verdana"/>
          <w:sz w:val="20"/>
          <w:lang w:val="hu-HU" w:eastAsia="ar-SA"/>
        </w:rPr>
        <w:t>ha</w:t>
      </w:r>
      <w:r w:rsidRPr="0072345C">
        <w:rPr>
          <w:rFonts w:ascii="Verdana" w:hAnsi="Verdana"/>
          <w:sz w:val="20"/>
          <w:lang w:val="hu-HU" w:eastAsia="ar-SA"/>
        </w:rPr>
        <w:t xml:space="preserve"> a kiemelt projekt akciótervi nevesítés</w:t>
      </w:r>
      <w:r>
        <w:rPr>
          <w:rFonts w:ascii="Verdana" w:hAnsi="Verdana"/>
          <w:sz w:val="20"/>
          <w:lang w:val="hu-HU" w:eastAsia="ar-SA"/>
        </w:rPr>
        <w:t>e</w:t>
      </w:r>
      <w:r w:rsidRPr="0072345C">
        <w:rPr>
          <w:rFonts w:ascii="Verdana" w:hAnsi="Verdana"/>
          <w:sz w:val="20"/>
          <w:lang w:val="hu-HU" w:eastAsia="ar-SA"/>
        </w:rPr>
        <w:t xml:space="preserve"> visszavon</w:t>
      </w:r>
      <w:r>
        <w:rPr>
          <w:rFonts w:ascii="Verdana" w:hAnsi="Verdana"/>
          <w:sz w:val="20"/>
          <w:lang w:val="hu-HU" w:eastAsia="ar-SA"/>
        </w:rPr>
        <w:t>ásra került;</w:t>
      </w:r>
    </w:p>
    <w:p w:rsidR="00BB27AE" w:rsidRPr="0072345C" w:rsidRDefault="00BB27AE" w:rsidP="00BB27AE">
      <w:pPr>
        <w:pStyle w:val="BodyText32"/>
        <w:numPr>
          <w:ilvl w:val="0"/>
          <w:numId w:val="7"/>
        </w:numPr>
        <w:rPr>
          <w:rFonts w:ascii="Verdana" w:hAnsi="Verdana"/>
          <w:sz w:val="20"/>
          <w:lang w:val="hu-HU" w:eastAsia="ar-SA"/>
        </w:rPr>
      </w:pPr>
      <w:r w:rsidRPr="0072345C">
        <w:rPr>
          <w:rFonts w:ascii="Verdana" w:hAnsi="Verdana"/>
          <w:sz w:val="20"/>
          <w:lang w:val="hu-HU" w:eastAsia="ar-SA"/>
        </w:rPr>
        <w:t>a 4/2011. (I.28.) Korm. rendelet</w:t>
      </w:r>
      <w:r>
        <w:rPr>
          <w:rFonts w:ascii="Verdana" w:hAnsi="Verdana"/>
          <w:sz w:val="20"/>
          <w:lang w:val="hu-HU" w:eastAsia="ar-SA"/>
        </w:rPr>
        <w:t>ben</w:t>
      </w:r>
      <w:r w:rsidRPr="0072345C">
        <w:rPr>
          <w:rFonts w:ascii="Verdana" w:hAnsi="Verdana"/>
          <w:sz w:val="20"/>
          <w:lang w:val="hu-HU" w:eastAsia="ar-SA"/>
        </w:rPr>
        <w:t xml:space="preserve">, az </w:t>
      </w:r>
      <w:proofErr w:type="spellStart"/>
      <w:r w:rsidRPr="0072345C">
        <w:rPr>
          <w:rFonts w:ascii="Verdana" w:hAnsi="Verdana"/>
          <w:sz w:val="20"/>
          <w:lang w:val="hu-HU" w:eastAsia="ar-SA"/>
        </w:rPr>
        <w:t>Ávr</w:t>
      </w:r>
      <w:r>
        <w:rPr>
          <w:rFonts w:ascii="Verdana" w:hAnsi="Verdana"/>
          <w:sz w:val="20"/>
          <w:lang w:val="hu-HU" w:eastAsia="ar-SA"/>
        </w:rPr>
        <w:t>-ben</w:t>
      </w:r>
      <w:proofErr w:type="spellEnd"/>
      <w:r>
        <w:rPr>
          <w:rFonts w:ascii="Verdana" w:hAnsi="Verdana"/>
          <w:sz w:val="20"/>
          <w:lang w:val="hu-HU" w:eastAsia="ar-SA"/>
        </w:rPr>
        <w:t>, vagy más vonatkozó jogszabályban</w:t>
      </w:r>
      <w:r w:rsidRPr="0072345C">
        <w:rPr>
          <w:rFonts w:ascii="Verdana" w:hAnsi="Verdana"/>
          <w:sz w:val="20"/>
          <w:lang w:val="hu-HU" w:eastAsia="ar-SA"/>
        </w:rPr>
        <w:t xml:space="preserve"> meghatározott egyéb esetekben.</w:t>
      </w:r>
    </w:p>
    <w:p w:rsidR="00BB27AE" w:rsidRPr="0072345C" w:rsidRDefault="00BB27AE" w:rsidP="00BB27AE">
      <w:pPr>
        <w:pStyle w:val="DefaultText"/>
        <w:widowControl/>
        <w:ind w:left="360"/>
        <w:jc w:val="both"/>
        <w:rPr>
          <w:rFonts w:ascii="Verdana" w:hAnsi="Verdana"/>
          <w:sz w:val="20"/>
          <w:szCs w:val="20"/>
          <w:lang w:val="hu-HU"/>
        </w:rPr>
      </w:pPr>
    </w:p>
    <w:p w:rsidR="00BB27AE" w:rsidRPr="0072345C" w:rsidRDefault="00BB27AE" w:rsidP="00BB27AE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>A Szerződéstől történő elállás esetén a Kedvezményezett az addig folyósított támogatás (beleértve az előleget is) összegét Ptk. 232. § (3) bek</w:t>
      </w:r>
      <w:r>
        <w:rPr>
          <w:rFonts w:ascii="Verdana" w:hAnsi="Verdana"/>
          <w:sz w:val="20"/>
          <w:szCs w:val="20"/>
          <w:lang w:val="hu-HU"/>
        </w:rPr>
        <w:t>ezdése</w:t>
      </w:r>
      <w:r w:rsidRPr="0072345C">
        <w:rPr>
          <w:rFonts w:ascii="Verdana" w:hAnsi="Verdana"/>
          <w:sz w:val="20"/>
          <w:szCs w:val="20"/>
          <w:lang w:val="hu-HU"/>
        </w:rPr>
        <w:t xml:space="preserve"> szerinti kamattal növelt mértékben –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Pr="0072345C">
        <w:rPr>
          <w:rFonts w:ascii="Verdana" w:hAnsi="Verdana"/>
          <w:sz w:val="20"/>
          <w:szCs w:val="20"/>
          <w:lang w:val="hu-HU"/>
        </w:rPr>
        <w:t>kincstári körbe tartozó központi költségvetési szervek esetében kamatmentesen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Pr="0072345C">
        <w:rPr>
          <w:rFonts w:ascii="Verdana" w:hAnsi="Verdana"/>
          <w:sz w:val="20"/>
          <w:szCs w:val="20"/>
          <w:lang w:val="hu-HU"/>
        </w:rPr>
        <w:t xml:space="preserve">– köteles visszafizetni a Közreműködő Szervezet által megjelölt bankszámlára, </w:t>
      </w:r>
      <w:r>
        <w:rPr>
          <w:rFonts w:ascii="Verdana" w:hAnsi="Verdana"/>
          <w:sz w:val="20"/>
          <w:szCs w:val="20"/>
          <w:lang w:val="hu-HU"/>
        </w:rPr>
        <w:t>az elállás kézhezvételétől</w:t>
      </w:r>
      <w:r w:rsidRPr="009B719B">
        <w:rPr>
          <w:rFonts w:ascii="Verdana" w:hAnsi="Verdana"/>
          <w:sz w:val="20"/>
          <w:szCs w:val="20"/>
          <w:lang w:val="hu-HU"/>
        </w:rPr>
        <w:t xml:space="preserve"> számított 30 </w:t>
      </w:r>
      <w:r w:rsidRPr="0072345C">
        <w:rPr>
          <w:rFonts w:ascii="Verdana" w:hAnsi="Verdana"/>
          <w:sz w:val="20"/>
          <w:szCs w:val="20"/>
          <w:lang w:val="hu-HU"/>
        </w:rPr>
        <w:t xml:space="preserve">napon belül. A kamatszámítás kezdő időpontja a támogatás </w:t>
      </w:r>
      <w:r>
        <w:rPr>
          <w:rFonts w:ascii="Verdana" w:hAnsi="Verdana"/>
          <w:sz w:val="20"/>
          <w:szCs w:val="20"/>
          <w:lang w:val="hu-HU"/>
        </w:rPr>
        <w:t>–</w:t>
      </w:r>
      <w:r w:rsidRPr="0072345C">
        <w:rPr>
          <w:rFonts w:ascii="Verdana" w:hAnsi="Verdana"/>
          <w:sz w:val="20"/>
          <w:szCs w:val="20"/>
          <w:lang w:val="hu-HU"/>
        </w:rPr>
        <w:t xml:space="preserve"> </w:t>
      </w:r>
      <w:r w:rsidRPr="00775162">
        <w:rPr>
          <w:rFonts w:ascii="Verdana" w:hAnsi="Verdana"/>
          <w:sz w:val="20"/>
          <w:szCs w:val="20"/>
          <w:lang w:val="hu-HU"/>
        </w:rPr>
        <w:t xml:space="preserve">vagy annak egyes részletei </w:t>
      </w:r>
      <w:r>
        <w:rPr>
          <w:rFonts w:ascii="Verdana" w:hAnsi="Verdana"/>
          <w:sz w:val="20"/>
          <w:szCs w:val="20"/>
          <w:lang w:val="hu-HU"/>
        </w:rPr>
        <w:t>–</w:t>
      </w:r>
      <w:r w:rsidRPr="0072345C">
        <w:rPr>
          <w:rFonts w:ascii="Verdana" w:hAnsi="Verdana"/>
          <w:sz w:val="20"/>
          <w:szCs w:val="20"/>
          <w:lang w:val="hu-HU"/>
        </w:rPr>
        <w:t xml:space="preserve"> </w:t>
      </w:r>
      <w:proofErr w:type="gramStart"/>
      <w:r w:rsidRPr="0072345C">
        <w:rPr>
          <w:rFonts w:ascii="Verdana" w:hAnsi="Verdana"/>
          <w:sz w:val="20"/>
          <w:szCs w:val="20"/>
          <w:lang w:val="hu-HU"/>
        </w:rPr>
        <w:t>folyósításának napja</w:t>
      </w:r>
      <w:proofErr w:type="gramEnd"/>
      <w:r w:rsidRPr="0072345C">
        <w:rPr>
          <w:rFonts w:ascii="Verdana" w:hAnsi="Verdana"/>
          <w:sz w:val="20"/>
          <w:szCs w:val="20"/>
          <w:lang w:val="hu-HU"/>
        </w:rPr>
        <w:t xml:space="preserve">, utolsó napja pedig a visszafizetési kötelezettség teljesítésének napja. </w:t>
      </w:r>
    </w:p>
    <w:p w:rsidR="00BB27AE" w:rsidRPr="0072345C" w:rsidRDefault="00BB27AE" w:rsidP="00BB27AE">
      <w:pPr>
        <w:pStyle w:val="DefaultText"/>
        <w:widowControl/>
        <w:ind w:left="360"/>
        <w:jc w:val="both"/>
        <w:rPr>
          <w:rFonts w:ascii="Verdana" w:hAnsi="Verdana"/>
          <w:sz w:val="20"/>
          <w:szCs w:val="20"/>
          <w:lang w:val="hu-HU"/>
        </w:rPr>
      </w:pPr>
    </w:p>
    <w:p w:rsidR="00BB27AE" w:rsidRPr="0072345C" w:rsidRDefault="00BB27AE" w:rsidP="00BB27AE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72345C">
        <w:rPr>
          <w:rFonts w:ascii="Verdana" w:hAnsi="Verdana"/>
          <w:sz w:val="20"/>
          <w:szCs w:val="20"/>
          <w:lang w:val="hu-HU"/>
        </w:rPr>
        <w:t xml:space="preserve">A Kedvezményezett a kamaton felül a hatályos jogszabályi előírások szerint köteles késedelmi kamatot fizetni, </w:t>
      </w:r>
      <w:r>
        <w:rPr>
          <w:rFonts w:ascii="Verdana" w:hAnsi="Verdana"/>
          <w:sz w:val="20"/>
          <w:szCs w:val="20"/>
          <w:lang w:val="hu-HU"/>
        </w:rPr>
        <w:t>ha</w:t>
      </w:r>
      <w:r w:rsidRPr="0072345C">
        <w:rPr>
          <w:rFonts w:ascii="Verdana" w:hAnsi="Verdana"/>
          <w:sz w:val="20"/>
          <w:szCs w:val="20"/>
          <w:lang w:val="hu-HU"/>
        </w:rPr>
        <w:t xml:space="preserve"> bármely visszafizetési kötelezettségét határidőben nem teljesíti.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clear" w:pos="3546"/>
          <w:tab w:val="num" w:pos="0"/>
          <w:tab w:val="left" w:pos="567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>Jogosulatlanul igénybe vett támogatási részösszeg visszakövetelése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 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Közreműködő Szervezet a Szerződés módosítása vagy az attól történő elállás nélkül is elrendelheti a támogatás részleges – a jogszabálysértéssel, illetve a nem rendeltetésszerű</w:t>
      </w:r>
      <w:r w:rsidR="001726CE">
        <w:rPr>
          <w:rFonts w:ascii="Verdana" w:hAnsi="Verdana"/>
          <w:sz w:val="20"/>
          <w:szCs w:val="20"/>
        </w:rPr>
        <w:t>,</w:t>
      </w:r>
      <w:r w:rsidRPr="00455E8F">
        <w:rPr>
          <w:rFonts w:ascii="Verdana" w:hAnsi="Verdana"/>
          <w:sz w:val="20"/>
          <w:szCs w:val="20"/>
        </w:rPr>
        <w:t xml:space="preserve"> szerződésellenes vagy jogosulatlan felhasználással arányos mértékű – visszafizetését. Ebben az esetben a Kedvezményezett a jogosulatlanul igénybe vett támogatási részösszeget </w:t>
      </w:r>
      <w:r w:rsidR="001726CE">
        <w:rPr>
          <w:rFonts w:ascii="Verdana" w:hAnsi="Verdana"/>
          <w:sz w:val="20"/>
          <w:szCs w:val="20"/>
        </w:rPr>
        <w:t xml:space="preserve">a </w:t>
      </w:r>
      <w:r w:rsidRPr="00455E8F">
        <w:rPr>
          <w:rFonts w:ascii="Verdana" w:hAnsi="Verdana"/>
          <w:sz w:val="20"/>
          <w:szCs w:val="20"/>
        </w:rPr>
        <w:t xml:space="preserve">Ptk. </w:t>
      </w:r>
      <w:r w:rsidRPr="00F0635A">
        <w:rPr>
          <w:rFonts w:ascii="Verdana" w:hAnsi="Verdana"/>
          <w:sz w:val="20"/>
          <w:szCs w:val="20"/>
        </w:rPr>
        <w:t>szerinti kamattal növelt mértékben – kincstári körbe tartozó központi költségvetési szervek esetében kamatmentesen – köteles visszafizetni a Támogató által meghatározott határidőn belül, a megjelölt bankszámlára. A kamatszámítás kezdő időpontja a támogatás jogosulatlan felhasználásának kezdő napja, utolsó napja a visszafizetési kötelezettség teljesítésének napja.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 </w:t>
      </w:r>
    </w:p>
    <w:p w:rsidR="00511FFB" w:rsidRPr="00F54AD3" w:rsidRDefault="00511FFB" w:rsidP="00DA11A7">
      <w:pPr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Ha a Kedvezményezett a visszafizetési kötelezettség teljesítésével késedelembe esik, a késedelme után a Ptk. szerinti késedelmi kamatot kell érvényesíteni, kivéve kincstári körbe tartozó központi költségvetési szervek esetében.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567"/>
        </w:tabs>
        <w:jc w:val="both"/>
        <w:rPr>
          <w:rFonts w:ascii="Verdana" w:hAnsi="Verdana"/>
          <w:sz w:val="20"/>
          <w:szCs w:val="20"/>
        </w:rPr>
      </w:pPr>
      <w:bookmarkStart w:id="9" w:name="_Ref172626880"/>
      <w:proofErr w:type="spellStart"/>
      <w:r>
        <w:rPr>
          <w:rFonts w:ascii="Verdana" w:hAnsi="Verdana"/>
          <w:sz w:val="20"/>
          <w:szCs w:val="20"/>
        </w:rPr>
        <w:t>Szabálytalanság</w:t>
      </w:r>
      <w:bookmarkEnd w:id="9"/>
      <w:proofErr w:type="spellEnd"/>
    </w:p>
    <w:p w:rsidR="00511FFB" w:rsidRDefault="00511FFB" w:rsidP="0066103A">
      <w:pPr>
        <w:pStyle w:val="Felsorols"/>
      </w:pPr>
    </w:p>
    <w:p w:rsidR="00511FFB" w:rsidRPr="004467B7" w:rsidRDefault="00511FFB" w:rsidP="004467B7">
      <w:pPr>
        <w:jc w:val="both"/>
        <w:rPr>
          <w:rFonts w:ascii="Verdana" w:hAnsi="Verdana"/>
          <w:sz w:val="20"/>
          <w:szCs w:val="20"/>
        </w:rPr>
      </w:pPr>
      <w:r w:rsidRPr="004467B7">
        <w:rPr>
          <w:rFonts w:ascii="Verdana" w:hAnsi="Verdana"/>
          <w:sz w:val="20"/>
          <w:szCs w:val="20"/>
        </w:rPr>
        <w:t xml:space="preserve">A Kedvezményezett tudomásul veszi, hogy a 4/2011. (I. 28.) Korm. rendelet 2. § 24. pontja szerinti szabálytalanság </w:t>
      </w:r>
      <w:r w:rsidR="008865E2">
        <w:rPr>
          <w:rFonts w:ascii="Verdana" w:hAnsi="Verdana"/>
          <w:sz w:val="20"/>
          <w:szCs w:val="20"/>
        </w:rPr>
        <w:t xml:space="preserve">miatt indult eljárás </w:t>
      </w:r>
      <w:r w:rsidRPr="004467B7">
        <w:rPr>
          <w:rFonts w:ascii="Verdana" w:hAnsi="Verdana"/>
          <w:sz w:val="20"/>
          <w:szCs w:val="20"/>
        </w:rPr>
        <w:t xml:space="preserve">esetén a Közreműködő Szervezet, illetve a Támogató jogosult a szabálytalansági eljárás alatt a kifizetési igénylésben szereplő, szabálytalansággal érintett összeg egy részének vagy egészének kifizetését felfüggeszteni, a szabálytalansági eljárás eredményeképpen pedig elutasítani, vagy a kifizetett támogatás egy részét vagy egészét visszakövetelni, és a megítélt támogatást csökkenteni, valamint a vonatkozó jogszabályokban és az </w:t>
      </w:r>
      <w:proofErr w:type="spellStart"/>
      <w:r w:rsidRPr="004467B7">
        <w:rPr>
          <w:rFonts w:ascii="Verdana" w:hAnsi="Verdana"/>
          <w:sz w:val="20"/>
          <w:szCs w:val="20"/>
        </w:rPr>
        <w:t>ÁSzF-ben</w:t>
      </w:r>
      <w:proofErr w:type="spellEnd"/>
      <w:r w:rsidRPr="004467B7">
        <w:rPr>
          <w:rFonts w:ascii="Verdana" w:hAnsi="Verdana"/>
          <w:sz w:val="20"/>
          <w:szCs w:val="20"/>
        </w:rPr>
        <w:t xml:space="preserve"> meghatározott más szankciót alkalmazni. Ez esetben a megítélt támogatás a Szerződés módosítása nélkül csökken. A Kedvezményezettet a vele szemben alkalmazott szankciók nem mentesítik a Szerződésben foglalt kötelezettségei teljesítése alól.</w:t>
      </w:r>
    </w:p>
    <w:p w:rsidR="00511FFB" w:rsidRDefault="00511FFB" w:rsidP="0066103A">
      <w:pPr>
        <w:pStyle w:val="Felsorols"/>
      </w:pPr>
    </w:p>
    <w:p w:rsidR="00511FFB" w:rsidRDefault="00511FFB" w:rsidP="0066103A">
      <w:pPr>
        <w:pStyle w:val="Felsorols"/>
      </w:pPr>
      <w:r w:rsidRPr="00455E8F">
        <w:t xml:space="preserve">A teljes támogatási összeg visszafizetése esetén a Szerződés megszűnik.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>Támogatások ellenőrzése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 xml:space="preserve">Kedvezményezett a Szerződés aláírásával kötelezettséget vállal arra, hogy a támogatás felhasználásának illetve a Projekt megvalósulásának ellenőrzését minden olyan szervezet, hatóság, egyéb személy részére lehetővé teszi, amelyeket erre jogszabály jogosít, illetve kötelez. </w:t>
      </w:r>
    </w:p>
    <w:p w:rsidR="00511FFB" w:rsidRPr="00F54AD3" w:rsidRDefault="00511FFB" w:rsidP="00DA11A7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Kedvezményezett biztosítani köteles, hogy az előzetesen részére bejelentett helyszíni ellenőrzések alkalmával az erre feljogosított képviselője jelen legyen, és a szükséges dokumentumok rendelkezésre bocsátásával, a szükséges információk, kért adatok megadásával, valamint a fizikai eszközökhöz való hozzáférés biztosításával segítse az ellenőrzések végrehajtását, továbbá a vizsgálat alapján készített jegyzőkönyv átvételét aláírásával igazolja.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>A Projekt dokumentumainak nyilvántartása és megőrzése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bCs/>
          <w:sz w:val="20"/>
          <w:szCs w:val="20"/>
        </w:rPr>
        <w:t xml:space="preserve">A Kedvezményezett köteles a Projekt dokumentumainak nyilvántartását és őrzését biztosítani és azt a jogszabályokban meghatározott szervezetek, hatóságok illetve egyéb személyek részére hozzáférhetővé tenni. </w:t>
      </w:r>
      <w:r w:rsidRPr="00455E8F">
        <w:rPr>
          <w:rFonts w:ascii="Verdana" w:hAnsi="Verdana"/>
          <w:sz w:val="20"/>
          <w:szCs w:val="20"/>
        </w:rPr>
        <w:t>A Kedvezményezett a Projekttel kapcsolatos minden dokumentumot köteles elkülönítetten nyilvántartani, és legalább 2020. december 31-ig megőrizni.</w:t>
      </w:r>
      <w:r w:rsidR="008865E2" w:rsidRPr="008865E2">
        <w:rPr>
          <w:rFonts w:ascii="Verdana" w:hAnsi="Verdana"/>
          <w:sz w:val="20"/>
          <w:szCs w:val="20"/>
        </w:rPr>
        <w:t xml:space="preserve"> </w:t>
      </w:r>
      <w:r w:rsidR="008865E2">
        <w:rPr>
          <w:rFonts w:ascii="Verdana" w:hAnsi="Verdana"/>
          <w:sz w:val="20"/>
          <w:szCs w:val="20"/>
        </w:rPr>
        <w:t xml:space="preserve">Amennyiben a támogatás az EUMSZ 107. cikk (1) bekezdése szerinti állami támogatást tartalmaz, a Kedvezményezettnek a </w:t>
      </w:r>
      <w:r w:rsidR="008865E2" w:rsidRPr="00D65CB9">
        <w:rPr>
          <w:rFonts w:ascii="Verdana" w:hAnsi="Verdana"/>
          <w:sz w:val="20"/>
          <w:szCs w:val="20"/>
        </w:rPr>
        <w:t>támogatáshoz kapcsolódó iratokat az odaítélést követő 10 évig meg kell őriznie, és a Támogató ilyen irányú felhívása esetén köteles azokat bemutatni.</w:t>
      </w:r>
    </w:p>
    <w:p w:rsidR="00511FFB" w:rsidRPr="00F54AD3" w:rsidRDefault="00511FFB" w:rsidP="00DA11A7">
      <w:pPr>
        <w:spacing w:after="60"/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Az eredeti dokumentumokat a Kedvezményezett őrzi abban az esetben is, amennyiben külső projektmenedzsment szervezetet vesz igénybe.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Kedvezményezett köteles a Projektre vonatkozóan elkülönített számviteli nyilvántartást vezetni.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 xml:space="preserve">A </w:t>
      </w:r>
      <w:r>
        <w:rPr>
          <w:rFonts w:ascii="Verdana" w:hAnsi="Verdana"/>
          <w:b/>
          <w:bCs/>
          <w:sz w:val="20"/>
          <w:szCs w:val="20"/>
          <w:lang w:val="hu-HU"/>
        </w:rPr>
        <w:t>Projekt</w:t>
      </w:r>
      <w:r>
        <w:rPr>
          <w:rFonts w:ascii="Verdana" w:hAnsi="Verdana"/>
          <w:b/>
          <w:sz w:val="20"/>
          <w:szCs w:val="20"/>
          <w:lang w:val="hu-H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hu-HU"/>
        </w:rPr>
        <w:t>fenntartása</w:t>
      </w:r>
      <w:r>
        <w:rPr>
          <w:rFonts w:ascii="Verdana" w:hAnsi="Verdana"/>
          <w:b/>
          <w:sz w:val="20"/>
          <w:szCs w:val="20"/>
          <w:lang w:val="hu-HU"/>
        </w:rPr>
        <w:t xml:space="preserve"> 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>A Projekt fenntartási időszak kezdete a Projekt befejezését követő nap.</w:t>
      </w:r>
    </w:p>
    <w:p w:rsidR="00511FFB" w:rsidRPr="00F54AD3" w:rsidRDefault="00511FFB" w:rsidP="00DA11A7">
      <w:pPr>
        <w:autoSpaceDN w:val="0"/>
        <w:adjustRightInd w:val="0"/>
        <w:rPr>
          <w:rFonts w:ascii="Verdana" w:hAnsi="Verdana"/>
          <w:sz w:val="20"/>
          <w:szCs w:val="20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left" w:pos="709"/>
          <w:tab w:val="num" w:pos="1843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Infrastrukturális, illetve termelő beruházások esetén a Projekt befejezésétől számított 5 évig, kis- és középvállalkozások esetében 3 évig a támogatás visszafizetésének terhe mellett a Kedvezményezett vállalja, hogy a Projekt megfelel az 1083/2006/EK rendelet 57. cikke (1) bekezdésében foglaltaknak (fenntartás). </w:t>
      </w:r>
    </w:p>
    <w:p w:rsidR="00511FFB" w:rsidRPr="00F54AD3" w:rsidRDefault="00511FFB" w:rsidP="00DA11A7">
      <w:pPr>
        <w:rPr>
          <w:rFonts w:ascii="Verdana" w:hAnsi="Verdana"/>
          <w:sz w:val="20"/>
          <w:szCs w:val="20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 xml:space="preserve">A támogatott beruházással létrehozott vagyon a záró fenntartási jelentés elfogadásáig csak a </w:t>
      </w:r>
      <w:r w:rsidR="00667ACA">
        <w:rPr>
          <w:rFonts w:ascii="Verdana" w:hAnsi="Verdana"/>
          <w:bCs/>
          <w:sz w:val="20"/>
          <w:szCs w:val="20"/>
          <w:lang w:val="hu-HU"/>
        </w:rPr>
        <w:t>Támogató</w:t>
      </w:r>
      <w:r>
        <w:rPr>
          <w:rFonts w:ascii="Verdana" w:hAnsi="Verdana"/>
          <w:bCs/>
          <w:sz w:val="20"/>
          <w:szCs w:val="20"/>
          <w:lang w:val="hu-HU"/>
        </w:rPr>
        <w:t xml:space="preserve"> előzetes jóváhagyásával és a foglalkoztatási, illetve a szolgáltatási és az </w:t>
      </w:r>
      <w:r>
        <w:rPr>
          <w:rFonts w:ascii="Verdana" w:hAnsi="Verdana"/>
          <w:bCs/>
          <w:sz w:val="20"/>
          <w:szCs w:val="20"/>
          <w:lang w:val="hu-HU"/>
        </w:rPr>
        <w:lastRenderedPageBreak/>
        <w:t>egyéb kötelezettségek átvállalásával, átruházásával idegeníthető el, adható bérbe, illetve terhelhető meg.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 Kedvezményezettnek továbbfoglalkoztatási kötelezettsége áll fenn, akkor a Projekt befejezetését követően </w:t>
      </w:r>
      <w:r w:rsidR="00667ACA">
        <w:rPr>
          <w:rFonts w:ascii="Verdana" w:hAnsi="Verdana"/>
          <w:sz w:val="20"/>
          <w:szCs w:val="20"/>
          <w:lang w:val="hu-HU"/>
        </w:rPr>
        <w:t>a pályázati kiírásban</w:t>
      </w:r>
      <w:r>
        <w:rPr>
          <w:rFonts w:ascii="Verdana" w:hAnsi="Verdana"/>
          <w:sz w:val="20"/>
          <w:szCs w:val="20"/>
          <w:lang w:val="hu-HU"/>
        </w:rPr>
        <w:t xml:space="preserve"> meghatározott időpontban a kötelezettség teljesítéséről be kell számolnia a Közreműködő Szervezetnek.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Projekt befejezésétől számított 5 évig, kis- és középvállalkozások esetében 3 évig, a Kedvezményezettnek projekt fenntartási jelentésben kell beszámolnia a szerződés teljesüléséről, a Projekt működtetése során tervezett és az elért számszerűsíthető eredményekről. A jelentést az Pályázati e-ügyintézés (Pályázó Tájékoztató) felületen elektronikus formában kell benyújtani.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  <w:r w:rsidRPr="002D4C0A">
        <w:rPr>
          <w:rFonts w:ascii="Verdana" w:hAnsi="Verdana"/>
          <w:bCs/>
          <w:sz w:val="20"/>
          <w:szCs w:val="20"/>
          <w:lang w:val="hu-HU"/>
        </w:rPr>
        <w:t>A Kedvezményezett fenntartási jelentés beadására a Szerződés hatálya alatt évente egyszer kötelezett</w:t>
      </w:r>
      <w:r w:rsidR="000C4646" w:rsidRPr="002D4C0A">
        <w:rPr>
          <w:rFonts w:ascii="Verdana" w:hAnsi="Verdana"/>
          <w:bCs/>
          <w:sz w:val="20"/>
          <w:szCs w:val="20"/>
          <w:lang w:val="hu-HU"/>
        </w:rPr>
        <w:t xml:space="preserve"> (kivéve 11.5</w:t>
      </w:r>
      <w:r w:rsidR="002D4C0A">
        <w:rPr>
          <w:rFonts w:ascii="Verdana" w:hAnsi="Verdana"/>
          <w:bCs/>
          <w:sz w:val="20"/>
          <w:szCs w:val="20"/>
          <w:lang w:val="hu-HU"/>
        </w:rPr>
        <w:t>.</w:t>
      </w:r>
      <w:r w:rsidR="000C4646" w:rsidRPr="002D4C0A">
        <w:rPr>
          <w:rFonts w:ascii="Verdana" w:hAnsi="Verdana"/>
          <w:bCs/>
          <w:sz w:val="20"/>
          <w:szCs w:val="20"/>
          <w:lang w:val="hu-HU"/>
        </w:rPr>
        <w:t xml:space="preserve"> pont)</w:t>
      </w:r>
      <w:r w:rsidRPr="002D4C0A">
        <w:rPr>
          <w:rFonts w:ascii="Verdana" w:hAnsi="Verdana"/>
          <w:bCs/>
          <w:sz w:val="20"/>
          <w:szCs w:val="20"/>
          <w:lang w:val="hu-HU"/>
        </w:rPr>
        <w:t xml:space="preserve">. Az első jelentés benyújtásának határidejét a Közreműködő Szervezet határozza meg. </w:t>
      </w:r>
      <w:r w:rsidRPr="002D4C0A">
        <w:rPr>
          <w:rFonts w:ascii="Verdana" w:hAnsi="Verdana"/>
          <w:sz w:val="20"/>
          <w:szCs w:val="20"/>
          <w:lang w:val="hu-HU"/>
        </w:rPr>
        <w:t>A fenntartási</w:t>
      </w:r>
      <w:r>
        <w:rPr>
          <w:rFonts w:ascii="Verdana" w:hAnsi="Verdana"/>
          <w:sz w:val="20"/>
          <w:szCs w:val="20"/>
          <w:lang w:val="hu-HU"/>
        </w:rPr>
        <w:t xml:space="preserve"> időszak végét követően a</w:t>
      </w:r>
      <w:r>
        <w:rPr>
          <w:rFonts w:ascii="Verdana" w:hAnsi="Verdana"/>
          <w:bCs/>
          <w:sz w:val="20"/>
          <w:szCs w:val="20"/>
          <w:lang w:val="hu-HU"/>
        </w:rPr>
        <w:t xml:space="preserve"> Közreműködő Szervezet által meghatározott időpontig</w:t>
      </w:r>
      <w:r>
        <w:rPr>
          <w:rFonts w:ascii="Verdana" w:hAnsi="Verdana"/>
          <w:sz w:val="20"/>
          <w:szCs w:val="20"/>
          <w:lang w:val="hu-HU"/>
        </w:rPr>
        <w:t xml:space="preserve"> a Kedvezményezett záró projekt fenntartási jelentést nyújt be a Közreműködő Szervezethez.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 egy, a Projekt fenntartás végéig teljesítendő indikátor nem éri el a 4/2011. (I. 28.) Korm. rendelet 80. § (6) és (7) bekezdésében meghatározott értékeket, a Közreműködő Szervezet az ott meghatározott jogkövetkezményeket alkalmazza. A visszaköveteléssel érintett összeget a záró beszámoló alapján elfogadott támogatási összegből kell levonni.</w:t>
      </w:r>
    </w:p>
    <w:p w:rsidR="00954E9B" w:rsidRDefault="00954E9B" w:rsidP="00954E9B">
      <w:pPr>
        <w:pStyle w:val="DefaultText"/>
        <w:widowControl/>
        <w:tabs>
          <w:tab w:val="num" w:pos="3546"/>
        </w:tabs>
        <w:jc w:val="both"/>
        <w:rPr>
          <w:rFonts w:ascii="Verdana" w:hAnsi="Verdana"/>
          <w:sz w:val="20"/>
          <w:szCs w:val="20"/>
          <w:lang w:val="hu-HU"/>
        </w:rPr>
      </w:pPr>
    </w:p>
    <w:p w:rsidR="00954E9B" w:rsidRDefault="00954E9B" w:rsidP="00954E9B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 w:rsidRPr="003B72B0">
        <w:rPr>
          <w:rFonts w:ascii="Verdana" w:hAnsi="Verdana"/>
          <w:sz w:val="20"/>
          <w:szCs w:val="20"/>
          <w:lang w:val="hu-HU"/>
        </w:rPr>
        <w:t xml:space="preserve">Ha a </w:t>
      </w:r>
      <w:r>
        <w:rPr>
          <w:rFonts w:ascii="Verdana" w:hAnsi="Verdana"/>
          <w:sz w:val="20"/>
          <w:szCs w:val="20"/>
          <w:lang w:val="hu-HU"/>
        </w:rPr>
        <w:t>Szerződés</w:t>
      </w:r>
      <w:r w:rsidRPr="003B72B0">
        <w:rPr>
          <w:rFonts w:ascii="Verdana" w:hAnsi="Verdana"/>
          <w:sz w:val="20"/>
          <w:szCs w:val="20"/>
          <w:lang w:val="hu-HU"/>
        </w:rPr>
        <w:t xml:space="preserve">ben fenntartási kötelezettséget állapítottak meg, de ezen időszakra indikátorok nem kerültek meghatározásra és a pályázati felhívás, a </w:t>
      </w:r>
      <w:r>
        <w:rPr>
          <w:rFonts w:ascii="Verdana" w:hAnsi="Verdana"/>
          <w:sz w:val="20"/>
          <w:szCs w:val="20"/>
          <w:lang w:val="hu-HU"/>
        </w:rPr>
        <w:t>Szerződés, illetve az ÁSZF</w:t>
      </w:r>
      <w:r w:rsidRPr="003B72B0">
        <w:rPr>
          <w:rFonts w:ascii="Verdana" w:hAnsi="Verdana"/>
          <w:sz w:val="20"/>
          <w:szCs w:val="20"/>
          <w:lang w:val="hu-HU"/>
        </w:rPr>
        <w:t xml:space="preserve"> sem írja elő a vállalások évenkénti teljesítését, a </w:t>
      </w:r>
      <w:r>
        <w:rPr>
          <w:rFonts w:ascii="Verdana" w:hAnsi="Verdana"/>
          <w:sz w:val="20"/>
          <w:szCs w:val="20"/>
          <w:lang w:val="hu-HU"/>
        </w:rPr>
        <w:t>K</w:t>
      </w:r>
      <w:r w:rsidRPr="003B72B0">
        <w:rPr>
          <w:rFonts w:ascii="Verdana" w:hAnsi="Verdana"/>
          <w:sz w:val="20"/>
          <w:szCs w:val="20"/>
          <w:lang w:val="hu-HU"/>
        </w:rPr>
        <w:t>edvezményezettnek egy alkalommal, záró fenntartási jelentést kell benyújtania.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bCs/>
          <w:sz w:val="20"/>
          <w:szCs w:val="20"/>
        </w:rPr>
      </w:pPr>
    </w:p>
    <w:p w:rsidR="00511FFB" w:rsidRPr="00F54AD3" w:rsidRDefault="00511FFB" w:rsidP="00407827">
      <w:pPr>
        <w:pStyle w:val="DefaultText"/>
        <w:widowControl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Tulajdonjog és szellemi jogok</w:t>
      </w:r>
    </w:p>
    <w:p w:rsidR="00511FFB" w:rsidRPr="00F54AD3" w:rsidRDefault="00511FFB" w:rsidP="00DA11A7">
      <w:pPr>
        <w:rPr>
          <w:rFonts w:ascii="Verdana" w:hAnsi="Verdana"/>
          <w:b/>
          <w:sz w:val="20"/>
          <w:szCs w:val="20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támogatott beruházással létrehozott vagyon a fenntartási időszak alatt csak a támogatási döntést hozó előzetes jóváhagyásával és a Költséghaszon elemzésben vállalt, és az egyéb kötelezettségek átvállalásával, átruházásával idegeníthető el, adható bérbe, illetve terhelhető meg. A korlátozás megszegése esetén a Kedvezményezettnek – a jogszabályban és a Támogatási Szerződésben foglaltaknak megfelelően – vissza kell fizetnie a támogatást a támogató részére. Nem minősül elidegenítésnek az önkormányzati társulás felől a tag önkormányzatok, valamint a Magyar Állam megbízottjaként eljáró szervezet felől a Magyar Állam részére történő vagyonátadás.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 w:eastAsia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 xml:space="preserve">A Projekt </w:t>
      </w:r>
      <w:r>
        <w:rPr>
          <w:rFonts w:ascii="Verdana" w:hAnsi="Verdana"/>
          <w:bCs/>
          <w:sz w:val="20"/>
          <w:szCs w:val="20"/>
          <w:lang w:val="hu-HU"/>
        </w:rPr>
        <w:t>eredményei</w:t>
      </w:r>
      <w:r>
        <w:rPr>
          <w:rFonts w:ascii="Verdana" w:hAnsi="Verdana"/>
          <w:sz w:val="20"/>
          <w:szCs w:val="20"/>
          <w:lang w:val="hu-HU" w:eastAsia="hu-HU"/>
        </w:rPr>
        <w:t>, így különösen (az akárcsak részben) a támogatásból létrehozott vagyon és az azzal kapcsolatos jelentések és egyéb dokumentumok tulajdonjoga, valamint a Projekt során létrejött, vagy beszerzett vagyoni értéket képviselő szellemi alkotások felhasználásának joga a Kedvezményezettet illeti.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 w:eastAsia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 xml:space="preserve">A Projekt megvalósításának végére a Projekt eredményeképp létrejött vagyontárgyak tulajdonjogát (szellemi alkotások felhasználásának jogát) – amennyiben azzal eredetileg nem rendelkezett, és az átruházás nem ütközik jogszabályi rendelkezésbe, vagy nem idegen tulajdonon történt a beruházás – át kell ruházni a Kedvezményezettre. Az átruházás dokumentumait a záró beszámolóhoz csatolni kell. </w:t>
      </w:r>
    </w:p>
    <w:p w:rsidR="00511FFB" w:rsidRPr="00F54AD3" w:rsidRDefault="00511FFB" w:rsidP="00DA11A7">
      <w:pPr>
        <w:pStyle w:val="Listaszerbekezds"/>
        <w:rPr>
          <w:rFonts w:ascii="Verdana" w:hAnsi="Verdana"/>
          <w:lang w:eastAsia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>A jelen Szerződés hatálya alatt a Projekthez készített pénzügyi és gazdasági költséghaszon elemzés olyan változtatásához, amely a pénzügyi elemzésnek a támogatási intenzitásra vonatkozó eredményét befolyásolja vagy befolyásolhatja, a Kedvezményezett köteles a Támogató előzetes írásbeli jóváhagyását kérni.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 w:eastAsia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lastRenderedPageBreak/>
        <w:t>Amennyiben a Kedvezményezett a Projekt keretében közbeszerzési eljárás lefolytatására köteles, a Kedvezményezett köteles a közbeszerzési eljárás lefolytatása során az ajánlati/részvételi/ajánlattételi felhívásban, illetve a nyertes ajánlattevővel megkötött szerződésben kikötni, hogy a teljesítés során keletkező, a szerzői jogi védelem alá eső alkotáson a Kedvezményezett területi korlátozás nélküli, harmadik személynek átadható felhasználási jogot szerez. Köteles továbbá biztosítani, hogy a szerződés alapján a Kedvezményezett jogot szerezzen az alkotás (terv) átdolgozására.</w:t>
      </w:r>
    </w:p>
    <w:p w:rsidR="00511FFB" w:rsidRDefault="00511FFB" w:rsidP="006A593D">
      <w:pPr>
        <w:pStyle w:val="DefaultText"/>
        <w:widowControl/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>Ha a Projektet a Kedvezményezett bármely okból nem valósítja meg, vagy részben valósítja meg, akkor a szerzői jogi védelem alá eső alkotás felhasználásának jogát köteles átruházni a Támogatóra vagy az általa megjelölt személyre.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 xml:space="preserve">Amennyiben jelen Szerződés alapján folyósított támogatás terhére, vagy a Projekt keretében létrejött szellemi alkotás felhasználására a Kedvezményezett jogot szerez, úgy köteles </w:t>
      </w:r>
      <w:proofErr w:type="gramStart"/>
      <w:r>
        <w:rPr>
          <w:rFonts w:ascii="Verdana" w:hAnsi="Verdana"/>
          <w:sz w:val="20"/>
          <w:szCs w:val="20"/>
          <w:lang w:val="hu-HU" w:eastAsia="hu-HU"/>
        </w:rPr>
        <w:t>ezen</w:t>
      </w:r>
      <w:proofErr w:type="gramEnd"/>
      <w:r>
        <w:rPr>
          <w:rFonts w:ascii="Verdana" w:hAnsi="Verdana"/>
          <w:sz w:val="20"/>
          <w:szCs w:val="20"/>
          <w:lang w:val="hu-HU" w:eastAsia="hu-HU"/>
        </w:rPr>
        <w:t xml:space="preserve"> használati jogot felhívásra a Támogató és a Közreműködő Szervezet részére ingyenesen biztosítani. Támogató és a Közreműködő Szervezet e jogot üzletszerűen nem jogosult gyakorolni, így a felhasználás a jövedelemszerzés vagy jövedelemfokozás célját a Támogató és a Közreműködő Szervezet részéről közvetve sem szolgálhatja.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 w:eastAsia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>A közbeszerzési eljárás megindítása előtt a Kedvezményezett köteles a teljesítésre kerülő tervezési szolgáltatások tekintetében a tervezőt megillető, szerzői jogi védelem alá eső alkotáson harmadik személynek átadható felhasználási jogot szerezni. A felhasználói jognak magában kell foglalnia az alkotás (terv) átdolgozásának jogát is.</w:t>
      </w:r>
    </w:p>
    <w:p w:rsidR="00511FFB" w:rsidRPr="00F54AD3" w:rsidRDefault="00511FFB" w:rsidP="00DA11A7">
      <w:pPr>
        <w:pStyle w:val="Listaszerbekezds"/>
        <w:rPr>
          <w:rFonts w:ascii="Verdana" w:hAnsi="Verdana"/>
          <w:lang w:eastAsia="hu-HU"/>
        </w:rPr>
      </w:pPr>
    </w:p>
    <w:p w:rsidR="00511FFB" w:rsidRPr="00875438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 w:eastAsia="hu-HU"/>
        </w:rPr>
        <w:t xml:space="preserve">Amennyiben a Szerződés alapján folyósított támogatás terhére, vagy a Projekt keretében létrejött szellemi alkotás felhasználására a Kedvezményezett jogot szerez, úgy tulajdonjogának érintetlenül hagyása mellett köteles annak oktatási/képzési/foglalkoztatási célra történő felhasználását bármely további felhasználó részére ingyenesen biztosítani. A felhasználó ezt a jogát üzletszerűen nem gyakorolhatja, így a felhasználás a jövedelemszerzés vagy jövedelemfokozás célját közvetve sem szolgálhatja. 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bCs/>
          <w:sz w:val="20"/>
          <w:szCs w:val="20"/>
        </w:rPr>
      </w:pPr>
    </w:p>
    <w:p w:rsidR="00511FFB" w:rsidRPr="00552F15" w:rsidRDefault="00511FFB" w:rsidP="00407827">
      <w:pPr>
        <w:pStyle w:val="DefaultText"/>
        <w:widowControl/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  <w:lang w:val="hu-HU"/>
        </w:rPr>
      </w:pPr>
      <w:r w:rsidRPr="00552F15">
        <w:rPr>
          <w:rFonts w:ascii="Verdana" w:hAnsi="Verdana"/>
          <w:b/>
          <w:sz w:val="20"/>
          <w:szCs w:val="20"/>
          <w:lang w:val="hu-HU"/>
        </w:rPr>
        <w:t>Tájékoztatás</w:t>
      </w:r>
      <w:r w:rsidRPr="00552F15">
        <w:rPr>
          <w:rFonts w:ascii="Verdana" w:hAnsi="Verdana"/>
          <w:b/>
          <w:bCs/>
          <w:sz w:val="20"/>
          <w:szCs w:val="20"/>
          <w:lang w:val="hu-HU"/>
        </w:rPr>
        <w:t xml:space="preserve"> és nyilvánosság</w:t>
      </w:r>
    </w:p>
    <w:p w:rsidR="00511FFB" w:rsidRPr="00F54AD3" w:rsidRDefault="00511FFB" w:rsidP="00DA11A7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Kedvezményezett a Projekt megvalósítása során köteles a hatályos jogszabályokban meghatározott tájékoztatási és nyilvánossági kötelezettségeknek eleget tenni, a Projektről és a támogatásról az ott meghatározott módon és tartalommal információt nyújtani. A tájékoztatásra és nyilvánosságra vonatkozó követelményeket a </w:t>
      </w:r>
      <w:r w:rsidR="004867E4">
        <w:rPr>
          <w:rFonts w:ascii="Verdana" w:hAnsi="Verdana"/>
          <w:sz w:val="20"/>
          <w:szCs w:val="20"/>
          <w:lang w:val="hu-HU"/>
        </w:rPr>
        <w:t xml:space="preserve">Miniszterelnökség által működtetett honlapon </w:t>
      </w:r>
      <w:r>
        <w:rPr>
          <w:rFonts w:ascii="Verdana" w:hAnsi="Verdana"/>
          <w:sz w:val="20"/>
          <w:szCs w:val="20"/>
          <w:lang w:val="hu-HU"/>
        </w:rPr>
        <w:t>letölthető Arculati Kézikönyv és a Kedvezményezettek tájékoztatási kötelezettségei c. útmutató tartalmazza.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Kedvezményezettek tájékoztatási kötelezettsége c. útmutatóban előírt kommunikációs tevékenységek nem teljesítése vagy részleges teljesítése, illetve az előírtaktól eltérő formában történő megvalósítása a megítélt támogatás kommunikációra elszámolható részének csökkentését vonja maga után.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Amennyiben a Kedvezményezett a kötelezően előírt tevékenységeken túl egyéb kommunikációs tevékenységeket is tervez, vállalja, hogy azok esetében is betartja az 13.1. pontban leírtakat.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Projekt maximalizált, de elszámolható költségeinek részét képezik a kommunikációs költségek is. A maximumérték feletti kommunikációs költségek nem számolhatók el.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 Szerződés aláírásával vállalja, hogy a Támogató elektronikus és nyomtatott kiadványaiban média-megjelenéseiben és egyéb tájékoztató jellegű rendezvényein Projektjét igény esetén bemutatja.</w:t>
      </w:r>
    </w:p>
    <w:p w:rsidR="00511FFB" w:rsidRPr="00F54AD3" w:rsidRDefault="00511FFB" w:rsidP="00DA11A7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lastRenderedPageBreak/>
        <w:t xml:space="preserve">Amennyiben a Kedvezményezett eszközbeszerzéséhez nyújtott támogatás az 50 millió forintot, bármely más beruházáshoz nyújtott támogatás a 10 millió forintot meghaladja, vagy ha az átadásra a sajtó képviselőit is meghívják, a Kedvezményezett köteles az eszköz, illetve a beruházás átadásáról a Közreműködő Szervezetet értesíteni az átadás napját megelőző legkésőbb 20 nappal. </w:t>
      </w:r>
    </w:p>
    <w:p w:rsidR="00511FFB" w:rsidRDefault="00511FFB" w:rsidP="006A593D">
      <w:pPr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55E8F">
        <w:rPr>
          <w:rFonts w:ascii="Verdana" w:hAnsi="Verdana"/>
          <w:sz w:val="20"/>
          <w:szCs w:val="20"/>
        </w:rPr>
        <w:t>A Kedvezményezett köteles továbbá bármely, a Projekttel kapcsolatban szervezett nyilvános, a sajtó részvételével zajló rendezvényről a Közreműködő Szervezet képviselőjét értesíteni, a rendezvény napját megelőző legkésőbb 20 nappal.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Default="00511FFB" w:rsidP="006A593D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 w:eastAsia="hu-HU"/>
        </w:rPr>
        <w:t>Kedvezményezett</w:t>
      </w:r>
      <w:r>
        <w:rPr>
          <w:rFonts w:ascii="Verdana" w:hAnsi="Verdana"/>
          <w:sz w:val="20"/>
          <w:szCs w:val="20"/>
          <w:lang w:val="hu-HU"/>
        </w:rPr>
        <w:t xml:space="preserve"> a Szerződés aláírásával hozzájárulását adja ahhoz, hogy a Támogató, valamint a Közreműködő Szervezet kezelésében lévő, a támogatás felhasználására vonatkozó adatokat a Támogató és a Közreműködő Szervezet nyilvánosságra hozhatja, kivéve azokat az adatokat, melynek nyilvánosságra hozatalát jogszabály kifejezetten megtiltja.</w:t>
      </w:r>
    </w:p>
    <w:p w:rsidR="00511FFB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3E0D9B" w:rsidRDefault="003E0D9B" w:rsidP="00407827">
      <w:pPr>
        <w:pStyle w:val="DefaultText"/>
        <w:widowControl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3B72B0">
        <w:rPr>
          <w:rFonts w:ascii="Verdana" w:hAnsi="Verdana"/>
          <w:b/>
          <w:bCs/>
          <w:sz w:val="20"/>
          <w:szCs w:val="20"/>
          <w:lang w:val="hu-HU"/>
        </w:rPr>
        <w:t>Kapcsolattartás</w:t>
      </w:r>
    </w:p>
    <w:p w:rsidR="003E0D9B" w:rsidRDefault="003E0D9B" w:rsidP="003E0D9B">
      <w:pPr>
        <w:pStyle w:val="DefaultText"/>
        <w:rPr>
          <w:rFonts w:ascii="Verdana" w:hAnsi="Verdana"/>
          <w:sz w:val="20"/>
          <w:szCs w:val="20"/>
        </w:rPr>
      </w:pPr>
    </w:p>
    <w:p w:rsidR="003E0D9B" w:rsidRDefault="003E0D9B" w:rsidP="007815EC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7815EC">
        <w:rPr>
          <w:rFonts w:ascii="Verdana" w:hAnsi="Verdana"/>
          <w:sz w:val="20"/>
          <w:szCs w:val="20"/>
          <w:lang w:val="hu-HU"/>
        </w:rPr>
        <w:t>A</w:t>
      </w:r>
      <w:r w:rsidRPr="003B72B0">
        <w:rPr>
          <w:rFonts w:ascii="Verdana" w:hAnsi="Verdana"/>
          <w:sz w:val="20"/>
          <w:szCs w:val="20"/>
          <w:lang w:val="hu-HU"/>
        </w:rPr>
        <w:t xml:space="preserve"> Szerződő Felek közötti kapcsolattartás az egységes működési kézikönyvről szóló </w:t>
      </w:r>
      <w:r w:rsidR="006A593D">
        <w:rPr>
          <w:rFonts w:ascii="Verdana" w:hAnsi="Verdana"/>
          <w:sz w:val="20"/>
          <w:szCs w:val="20"/>
          <w:lang w:val="hu-HU"/>
        </w:rPr>
        <w:t xml:space="preserve">547/2013. (XII. 30.) 1. </w:t>
      </w:r>
      <w:r w:rsidR="006A593D" w:rsidRPr="009B15D7">
        <w:rPr>
          <w:rFonts w:ascii="Verdana" w:hAnsi="Verdana"/>
          <w:sz w:val="20"/>
          <w:lang w:val="hu-HU"/>
        </w:rPr>
        <w:t xml:space="preserve">sz. </w:t>
      </w:r>
      <w:r w:rsidR="006A593D">
        <w:rPr>
          <w:rFonts w:ascii="Verdana" w:hAnsi="Verdana"/>
          <w:sz w:val="20"/>
          <w:szCs w:val="20"/>
          <w:lang w:val="hu-HU"/>
        </w:rPr>
        <w:t>mellékletének</w:t>
      </w:r>
      <w:r w:rsidR="006A593D" w:rsidRPr="00221976">
        <w:rPr>
          <w:rFonts w:ascii="Verdana" w:hAnsi="Verdana"/>
          <w:sz w:val="20"/>
          <w:szCs w:val="20"/>
          <w:lang w:val="hu-HU"/>
        </w:rPr>
        <w:t xml:space="preserve"> XVIII. fejezet</w:t>
      </w:r>
      <w:r w:rsidR="006A593D">
        <w:rPr>
          <w:rFonts w:ascii="Verdana" w:hAnsi="Verdana"/>
          <w:sz w:val="20"/>
          <w:szCs w:val="20"/>
          <w:lang w:val="hu-HU"/>
        </w:rPr>
        <w:t>e</w:t>
      </w:r>
      <w:r w:rsidR="006A593D" w:rsidRPr="00221976">
        <w:rPr>
          <w:rFonts w:ascii="Verdana" w:hAnsi="Verdana"/>
          <w:sz w:val="20"/>
          <w:szCs w:val="20"/>
          <w:lang w:val="hu-HU"/>
        </w:rPr>
        <w:t xml:space="preserve"> </w:t>
      </w:r>
      <w:r w:rsidR="00407CB5">
        <w:rPr>
          <w:rFonts w:ascii="Verdana" w:hAnsi="Verdana"/>
          <w:sz w:val="20"/>
          <w:szCs w:val="20"/>
          <w:lang w:val="hu-HU"/>
        </w:rPr>
        <w:t>299</w:t>
      </w:r>
      <w:r w:rsidRPr="003B72B0">
        <w:rPr>
          <w:rFonts w:ascii="Verdana" w:hAnsi="Verdana"/>
          <w:sz w:val="20"/>
          <w:szCs w:val="20"/>
          <w:lang w:val="hu-HU"/>
        </w:rPr>
        <w:t xml:space="preserve">. és </w:t>
      </w:r>
      <w:r w:rsidR="00407CB5">
        <w:rPr>
          <w:rFonts w:ascii="Verdana" w:hAnsi="Verdana"/>
          <w:sz w:val="20"/>
          <w:szCs w:val="20"/>
          <w:lang w:val="hu-HU"/>
        </w:rPr>
        <w:t>300</w:t>
      </w:r>
      <w:r w:rsidRPr="003B72B0">
        <w:rPr>
          <w:rFonts w:ascii="Verdana" w:hAnsi="Verdana"/>
          <w:sz w:val="20"/>
          <w:szCs w:val="20"/>
          <w:lang w:val="hu-HU"/>
        </w:rPr>
        <w:t xml:space="preserve">. alcíme alapján történik. </w:t>
      </w:r>
    </w:p>
    <w:p w:rsidR="003E0D9B" w:rsidRDefault="003E0D9B" w:rsidP="003E0D9B">
      <w:pPr>
        <w:pStyle w:val="DefaultText"/>
        <w:rPr>
          <w:rFonts w:ascii="Verdana" w:hAnsi="Verdana"/>
          <w:sz w:val="20"/>
          <w:szCs w:val="20"/>
        </w:rPr>
      </w:pPr>
    </w:p>
    <w:p w:rsidR="003E0D9B" w:rsidRDefault="003E0D9B" w:rsidP="007815EC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3B72B0">
        <w:rPr>
          <w:rFonts w:ascii="Verdana" w:hAnsi="Verdana"/>
          <w:sz w:val="20"/>
          <w:szCs w:val="20"/>
          <w:lang w:val="hu-HU"/>
        </w:rPr>
        <w:t>A Kedvezményezett és a Közreműködő Szervezet nem hivatalos kommunikációja (pl. projektet érintő, joghatást nem keletkeztető pontosítás, eljárásrendi kérdések tisztázása) a Szerződés szerinti telefon, telefax, elektronikus levelezés útján lehetséges.</w:t>
      </w:r>
    </w:p>
    <w:p w:rsidR="003E0D9B" w:rsidRDefault="003E0D9B" w:rsidP="003E0D9B">
      <w:pPr>
        <w:pStyle w:val="DefaultText"/>
        <w:rPr>
          <w:rFonts w:ascii="Verdana" w:hAnsi="Verdana"/>
          <w:sz w:val="20"/>
          <w:szCs w:val="20"/>
        </w:rPr>
      </w:pPr>
    </w:p>
    <w:p w:rsidR="003E0D9B" w:rsidRDefault="003E0D9B" w:rsidP="007815EC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3B72B0">
        <w:rPr>
          <w:rFonts w:ascii="Verdana" w:hAnsi="Verdana"/>
          <w:sz w:val="20"/>
          <w:szCs w:val="20"/>
          <w:lang w:val="hu-HU"/>
        </w:rPr>
        <w:t>A Támogató és a Kedvezményezett egymás irányba történő nyilatkozataik megtételére rendelkezésre álló határidők számítására a 4/2011. (I. 28.) Korm. rendelet 119-121. §</w:t>
      </w:r>
      <w:proofErr w:type="spellStart"/>
      <w:r w:rsidRPr="003B72B0">
        <w:rPr>
          <w:rFonts w:ascii="Verdana" w:hAnsi="Verdana"/>
          <w:sz w:val="20"/>
          <w:szCs w:val="20"/>
          <w:lang w:val="hu-HU"/>
        </w:rPr>
        <w:t>-ában</w:t>
      </w:r>
      <w:proofErr w:type="spellEnd"/>
      <w:r w:rsidRPr="003B72B0">
        <w:rPr>
          <w:rFonts w:ascii="Verdana" w:hAnsi="Verdana"/>
          <w:sz w:val="20"/>
          <w:szCs w:val="20"/>
          <w:lang w:val="hu-HU"/>
        </w:rPr>
        <w:t xml:space="preserve"> foglalt szabályokat kell alkalmazni</w:t>
      </w:r>
    </w:p>
    <w:p w:rsidR="003E0D9B" w:rsidRDefault="003E0D9B" w:rsidP="007815EC">
      <w:pPr>
        <w:pStyle w:val="DefaultText"/>
        <w:widowControl/>
        <w:jc w:val="both"/>
        <w:rPr>
          <w:rFonts w:ascii="Verdana" w:hAnsi="Verdana"/>
          <w:sz w:val="20"/>
          <w:szCs w:val="20"/>
        </w:rPr>
      </w:pPr>
    </w:p>
    <w:p w:rsidR="003E0D9B" w:rsidRDefault="003E0D9B" w:rsidP="007815EC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3B72B0"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/>
        </w:rPr>
        <w:t>Kedvezményezett a</w:t>
      </w:r>
      <w:r w:rsidRPr="003B72B0">
        <w:rPr>
          <w:rFonts w:ascii="Verdana" w:hAnsi="Verdana"/>
          <w:sz w:val="20"/>
          <w:szCs w:val="20"/>
          <w:lang w:val="hu-HU"/>
        </w:rPr>
        <w:t xml:space="preserve"> rendelkezésére bocsátott elektronikus alkalmazás által alkalmazott elektronikus aláírások joghatását és a bírósági eljárásokban bizonyítékként való elfogadhatóságát 1999/93/EK irányelv értelmében elismeri.</w:t>
      </w:r>
    </w:p>
    <w:p w:rsidR="003E0D9B" w:rsidRPr="00F54AD3" w:rsidRDefault="003E0D9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D3469C" w:rsidRDefault="00511FFB" w:rsidP="00FA5DB1">
      <w:pPr>
        <w:pStyle w:val="DefaultText"/>
        <w:widowControl/>
        <w:numPr>
          <w:ilvl w:val="0"/>
          <w:numId w:val="10"/>
        </w:numPr>
        <w:rPr>
          <w:rFonts w:ascii="Verdana" w:hAnsi="Verdana"/>
          <w:b/>
          <w:sz w:val="20"/>
          <w:szCs w:val="20"/>
          <w:lang w:val="hu-HU"/>
        </w:rPr>
      </w:pPr>
      <w:r w:rsidRPr="00D3469C">
        <w:rPr>
          <w:rFonts w:ascii="Verdana" w:hAnsi="Verdana"/>
          <w:b/>
          <w:sz w:val="20"/>
          <w:szCs w:val="20"/>
          <w:lang w:val="hu-HU"/>
        </w:rPr>
        <w:t xml:space="preserve"> A Szerződés megszűnése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453C1" w:rsidRDefault="00EC1E71" w:rsidP="007815EC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</w:t>
      </w:r>
      <w:r w:rsidR="00511FFB">
        <w:rPr>
          <w:rFonts w:ascii="Verdana" w:hAnsi="Verdana"/>
          <w:sz w:val="20"/>
          <w:szCs w:val="20"/>
          <w:lang w:val="hu-HU"/>
        </w:rPr>
        <w:t xml:space="preserve"> Szerződés a teljesítést (beleértve az ellenőrzéstűrési, valamint a dokumentum-megőrzési kötelezettséget is) megelőzően csak vis maior, lehetetlenülés, a Közreműködő Szervezet, vagy a Kedvezményezett általi, a Szerződésben meghatározott esetekben és módon történő elállás, </w:t>
      </w:r>
      <w:r w:rsidR="005453C1">
        <w:rPr>
          <w:rFonts w:ascii="Verdana" w:hAnsi="Verdana"/>
          <w:sz w:val="20"/>
          <w:szCs w:val="20"/>
          <w:lang w:val="hu-HU"/>
        </w:rPr>
        <w:t xml:space="preserve">közös megegyezéssel történő felbontás </w:t>
      </w:r>
      <w:r w:rsidR="00511FFB">
        <w:rPr>
          <w:rFonts w:ascii="Verdana" w:hAnsi="Verdana"/>
          <w:sz w:val="20"/>
          <w:szCs w:val="20"/>
          <w:lang w:val="hu-HU"/>
        </w:rPr>
        <w:t>vagy a bíróság határozata alapján szűnik meg. A Szerződ</w:t>
      </w:r>
      <w:r w:rsidR="005453C1">
        <w:rPr>
          <w:rFonts w:ascii="Verdana" w:hAnsi="Verdana"/>
          <w:sz w:val="20"/>
          <w:szCs w:val="20"/>
          <w:lang w:val="hu-HU"/>
        </w:rPr>
        <w:t>ést felmondani nem lehet.</w:t>
      </w:r>
    </w:p>
    <w:p w:rsidR="00511FFB" w:rsidRPr="00F54AD3" w:rsidRDefault="005453C1" w:rsidP="005453C1">
      <w:pPr>
        <w:pStyle w:val="DefaultText"/>
        <w:widowControl/>
        <w:ind w:left="567"/>
        <w:jc w:val="both"/>
        <w:rPr>
          <w:rFonts w:ascii="Verdana" w:hAnsi="Verdana"/>
          <w:sz w:val="20"/>
          <w:szCs w:val="20"/>
          <w:lang w:val="hu-HU"/>
        </w:rPr>
      </w:pPr>
      <w:r w:rsidRPr="00F54AD3">
        <w:rPr>
          <w:rFonts w:ascii="Verdana" w:hAnsi="Verdana"/>
          <w:sz w:val="20"/>
          <w:szCs w:val="20"/>
          <w:lang w:val="hu-HU"/>
        </w:rPr>
        <w:t xml:space="preserve"> </w:t>
      </w:r>
    </w:p>
    <w:p w:rsidR="00511FFB" w:rsidRDefault="00511FFB" w:rsidP="007815EC">
      <w:pPr>
        <w:pStyle w:val="DefaultText"/>
        <w:widowControl/>
        <w:numPr>
          <w:ilvl w:val="1"/>
          <w:numId w:val="10"/>
        </w:numPr>
        <w:tabs>
          <w:tab w:val="num" w:pos="709"/>
        </w:tabs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Kedvezményezett elállhat a Szerződéstől, amennyiben annak teljesítésére, a szerződéskötést követően, neki fel nem róható okból beállott körülmény folytán nem képes. A Szerződés ilyen esetben, annak megkötésére visszamenő hatállyal megszűnik, és a Kedvezményezett köteles a támogatás elállás időpontjáig folyósított összegét a </w:t>
      </w:r>
      <w:r w:rsidR="008B6ED6" w:rsidRPr="00221976">
        <w:rPr>
          <w:rFonts w:ascii="Verdana" w:hAnsi="Verdana"/>
          <w:sz w:val="20"/>
          <w:szCs w:val="20"/>
          <w:lang w:val="hu-HU"/>
        </w:rPr>
        <w:t xml:space="preserve">jogszabályban meghatározott </w:t>
      </w:r>
      <w:r w:rsidR="008B6ED6">
        <w:rPr>
          <w:rFonts w:ascii="Verdana" w:hAnsi="Verdana"/>
          <w:sz w:val="20"/>
          <w:szCs w:val="20"/>
          <w:lang w:val="hu-HU"/>
        </w:rPr>
        <w:t>mértékű</w:t>
      </w:r>
      <w:r w:rsidR="00740324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kamattal növelt </w:t>
      </w:r>
      <w:r w:rsidR="008B6ED6">
        <w:rPr>
          <w:rFonts w:ascii="Verdana" w:hAnsi="Verdana"/>
          <w:sz w:val="20"/>
          <w:szCs w:val="20"/>
          <w:lang w:val="hu-HU"/>
        </w:rPr>
        <w:t>összegben</w:t>
      </w:r>
      <w:r>
        <w:rPr>
          <w:rFonts w:ascii="Verdana" w:hAnsi="Verdana"/>
          <w:sz w:val="20"/>
          <w:szCs w:val="20"/>
          <w:lang w:val="hu-HU"/>
        </w:rPr>
        <w:t xml:space="preserve">, az elállásban közölt </w:t>
      </w:r>
      <w:r w:rsidR="003A7911">
        <w:rPr>
          <w:rFonts w:ascii="Verdana" w:hAnsi="Verdana"/>
          <w:sz w:val="20"/>
          <w:szCs w:val="20"/>
          <w:lang w:val="hu-HU"/>
        </w:rPr>
        <w:t>határidőben</w:t>
      </w:r>
      <w:r>
        <w:rPr>
          <w:rFonts w:ascii="Verdana" w:hAnsi="Verdana"/>
          <w:sz w:val="20"/>
          <w:szCs w:val="20"/>
          <w:lang w:val="hu-HU"/>
        </w:rPr>
        <w:t xml:space="preserve"> visszafizetni. A kamatszámítás kezdő időpontja a támogatás - vagy annak egyes részletei - kifizetésének napja, utolsó napja pedig a visszafizetési kötelezettség teljesítésének napja. </w:t>
      </w:r>
    </w:p>
    <w:p w:rsidR="00511FFB" w:rsidRPr="00F54AD3" w:rsidRDefault="00511FFB" w:rsidP="00DA11A7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511FFB" w:rsidRPr="00875438" w:rsidRDefault="00511FFB" w:rsidP="00DA11A7">
      <w:pPr>
        <w:pStyle w:val="DefaultText"/>
        <w:widowControl/>
        <w:numPr>
          <w:ilvl w:val="1"/>
          <w:numId w:val="10"/>
        </w:numPr>
        <w:tabs>
          <w:tab w:val="num" w:pos="709"/>
        </w:tabs>
        <w:autoSpaceDN w:val="0"/>
        <w:adjustRightInd w:val="0"/>
        <w:jc w:val="both"/>
        <w:rPr>
          <w:rFonts w:ascii="Verdana" w:hAnsi="Verdana"/>
          <w:sz w:val="20"/>
          <w:szCs w:val="20"/>
          <w:lang w:val="hu-HU"/>
        </w:rPr>
      </w:pPr>
      <w:r w:rsidRPr="00EC4530">
        <w:rPr>
          <w:rFonts w:ascii="Verdana" w:hAnsi="Verdana"/>
          <w:sz w:val="20"/>
          <w:szCs w:val="20"/>
          <w:lang w:val="hu-HU"/>
        </w:rPr>
        <w:t xml:space="preserve"> A Kedvezményezett a kamaton felül a </w:t>
      </w:r>
      <w:r w:rsidR="008B6ED6" w:rsidRPr="00EC4530">
        <w:rPr>
          <w:rFonts w:ascii="Verdana" w:hAnsi="Verdana"/>
          <w:sz w:val="20"/>
          <w:szCs w:val="20"/>
          <w:lang w:val="hu-HU"/>
        </w:rPr>
        <w:t xml:space="preserve">vonatkozó </w:t>
      </w:r>
      <w:r w:rsidRPr="00EC4530">
        <w:rPr>
          <w:rFonts w:ascii="Verdana" w:hAnsi="Verdana"/>
          <w:sz w:val="20"/>
          <w:szCs w:val="20"/>
          <w:lang w:val="hu-HU"/>
        </w:rPr>
        <w:t xml:space="preserve">jogszabályi előírások szerint köteles késedelmi kamatot fizetni, amennyiben visszafizetési kötelezettségét határidőben nem teljesíti. </w:t>
      </w:r>
    </w:p>
    <w:sectPr w:rsidR="00511FFB" w:rsidRPr="00875438" w:rsidSect="00DA12E3">
      <w:headerReference w:type="default" r:id="rId13"/>
      <w:footerReference w:type="default" r:id="rId14"/>
      <w:pgSz w:w="11906" w:h="16838" w:code="9"/>
      <w:pgMar w:top="1238" w:right="1418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82" w:rsidRDefault="00FB6D82" w:rsidP="009F75E2">
      <w:r>
        <w:separator/>
      </w:r>
    </w:p>
  </w:endnote>
  <w:endnote w:type="continuationSeparator" w:id="0">
    <w:p w:rsidR="00FB6D82" w:rsidRDefault="00FB6D82" w:rsidP="009F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Default="00D51AE2" w:rsidP="00DA35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07C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7C76" w:rsidRDefault="00C07C76" w:rsidP="00DA35A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Pr="002E5EBF" w:rsidRDefault="00D51AE2" w:rsidP="00DA35AB">
    <w:pPr>
      <w:pStyle w:val="llb"/>
      <w:framePr w:wrap="around" w:vAnchor="text" w:hAnchor="margin" w:xAlign="right" w:y="1"/>
      <w:rPr>
        <w:rStyle w:val="Oldalszm"/>
        <w:rFonts w:ascii="Verdana" w:hAnsi="Verdana"/>
        <w:sz w:val="16"/>
        <w:szCs w:val="16"/>
      </w:rPr>
    </w:pPr>
    <w:r w:rsidRPr="00B830DD">
      <w:rPr>
        <w:rStyle w:val="Oldalszm"/>
        <w:rFonts w:ascii="Verdana" w:hAnsi="Verdana"/>
        <w:sz w:val="16"/>
        <w:szCs w:val="16"/>
      </w:rPr>
      <w:fldChar w:fldCharType="begin"/>
    </w:r>
    <w:r w:rsidR="00C07C76" w:rsidRPr="00B830DD">
      <w:rPr>
        <w:rStyle w:val="Oldalszm"/>
        <w:rFonts w:ascii="Verdana" w:hAnsi="Verdana"/>
        <w:sz w:val="16"/>
        <w:szCs w:val="16"/>
      </w:rPr>
      <w:instrText xml:space="preserve">PAGE  </w:instrText>
    </w:r>
    <w:r w:rsidRPr="00B830DD">
      <w:rPr>
        <w:rStyle w:val="Oldalszm"/>
        <w:rFonts w:ascii="Verdana" w:hAnsi="Verdana"/>
        <w:sz w:val="16"/>
        <w:szCs w:val="16"/>
      </w:rPr>
      <w:fldChar w:fldCharType="separate"/>
    </w:r>
    <w:r w:rsidR="00C32B84">
      <w:rPr>
        <w:rStyle w:val="Oldalszm"/>
        <w:rFonts w:ascii="Verdana" w:hAnsi="Verdana"/>
        <w:noProof/>
        <w:sz w:val="16"/>
        <w:szCs w:val="16"/>
      </w:rPr>
      <w:t>1</w:t>
    </w:r>
    <w:r w:rsidRPr="00B830DD">
      <w:rPr>
        <w:rStyle w:val="Oldalszm"/>
        <w:rFonts w:ascii="Verdana" w:hAnsi="Verdana"/>
        <w:sz w:val="16"/>
        <w:szCs w:val="16"/>
      </w:rPr>
      <w:fldChar w:fldCharType="end"/>
    </w:r>
  </w:p>
  <w:p w:rsidR="00C07C76" w:rsidRDefault="00C07C76" w:rsidP="00DA35AB">
    <w:pPr>
      <w:pStyle w:val="llb"/>
      <w:ind w:right="360"/>
    </w:pPr>
    <w:r>
      <w:tab/>
    </w:r>
    <w:r>
      <w:tab/>
    </w:r>
    <w:r>
      <w:rPr>
        <w:noProof/>
      </w:rPr>
      <w:drawing>
        <wp:inline distT="0" distB="0" distL="0" distR="0">
          <wp:extent cx="1297940" cy="560705"/>
          <wp:effectExtent l="0" t="0" r="0" b="0"/>
          <wp:docPr id="3" name="Kép 9" descr="Infoblokk2_altalanos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Infoblokk2_altalanos_tobb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Default="00C07C76" w:rsidP="00DA35AB">
    <w:pPr>
      <w:pStyle w:val="llb"/>
      <w:jc w:val="right"/>
    </w:pPr>
    <w:r>
      <w:rPr>
        <w:noProof/>
      </w:rPr>
      <w:drawing>
        <wp:inline distT="0" distB="0" distL="0" distR="0">
          <wp:extent cx="2162810" cy="885190"/>
          <wp:effectExtent l="0" t="0" r="8890" b="0"/>
          <wp:docPr id="5" name="Kép 6" descr="Infoblokk2_altalanos_tobb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Infoblokk2_altalanos_tobb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Default="00C07C76" w:rsidP="00D172BD">
    <w:pPr>
      <w:pStyle w:val="llb"/>
      <w:ind w:left="57" w:right="-1304"/>
      <w:jc w:val="center"/>
    </w:pPr>
    <w: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97940" cy="560705"/>
          <wp:effectExtent l="0" t="0" r="0" b="0"/>
          <wp:docPr id="8" name="Kép 8" descr="Infoblokk2_altalanos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foblokk2_altalanos_tobb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82" w:rsidRDefault="00FB6D82" w:rsidP="009F75E2">
      <w:r>
        <w:separator/>
      </w:r>
    </w:p>
  </w:footnote>
  <w:footnote w:type="continuationSeparator" w:id="0">
    <w:p w:rsidR="00FB6D82" w:rsidRDefault="00FB6D82" w:rsidP="009F75E2">
      <w:r>
        <w:continuationSeparator/>
      </w:r>
    </w:p>
  </w:footnote>
  <w:footnote w:id="1">
    <w:p w:rsidR="00C07C76" w:rsidRDefault="00C07C76" w:rsidP="00DA11A7">
      <w:pPr>
        <w:pStyle w:val="Lbjegyzetszveg"/>
        <w:jc w:val="both"/>
      </w:pPr>
      <w:r w:rsidRPr="00B830DD">
        <w:rPr>
          <w:rStyle w:val="Lbjegyzet-hivatkozs"/>
          <w:rFonts w:ascii="Verdana" w:hAnsi="Verdana" w:cs="Bookman Old Style"/>
          <w:sz w:val="16"/>
          <w:szCs w:val="16"/>
        </w:rPr>
        <w:footnoteRef/>
      </w:r>
      <w:r w:rsidRPr="00B830DD">
        <w:rPr>
          <w:rFonts w:ascii="Verdana" w:hAnsi="Verdana" w:cs="Bookman Old Style"/>
          <w:sz w:val="16"/>
          <w:szCs w:val="16"/>
        </w:rPr>
        <w:t xml:space="preserve"> Amennyiben </w:t>
      </w:r>
      <w:proofErr w:type="gramStart"/>
      <w:r w:rsidRPr="00B830DD">
        <w:rPr>
          <w:rFonts w:ascii="Verdana" w:hAnsi="Verdana" w:cs="Bookman Old Style"/>
          <w:sz w:val="16"/>
          <w:szCs w:val="16"/>
        </w:rPr>
        <w:t>előleg folyósításra</w:t>
      </w:r>
      <w:proofErr w:type="gramEnd"/>
      <w:r w:rsidRPr="00B830DD">
        <w:rPr>
          <w:rFonts w:ascii="Verdana" w:hAnsi="Verdana" w:cs="Bookman Old Style"/>
          <w:sz w:val="16"/>
          <w:szCs w:val="16"/>
        </w:rPr>
        <w:t xml:space="preserve"> nem kerülhet sor, a mondat törlendő.</w:t>
      </w:r>
    </w:p>
  </w:footnote>
  <w:footnote w:id="2">
    <w:p w:rsidR="00C07C76" w:rsidRPr="00C40A6A" w:rsidRDefault="00C07C76">
      <w:pPr>
        <w:pStyle w:val="Lbjegyzetszveg"/>
        <w:rPr>
          <w:rFonts w:ascii="Verdana" w:hAnsi="Verdana"/>
          <w:sz w:val="16"/>
          <w:szCs w:val="16"/>
        </w:rPr>
      </w:pPr>
      <w:r w:rsidRPr="00C40A6A">
        <w:rPr>
          <w:rStyle w:val="Lbjegyzet-hivatkozs"/>
          <w:rFonts w:ascii="Verdana" w:hAnsi="Verdana"/>
          <w:sz w:val="16"/>
          <w:szCs w:val="16"/>
        </w:rPr>
        <w:footnoteRef/>
      </w:r>
      <w:r w:rsidRPr="00C40A6A">
        <w:rPr>
          <w:rFonts w:ascii="Verdana" w:hAnsi="Verdana"/>
          <w:sz w:val="16"/>
          <w:szCs w:val="16"/>
        </w:rPr>
        <w:t xml:space="preserve"> Kivéve, ha a pályázati kiírás vagy az IH eltérően rendelkezik</w:t>
      </w:r>
      <w:r>
        <w:rPr>
          <w:rFonts w:ascii="Verdana" w:hAnsi="Verdana"/>
          <w:sz w:val="16"/>
          <w:szCs w:val="16"/>
        </w:rPr>
        <w:t>.</w:t>
      </w:r>
    </w:p>
  </w:footnote>
  <w:footnote w:id="3">
    <w:p w:rsidR="00C07C76" w:rsidRDefault="00C07C76" w:rsidP="00761CD4">
      <w:pPr>
        <w:pStyle w:val="llb"/>
        <w:jc w:val="both"/>
      </w:pPr>
      <w:r w:rsidRPr="00F92856">
        <w:rPr>
          <w:rStyle w:val="Lbjegyzet-hivatkozs"/>
          <w:rFonts w:ascii="Verdana" w:hAnsi="Verdana"/>
          <w:sz w:val="18"/>
          <w:szCs w:val="18"/>
        </w:rPr>
        <w:footnoteRef/>
      </w:r>
      <w:r w:rsidRPr="00F92856">
        <w:rPr>
          <w:rFonts w:ascii="Verdana" w:hAnsi="Verdana"/>
          <w:sz w:val="18"/>
          <w:szCs w:val="18"/>
        </w:rPr>
        <w:t xml:space="preserve"> </w:t>
      </w:r>
      <w:r w:rsidRPr="00761CD4">
        <w:rPr>
          <w:rFonts w:ascii="Verdana" w:hAnsi="Verdana"/>
          <w:sz w:val="18"/>
          <w:szCs w:val="18"/>
        </w:rPr>
        <w:t>Fenntartási időszak az előkészítésre irányuló konstrukciókra nem vonatkozik.</w:t>
      </w:r>
      <w:r w:rsidRPr="00F92856">
        <w:rPr>
          <w:rFonts w:ascii="Verdana" w:hAnsi="Verdana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Pr="00485DAF" w:rsidRDefault="00C07C76" w:rsidP="00DA12E3">
    <w:pPr>
      <w:pStyle w:val="lfej"/>
      <w:ind w:left="-426"/>
    </w:pPr>
    <w:r>
      <w:t xml:space="preserve"> </w:t>
    </w:r>
    <w:r>
      <w:rPr>
        <w:rFonts w:ascii="Verdana" w:hAnsi="Verdana"/>
        <w:sz w:val="20"/>
        <w:szCs w:val="20"/>
      </w:rPr>
      <w:t>KEOP-1.1.1/C/13-2013-0015</w:t>
    </w:r>
    <w:r>
      <w:tab/>
      <w:t xml:space="preserve"> </w:t>
    </w:r>
    <w:r>
      <w:tab/>
    </w:r>
    <w:r>
      <w:rPr>
        <w:noProof/>
      </w:rPr>
      <w:drawing>
        <wp:inline distT="0" distB="0" distL="0" distR="0">
          <wp:extent cx="1022350" cy="255905"/>
          <wp:effectExtent l="0" t="0" r="6350" b="0"/>
          <wp:docPr id="2" name="Kép 0" descr="USZ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SZT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Default="00C07C76" w:rsidP="00DA35AB">
    <w:pPr>
      <w:pStyle w:val="lfej"/>
      <w:jc w:val="right"/>
    </w:pPr>
    <w:r>
      <w:rPr>
        <w:noProof/>
      </w:rPr>
      <w:drawing>
        <wp:inline distT="0" distB="0" distL="0" distR="0">
          <wp:extent cx="2409190" cy="727710"/>
          <wp:effectExtent l="0" t="0" r="0" b="0"/>
          <wp:docPr id="4" name="Kép 5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uszt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6" w:rsidRDefault="00C07C76" w:rsidP="009F75E2">
    <w:pPr>
      <w:pStyle w:val="lfej"/>
      <w:ind w:left="-907" w:right="-1020"/>
    </w:pP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12825" cy="255905"/>
          <wp:effectExtent l="0" t="0" r="0" b="0"/>
          <wp:docPr id="7" name="Kép 7" descr="USZ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ZT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C07C76" w:rsidRDefault="00C07C76" w:rsidP="009F75E2">
    <w:pPr>
      <w:pStyle w:val="lfej"/>
      <w:ind w:left="-907" w:right="-1020"/>
    </w:pPr>
    <w:r>
      <w:t xml:space="preserve">      </w:t>
    </w:r>
    <w:r>
      <w:rPr>
        <w:rFonts w:ascii="Verdana" w:hAnsi="Verdana"/>
        <w:sz w:val="20"/>
        <w:szCs w:val="20"/>
      </w:rPr>
      <w:t>KEOP-1.1.1/C/13-2013-001</w:t>
    </w:r>
    <w:r w:rsidR="00BB074B">
      <w:rPr>
        <w:rFonts w:ascii="Verdana" w:hAnsi="Verdana"/>
        <w:sz w:val="20"/>
        <w:szCs w:val="20"/>
      </w:rPr>
      <w:t>5</w:t>
    </w:r>
    <w: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6E7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037A"/>
    <w:multiLevelType w:val="multilevel"/>
    <w:tmpl w:val="08C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6750"/>
    <w:multiLevelType w:val="hybridMultilevel"/>
    <w:tmpl w:val="8CB43C6A"/>
    <w:lvl w:ilvl="0" w:tplc="171021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D9E"/>
    <w:multiLevelType w:val="multilevel"/>
    <w:tmpl w:val="85C67E14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6FE4C08"/>
    <w:multiLevelType w:val="hybridMultilevel"/>
    <w:tmpl w:val="9D58B5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47760"/>
    <w:multiLevelType w:val="hybridMultilevel"/>
    <w:tmpl w:val="637E4094"/>
    <w:lvl w:ilvl="0" w:tplc="FC86327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F1D40DA"/>
    <w:multiLevelType w:val="hybridMultilevel"/>
    <w:tmpl w:val="7608742A"/>
    <w:lvl w:ilvl="0" w:tplc="040E0017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D684A"/>
    <w:multiLevelType w:val="multilevel"/>
    <w:tmpl w:val="010EEE7A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2B81397"/>
    <w:multiLevelType w:val="multilevel"/>
    <w:tmpl w:val="95BCE9A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23D01D7B"/>
    <w:multiLevelType w:val="multilevel"/>
    <w:tmpl w:val="8070B06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24A0396D"/>
    <w:multiLevelType w:val="multilevel"/>
    <w:tmpl w:val="5DDA021C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1C87691"/>
    <w:multiLevelType w:val="multilevel"/>
    <w:tmpl w:val="43B6EEF0"/>
    <w:lvl w:ilvl="0">
      <w:start w:val="1"/>
      <w:numFmt w:val="decimal"/>
      <w:pStyle w:val="Cmsor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46"/>
        </w:tabs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36E3972"/>
    <w:multiLevelType w:val="hybridMultilevel"/>
    <w:tmpl w:val="F9E210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82D8D"/>
    <w:multiLevelType w:val="hybridMultilevel"/>
    <w:tmpl w:val="83D86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D65B6"/>
    <w:multiLevelType w:val="hybridMultilevel"/>
    <w:tmpl w:val="99EC8A16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45FC11ED"/>
    <w:multiLevelType w:val="multilevel"/>
    <w:tmpl w:val="95BCE9A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6">
    <w:nsid w:val="4D40547B"/>
    <w:multiLevelType w:val="hybridMultilevel"/>
    <w:tmpl w:val="EDEC3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F5123"/>
    <w:multiLevelType w:val="multilevel"/>
    <w:tmpl w:val="0E9E07C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11318FB"/>
    <w:multiLevelType w:val="hybridMultilevel"/>
    <w:tmpl w:val="9982787A"/>
    <w:lvl w:ilvl="0" w:tplc="F0B630CA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3FB4"/>
    <w:multiLevelType w:val="hybridMultilevel"/>
    <w:tmpl w:val="18E69F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E65D4C"/>
    <w:multiLevelType w:val="hybridMultilevel"/>
    <w:tmpl w:val="3BB86E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55D00"/>
    <w:multiLevelType w:val="hybridMultilevel"/>
    <w:tmpl w:val="CE8EA310"/>
    <w:lvl w:ilvl="0" w:tplc="6602DC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3177D0"/>
    <w:multiLevelType w:val="hybridMultilevel"/>
    <w:tmpl w:val="CE8EA310"/>
    <w:lvl w:ilvl="0" w:tplc="6602DC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C7DE4"/>
    <w:multiLevelType w:val="multilevel"/>
    <w:tmpl w:val="C4E2C7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CAE18E2"/>
    <w:multiLevelType w:val="multilevel"/>
    <w:tmpl w:val="9D2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E3F8E"/>
    <w:multiLevelType w:val="multilevel"/>
    <w:tmpl w:val="A760A30E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E7B3DDD"/>
    <w:multiLevelType w:val="hybridMultilevel"/>
    <w:tmpl w:val="296A1BA2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6EB43C40"/>
    <w:multiLevelType w:val="hybridMultilevel"/>
    <w:tmpl w:val="5ACC9CF8"/>
    <w:lvl w:ilvl="0" w:tplc="040E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CD02BD"/>
    <w:multiLevelType w:val="hybridMultilevel"/>
    <w:tmpl w:val="3BB86E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222DE2"/>
    <w:multiLevelType w:val="hybridMultilevel"/>
    <w:tmpl w:val="0AEA03EE"/>
    <w:lvl w:ilvl="0" w:tplc="FD22B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>
    <w:nsid w:val="7B635598"/>
    <w:multiLevelType w:val="hybridMultilevel"/>
    <w:tmpl w:val="AD96D3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D73336"/>
    <w:multiLevelType w:val="hybridMultilevel"/>
    <w:tmpl w:val="C41E35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96E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28"/>
  </w:num>
  <w:num w:numId="5">
    <w:abstractNumId w:val="27"/>
  </w:num>
  <w:num w:numId="6">
    <w:abstractNumId w:val="4"/>
  </w:num>
  <w:num w:numId="7">
    <w:abstractNumId w:val="31"/>
  </w:num>
  <w:num w:numId="8">
    <w:abstractNumId w:val="30"/>
  </w:num>
  <w:num w:numId="9">
    <w:abstractNumId w:val="6"/>
  </w:num>
  <w:num w:numId="10">
    <w:abstractNumId w:val="11"/>
  </w:num>
  <w:num w:numId="11">
    <w:abstractNumId w:val="17"/>
  </w:num>
  <w:num w:numId="12">
    <w:abstractNumId w:val="5"/>
  </w:num>
  <w:num w:numId="13">
    <w:abstractNumId w:val="18"/>
  </w:num>
  <w:num w:numId="14">
    <w:abstractNumId w:val="25"/>
  </w:num>
  <w:num w:numId="15">
    <w:abstractNumId w:val="7"/>
  </w:num>
  <w:num w:numId="16">
    <w:abstractNumId w:val="3"/>
  </w:num>
  <w:num w:numId="17">
    <w:abstractNumId w:val="10"/>
  </w:num>
  <w:num w:numId="18">
    <w:abstractNumId w:val="20"/>
  </w:num>
  <w:num w:numId="19">
    <w:abstractNumId w:val="29"/>
  </w:num>
  <w:num w:numId="20">
    <w:abstractNumId w:val="2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2"/>
  </w:num>
  <w:num w:numId="25">
    <w:abstractNumId w:val="1"/>
  </w:num>
  <w:num w:numId="26">
    <w:abstractNumId w:val="24"/>
  </w:num>
  <w:num w:numId="27">
    <w:abstractNumId w:val="12"/>
  </w:num>
  <w:num w:numId="28">
    <w:abstractNumId w:val="14"/>
  </w:num>
  <w:num w:numId="29">
    <w:abstractNumId w:val="19"/>
  </w:num>
  <w:num w:numId="30">
    <w:abstractNumId w:val="26"/>
  </w:num>
  <w:num w:numId="31">
    <w:abstractNumId w:val="13"/>
  </w:num>
  <w:num w:numId="32">
    <w:abstractNumId w:val="16"/>
  </w:num>
  <w:num w:numId="3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  <w:num w:numId="3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75E2"/>
    <w:rsid w:val="000007AB"/>
    <w:rsid w:val="0001710D"/>
    <w:rsid w:val="0002531C"/>
    <w:rsid w:val="00025761"/>
    <w:rsid w:val="0002699F"/>
    <w:rsid w:val="00026E56"/>
    <w:rsid w:val="000270E7"/>
    <w:rsid w:val="000340ED"/>
    <w:rsid w:val="000371E2"/>
    <w:rsid w:val="00040E2E"/>
    <w:rsid w:val="00040EAA"/>
    <w:rsid w:val="00044228"/>
    <w:rsid w:val="000452E3"/>
    <w:rsid w:val="000514CA"/>
    <w:rsid w:val="00051D08"/>
    <w:rsid w:val="0005268A"/>
    <w:rsid w:val="00052B69"/>
    <w:rsid w:val="00057824"/>
    <w:rsid w:val="00057C32"/>
    <w:rsid w:val="00057E10"/>
    <w:rsid w:val="0006011F"/>
    <w:rsid w:val="00070AE0"/>
    <w:rsid w:val="00072D9B"/>
    <w:rsid w:val="00074E2C"/>
    <w:rsid w:val="000775D0"/>
    <w:rsid w:val="00086023"/>
    <w:rsid w:val="000950E1"/>
    <w:rsid w:val="00096439"/>
    <w:rsid w:val="000A0713"/>
    <w:rsid w:val="000A6712"/>
    <w:rsid w:val="000B1630"/>
    <w:rsid w:val="000B35DC"/>
    <w:rsid w:val="000C1640"/>
    <w:rsid w:val="000C2829"/>
    <w:rsid w:val="000C3E56"/>
    <w:rsid w:val="000C4646"/>
    <w:rsid w:val="000C5A1B"/>
    <w:rsid w:val="000D6365"/>
    <w:rsid w:val="000E1C13"/>
    <w:rsid w:val="000E2AFC"/>
    <w:rsid w:val="000E3DED"/>
    <w:rsid w:val="000F5C26"/>
    <w:rsid w:val="000F61F1"/>
    <w:rsid w:val="000F71A9"/>
    <w:rsid w:val="00100728"/>
    <w:rsid w:val="00104FD5"/>
    <w:rsid w:val="001056E7"/>
    <w:rsid w:val="00106C51"/>
    <w:rsid w:val="00107D70"/>
    <w:rsid w:val="0011101C"/>
    <w:rsid w:val="00113314"/>
    <w:rsid w:val="00117003"/>
    <w:rsid w:val="00120A23"/>
    <w:rsid w:val="00123EA4"/>
    <w:rsid w:val="00125553"/>
    <w:rsid w:val="00126B70"/>
    <w:rsid w:val="00127C35"/>
    <w:rsid w:val="00135F41"/>
    <w:rsid w:val="001360C1"/>
    <w:rsid w:val="001422C8"/>
    <w:rsid w:val="00143C5C"/>
    <w:rsid w:val="001454EF"/>
    <w:rsid w:val="001522AC"/>
    <w:rsid w:val="0015425C"/>
    <w:rsid w:val="001559EB"/>
    <w:rsid w:val="00170249"/>
    <w:rsid w:val="001726CE"/>
    <w:rsid w:val="00176A6F"/>
    <w:rsid w:val="00177F02"/>
    <w:rsid w:val="001834AA"/>
    <w:rsid w:val="001841A8"/>
    <w:rsid w:val="00186B96"/>
    <w:rsid w:val="00190D42"/>
    <w:rsid w:val="00191BC4"/>
    <w:rsid w:val="00192279"/>
    <w:rsid w:val="00194BFD"/>
    <w:rsid w:val="00194E5B"/>
    <w:rsid w:val="001950C6"/>
    <w:rsid w:val="00195A1A"/>
    <w:rsid w:val="001960E1"/>
    <w:rsid w:val="001A0B02"/>
    <w:rsid w:val="001A34B0"/>
    <w:rsid w:val="001A4BE5"/>
    <w:rsid w:val="001A64B0"/>
    <w:rsid w:val="001B2EAF"/>
    <w:rsid w:val="001B4E9B"/>
    <w:rsid w:val="001B5064"/>
    <w:rsid w:val="001C2136"/>
    <w:rsid w:val="001C2BBD"/>
    <w:rsid w:val="001D2BA3"/>
    <w:rsid w:val="001D3215"/>
    <w:rsid w:val="001D73FC"/>
    <w:rsid w:val="001E00D4"/>
    <w:rsid w:val="001E07FC"/>
    <w:rsid w:val="001E1B60"/>
    <w:rsid w:val="001E7DD6"/>
    <w:rsid w:val="001F1302"/>
    <w:rsid w:val="001F28D2"/>
    <w:rsid w:val="002016AB"/>
    <w:rsid w:val="00203FB0"/>
    <w:rsid w:val="00207A71"/>
    <w:rsid w:val="00207CC4"/>
    <w:rsid w:val="00207E38"/>
    <w:rsid w:val="00211025"/>
    <w:rsid w:val="00215DE8"/>
    <w:rsid w:val="00215F6C"/>
    <w:rsid w:val="0021645D"/>
    <w:rsid w:val="00217DCC"/>
    <w:rsid w:val="0022247D"/>
    <w:rsid w:val="00224416"/>
    <w:rsid w:val="00224F98"/>
    <w:rsid w:val="002306C1"/>
    <w:rsid w:val="00233A78"/>
    <w:rsid w:val="00233B98"/>
    <w:rsid w:val="002357C6"/>
    <w:rsid w:val="00235A29"/>
    <w:rsid w:val="00244CF1"/>
    <w:rsid w:val="00245DE0"/>
    <w:rsid w:val="00246105"/>
    <w:rsid w:val="00251FED"/>
    <w:rsid w:val="00252AB8"/>
    <w:rsid w:val="00257203"/>
    <w:rsid w:val="00257A87"/>
    <w:rsid w:val="00261AF8"/>
    <w:rsid w:val="00264097"/>
    <w:rsid w:val="00266D80"/>
    <w:rsid w:val="002714A2"/>
    <w:rsid w:val="00273487"/>
    <w:rsid w:val="00274536"/>
    <w:rsid w:val="00274842"/>
    <w:rsid w:val="002837CC"/>
    <w:rsid w:val="00283996"/>
    <w:rsid w:val="00287847"/>
    <w:rsid w:val="002956F7"/>
    <w:rsid w:val="0029594D"/>
    <w:rsid w:val="00296F3F"/>
    <w:rsid w:val="002A0283"/>
    <w:rsid w:val="002B1576"/>
    <w:rsid w:val="002B62A3"/>
    <w:rsid w:val="002B7D25"/>
    <w:rsid w:val="002C215D"/>
    <w:rsid w:val="002C4B0E"/>
    <w:rsid w:val="002D1231"/>
    <w:rsid w:val="002D1C71"/>
    <w:rsid w:val="002D2515"/>
    <w:rsid w:val="002D4C0A"/>
    <w:rsid w:val="002D5BCD"/>
    <w:rsid w:val="002E032E"/>
    <w:rsid w:val="002E3B64"/>
    <w:rsid w:val="002E3C5E"/>
    <w:rsid w:val="002E4E78"/>
    <w:rsid w:val="002E5EBF"/>
    <w:rsid w:val="002E7068"/>
    <w:rsid w:val="002E7807"/>
    <w:rsid w:val="002F1A7E"/>
    <w:rsid w:val="002F1FED"/>
    <w:rsid w:val="002F2E6C"/>
    <w:rsid w:val="002F5D7A"/>
    <w:rsid w:val="0030501B"/>
    <w:rsid w:val="003053F4"/>
    <w:rsid w:val="00305507"/>
    <w:rsid w:val="0030601F"/>
    <w:rsid w:val="003066E7"/>
    <w:rsid w:val="00313C57"/>
    <w:rsid w:val="003151AA"/>
    <w:rsid w:val="00320545"/>
    <w:rsid w:val="0032228C"/>
    <w:rsid w:val="00322E97"/>
    <w:rsid w:val="0032389F"/>
    <w:rsid w:val="00323C36"/>
    <w:rsid w:val="00336323"/>
    <w:rsid w:val="0034685D"/>
    <w:rsid w:val="0035085C"/>
    <w:rsid w:val="00350A11"/>
    <w:rsid w:val="00352E1F"/>
    <w:rsid w:val="003536C5"/>
    <w:rsid w:val="00354A99"/>
    <w:rsid w:val="00360E9A"/>
    <w:rsid w:val="0036107B"/>
    <w:rsid w:val="003622B0"/>
    <w:rsid w:val="0036324D"/>
    <w:rsid w:val="003642DE"/>
    <w:rsid w:val="0036572C"/>
    <w:rsid w:val="00367C78"/>
    <w:rsid w:val="0037027A"/>
    <w:rsid w:val="003715DB"/>
    <w:rsid w:val="00391EC7"/>
    <w:rsid w:val="00393240"/>
    <w:rsid w:val="003A0712"/>
    <w:rsid w:val="003A3C72"/>
    <w:rsid w:val="003A7911"/>
    <w:rsid w:val="003B48F5"/>
    <w:rsid w:val="003B5D1F"/>
    <w:rsid w:val="003B63DE"/>
    <w:rsid w:val="003C138C"/>
    <w:rsid w:val="003D15FE"/>
    <w:rsid w:val="003D3D87"/>
    <w:rsid w:val="003D617D"/>
    <w:rsid w:val="003D66EA"/>
    <w:rsid w:val="003D6C9D"/>
    <w:rsid w:val="003E0D9B"/>
    <w:rsid w:val="003E1C5E"/>
    <w:rsid w:val="003E2864"/>
    <w:rsid w:val="003E3D4F"/>
    <w:rsid w:val="003E63C9"/>
    <w:rsid w:val="003F5A8F"/>
    <w:rsid w:val="00400036"/>
    <w:rsid w:val="00401086"/>
    <w:rsid w:val="00407827"/>
    <w:rsid w:val="00407CB5"/>
    <w:rsid w:val="00412E87"/>
    <w:rsid w:val="00413DDC"/>
    <w:rsid w:val="00417E43"/>
    <w:rsid w:val="00421C58"/>
    <w:rsid w:val="004229C7"/>
    <w:rsid w:val="00425A13"/>
    <w:rsid w:val="00430E33"/>
    <w:rsid w:val="00430E48"/>
    <w:rsid w:val="00433B28"/>
    <w:rsid w:val="004358F4"/>
    <w:rsid w:val="00441809"/>
    <w:rsid w:val="00443591"/>
    <w:rsid w:val="0044552E"/>
    <w:rsid w:val="004467B7"/>
    <w:rsid w:val="00447823"/>
    <w:rsid w:val="00447CF8"/>
    <w:rsid w:val="00447E80"/>
    <w:rsid w:val="00447F6F"/>
    <w:rsid w:val="00451B81"/>
    <w:rsid w:val="00455AA5"/>
    <w:rsid w:val="00455E8F"/>
    <w:rsid w:val="00456750"/>
    <w:rsid w:val="004604D7"/>
    <w:rsid w:val="004613FC"/>
    <w:rsid w:val="004623F0"/>
    <w:rsid w:val="004649DA"/>
    <w:rsid w:val="00465EB1"/>
    <w:rsid w:val="00467EA4"/>
    <w:rsid w:val="00472BB7"/>
    <w:rsid w:val="00481422"/>
    <w:rsid w:val="00482C0C"/>
    <w:rsid w:val="004834F7"/>
    <w:rsid w:val="00485DAF"/>
    <w:rsid w:val="00486325"/>
    <w:rsid w:val="004863F3"/>
    <w:rsid w:val="004867E4"/>
    <w:rsid w:val="00490AE6"/>
    <w:rsid w:val="004971A1"/>
    <w:rsid w:val="004A0874"/>
    <w:rsid w:val="004A2069"/>
    <w:rsid w:val="004A371A"/>
    <w:rsid w:val="004A46EE"/>
    <w:rsid w:val="004A5197"/>
    <w:rsid w:val="004A55D4"/>
    <w:rsid w:val="004B021B"/>
    <w:rsid w:val="004B0B1E"/>
    <w:rsid w:val="004B2175"/>
    <w:rsid w:val="004B6786"/>
    <w:rsid w:val="004C1ED2"/>
    <w:rsid w:val="004C4426"/>
    <w:rsid w:val="004C64F7"/>
    <w:rsid w:val="004C7126"/>
    <w:rsid w:val="004D06BE"/>
    <w:rsid w:val="004D1454"/>
    <w:rsid w:val="004D395D"/>
    <w:rsid w:val="004D46AF"/>
    <w:rsid w:val="004D4742"/>
    <w:rsid w:val="004D65B0"/>
    <w:rsid w:val="004D733B"/>
    <w:rsid w:val="004E10A9"/>
    <w:rsid w:val="004E1D9F"/>
    <w:rsid w:val="004E2741"/>
    <w:rsid w:val="004E38A9"/>
    <w:rsid w:val="004E5EE8"/>
    <w:rsid w:val="004F5F6C"/>
    <w:rsid w:val="004F641F"/>
    <w:rsid w:val="004F7177"/>
    <w:rsid w:val="004F7C94"/>
    <w:rsid w:val="00503CE3"/>
    <w:rsid w:val="005045D6"/>
    <w:rsid w:val="00511FFB"/>
    <w:rsid w:val="00512B6B"/>
    <w:rsid w:val="005152D7"/>
    <w:rsid w:val="00524FCC"/>
    <w:rsid w:val="005314A5"/>
    <w:rsid w:val="00531713"/>
    <w:rsid w:val="00532483"/>
    <w:rsid w:val="0054030D"/>
    <w:rsid w:val="0054091C"/>
    <w:rsid w:val="005413E9"/>
    <w:rsid w:val="00542AA2"/>
    <w:rsid w:val="005453C1"/>
    <w:rsid w:val="00546C1C"/>
    <w:rsid w:val="00547281"/>
    <w:rsid w:val="005473D5"/>
    <w:rsid w:val="00552F15"/>
    <w:rsid w:val="00554DDC"/>
    <w:rsid w:val="00560584"/>
    <w:rsid w:val="005644FC"/>
    <w:rsid w:val="00565E03"/>
    <w:rsid w:val="005672AD"/>
    <w:rsid w:val="0056756C"/>
    <w:rsid w:val="005716D9"/>
    <w:rsid w:val="005721E6"/>
    <w:rsid w:val="00573448"/>
    <w:rsid w:val="00581000"/>
    <w:rsid w:val="005831BC"/>
    <w:rsid w:val="00586363"/>
    <w:rsid w:val="005879CD"/>
    <w:rsid w:val="00587CAF"/>
    <w:rsid w:val="00594682"/>
    <w:rsid w:val="00594DB6"/>
    <w:rsid w:val="005961EA"/>
    <w:rsid w:val="005A40F4"/>
    <w:rsid w:val="005A59EC"/>
    <w:rsid w:val="005A6136"/>
    <w:rsid w:val="005A61BE"/>
    <w:rsid w:val="005B253E"/>
    <w:rsid w:val="005B5193"/>
    <w:rsid w:val="005B5B4F"/>
    <w:rsid w:val="005C0C84"/>
    <w:rsid w:val="005C1086"/>
    <w:rsid w:val="005C11F1"/>
    <w:rsid w:val="005C276B"/>
    <w:rsid w:val="005C628F"/>
    <w:rsid w:val="005C679C"/>
    <w:rsid w:val="005D02CE"/>
    <w:rsid w:val="005D2B56"/>
    <w:rsid w:val="005D77EF"/>
    <w:rsid w:val="005E18D5"/>
    <w:rsid w:val="005E2CB2"/>
    <w:rsid w:val="005E6BCD"/>
    <w:rsid w:val="005F012D"/>
    <w:rsid w:val="005F0F1A"/>
    <w:rsid w:val="006017A8"/>
    <w:rsid w:val="00602DEB"/>
    <w:rsid w:val="0060723A"/>
    <w:rsid w:val="0061216C"/>
    <w:rsid w:val="006148FC"/>
    <w:rsid w:val="006166B1"/>
    <w:rsid w:val="006168D8"/>
    <w:rsid w:val="006231DC"/>
    <w:rsid w:val="0062340B"/>
    <w:rsid w:val="00623D12"/>
    <w:rsid w:val="006241EC"/>
    <w:rsid w:val="00624CC5"/>
    <w:rsid w:val="00627693"/>
    <w:rsid w:val="00636720"/>
    <w:rsid w:val="00640468"/>
    <w:rsid w:val="00642B44"/>
    <w:rsid w:val="00643C12"/>
    <w:rsid w:val="00646D0F"/>
    <w:rsid w:val="006524C8"/>
    <w:rsid w:val="0066103A"/>
    <w:rsid w:val="00665CD3"/>
    <w:rsid w:val="00667ACA"/>
    <w:rsid w:val="006712DE"/>
    <w:rsid w:val="00672CC1"/>
    <w:rsid w:val="00672E4D"/>
    <w:rsid w:val="006859D9"/>
    <w:rsid w:val="006875B6"/>
    <w:rsid w:val="00687F11"/>
    <w:rsid w:val="006913DC"/>
    <w:rsid w:val="0069333A"/>
    <w:rsid w:val="0069372B"/>
    <w:rsid w:val="00693EB4"/>
    <w:rsid w:val="006A431D"/>
    <w:rsid w:val="006A4B30"/>
    <w:rsid w:val="006A593D"/>
    <w:rsid w:val="006A5BB3"/>
    <w:rsid w:val="006B2DE1"/>
    <w:rsid w:val="006B343F"/>
    <w:rsid w:val="006B3C48"/>
    <w:rsid w:val="006C41F9"/>
    <w:rsid w:val="006D0F67"/>
    <w:rsid w:val="006D2FAA"/>
    <w:rsid w:val="006E08B7"/>
    <w:rsid w:val="006E3A62"/>
    <w:rsid w:val="006E479C"/>
    <w:rsid w:val="006E51B3"/>
    <w:rsid w:val="006F0BFE"/>
    <w:rsid w:val="006F13BB"/>
    <w:rsid w:val="006F2AA1"/>
    <w:rsid w:val="006F5726"/>
    <w:rsid w:val="00701C60"/>
    <w:rsid w:val="00701EA5"/>
    <w:rsid w:val="0070210C"/>
    <w:rsid w:val="00707382"/>
    <w:rsid w:val="0071560A"/>
    <w:rsid w:val="007162E5"/>
    <w:rsid w:val="0071646B"/>
    <w:rsid w:val="007225CA"/>
    <w:rsid w:val="00722E3E"/>
    <w:rsid w:val="0072345C"/>
    <w:rsid w:val="00740324"/>
    <w:rsid w:val="007419E7"/>
    <w:rsid w:val="0074209C"/>
    <w:rsid w:val="007450D5"/>
    <w:rsid w:val="00745449"/>
    <w:rsid w:val="00752541"/>
    <w:rsid w:val="00752722"/>
    <w:rsid w:val="00753FD4"/>
    <w:rsid w:val="007544F1"/>
    <w:rsid w:val="00755ADF"/>
    <w:rsid w:val="00756244"/>
    <w:rsid w:val="00756D42"/>
    <w:rsid w:val="00757CE0"/>
    <w:rsid w:val="00760679"/>
    <w:rsid w:val="00761024"/>
    <w:rsid w:val="00761CD4"/>
    <w:rsid w:val="00765F8A"/>
    <w:rsid w:val="007670BB"/>
    <w:rsid w:val="00767E03"/>
    <w:rsid w:val="00772723"/>
    <w:rsid w:val="00772D20"/>
    <w:rsid w:val="00774B35"/>
    <w:rsid w:val="007754A1"/>
    <w:rsid w:val="007815EC"/>
    <w:rsid w:val="00782000"/>
    <w:rsid w:val="00783322"/>
    <w:rsid w:val="00785990"/>
    <w:rsid w:val="00790C20"/>
    <w:rsid w:val="00792EC2"/>
    <w:rsid w:val="007944C1"/>
    <w:rsid w:val="007A0A54"/>
    <w:rsid w:val="007A6123"/>
    <w:rsid w:val="007B0B7F"/>
    <w:rsid w:val="007B1AC8"/>
    <w:rsid w:val="007B6CAC"/>
    <w:rsid w:val="007C572C"/>
    <w:rsid w:val="007C6A3B"/>
    <w:rsid w:val="007D3B2B"/>
    <w:rsid w:val="007D48AD"/>
    <w:rsid w:val="007D4BBD"/>
    <w:rsid w:val="007D60FC"/>
    <w:rsid w:val="007E08FC"/>
    <w:rsid w:val="007E39DB"/>
    <w:rsid w:val="007E3A5D"/>
    <w:rsid w:val="007E4922"/>
    <w:rsid w:val="007E659A"/>
    <w:rsid w:val="007F16A4"/>
    <w:rsid w:val="007F1F95"/>
    <w:rsid w:val="007F3ED1"/>
    <w:rsid w:val="007F556D"/>
    <w:rsid w:val="007F636D"/>
    <w:rsid w:val="007F6A39"/>
    <w:rsid w:val="007F7786"/>
    <w:rsid w:val="00805067"/>
    <w:rsid w:val="00805F8A"/>
    <w:rsid w:val="008111E6"/>
    <w:rsid w:val="00811939"/>
    <w:rsid w:val="0081456F"/>
    <w:rsid w:val="00822124"/>
    <w:rsid w:val="0082723C"/>
    <w:rsid w:val="00827BDC"/>
    <w:rsid w:val="00831459"/>
    <w:rsid w:val="00831DED"/>
    <w:rsid w:val="00832166"/>
    <w:rsid w:val="008367CE"/>
    <w:rsid w:val="00836F8A"/>
    <w:rsid w:val="00842E06"/>
    <w:rsid w:val="008440DE"/>
    <w:rsid w:val="00845589"/>
    <w:rsid w:val="0084716A"/>
    <w:rsid w:val="00853ED5"/>
    <w:rsid w:val="00857B03"/>
    <w:rsid w:val="00857B7F"/>
    <w:rsid w:val="00863B3F"/>
    <w:rsid w:val="00864CD8"/>
    <w:rsid w:val="00871475"/>
    <w:rsid w:val="00872381"/>
    <w:rsid w:val="0087248A"/>
    <w:rsid w:val="00875438"/>
    <w:rsid w:val="00875FA5"/>
    <w:rsid w:val="008827D4"/>
    <w:rsid w:val="008855D5"/>
    <w:rsid w:val="008865E2"/>
    <w:rsid w:val="0089020A"/>
    <w:rsid w:val="00890FDE"/>
    <w:rsid w:val="00895748"/>
    <w:rsid w:val="00895EC4"/>
    <w:rsid w:val="008965C3"/>
    <w:rsid w:val="0089720A"/>
    <w:rsid w:val="008973CA"/>
    <w:rsid w:val="008B2A9D"/>
    <w:rsid w:val="008B6ED6"/>
    <w:rsid w:val="008C075B"/>
    <w:rsid w:val="008C2B3A"/>
    <w:rsid w:val="008C2C2C"/>
    <w:rsid w:val="008C35BA"/>
    <w:rsid w:val="008D0EDA"/>
    <w:rsid w:val="008D7F01"/>
    <w:rsid w:val="008E0CBC"/>
    <w:rsid w:val="008E53BD"/>
    <w:rsid w:val="008E7C21"/>
    <w:rsid w:val="008F2226"/>
    <w:rsid w:val="008F7F64"/>
    <w:rsid w:val="009009EA"/>
    <w:rsid w:val="00901BFA"/>
    <w:rsid w:val="00905D59"/>
    <w:rsid w:val="00912C78"/>
    <w:rsid w:val="00917FCB"/>
    <w:rsid w:val="0092016B"/>
    <w:rsid w:val="00920AE0"/>
    <w:rsid w:val="0092260B"/>
    <w:rsid w:val="00924060"/>
    <w:rsid w:val="00930E2B"/>
    <w:rsid w:val="00954E9B"/>
    <w:rsid w:val="00960083"/>
    <w:rsid w:val="00961CA3"/>
    <w:rsid w:val="00962C91"/>
    <w:rsid w:val="00963A70"/>
    <w:rsid w:val="00966909"/>
    <w:rsid w:val="00967B92"/>
    <w:rsid w:val="009727D3"/>
    <w:rsid w:val="0097366A"/>
    <w:rsid w:val="0097461F"/>
    <w:rsid w:val="009746D0"/>
    <w:rsid w:val="00975830"/>
    <w:rsid w:val="0098216B"/>
    <w:rsid w:val="009834E3"/>
    <w:rsid w:val="0098494A"/>
    <w:rsid w:val="00990940"/>
    <w:rsid w:val="00995787"/>
    <w:rsid w:val="009A09E2"/>
    <w:rsid w:val="009A5829"/>
    <w:rsid w:val="009B15D7"/>
    <w:rsid w:val="009B16C3"/>
    <w:rsid w:val="009B5B6A"/>
    <w:rsid w:val="009C248A"/>
    <w:rsid w:val="009C4B46"/>
    <w:rsid w:val="009C779B"/>
    <w:rsid w:val="009D1692"/>
    <w:rsid w:val="009D4973"/>
    <w:rsid w:val="009D58A3"/>
    <w:rsid w:val="009E03A7"/>
    <w:rsid w:val="009E061E"/>
    <w:rsid w:val="009E19B4"/>
    <w:rsid w:val="009E1C4E"/>
    <w:rsid w:val="009E6487"/>
    <w:rsid w:val="009F2BC4"/>
    <w:rsid w:val="009F75E2"/>
    <w:rsid w:val="00A0019F"/>
    <w:rsid w:val="00A011F1"/>
    <w:rsid w:val="00A06048"/>
    <w:rsid w:val="00A07522"/>
    <w:rsid w:val="00A12C7C"/>
    <w:rsid w:val="00A14700"/>
    <w:rsid w:val="00A1786C"/>
    <w:rsid w:val="00A2479A"/>
    <w:rsid w:val="00A25CDA"/>
    <w:rsid w:val="00A27A08"/>
    <w:rsid w:val="00A33A62"/>
    <w:rsid w:val="00A40BC7"/>
    <w:rsid w:val="00A41FB4"/>
    <w:rsid w:val="00A425CA"/>
    <w:rsid w:val="00A538E4"/>
    <w:rsid w:val="00A54A7A"/>
    <w:rsid w:val="00A5529A"/>
    <w:rsid w:val="00A600A4"/>
    <w:rsid w:val="00A62EA5"/>
    <w:rsid w:val="00A65140"/>
    <w:rsid w:val="00A65594"/>
    <w:rsid w:val="00A67AA3"/>
    <w:rsid w:val="00A70EFD"/>
    <w:rsid w:val="00A71BA7"/>
    <w:rsid w:val="00A75E27"/>
    <w:rsid w:val="00A81CAE"/>
    <w:rsid w:val="00A8310E"/>
    <w:rsid w:val="00A916A2"/>
    <w:rsid w:val="00A94161"/>
    <w:rsid w:val="00A97940"/>
    <w:rsid w:val="00AA06F1"/>
    <w:rsid w:val="00AA6021"/>
    <w:rsid w:val="00AB54AB"/>
    <w:rsid w:val="00AB794F"/>
    <w:rsid w:val="00AD50D6"/>
    <w:rsid w:val="00AD6E17"/>
    <w:rsid w:val="00AE20D5"/>
    <w:rsid w:val="00AF3356"/>
    <w:rsid w:val="00AF652E"/>
    <w:rsid w:val="00AF6B8F"/>
    <w:rsid w:val="00B064B3"/>
    <w:rsid w:val="00B076BB"/>
    <w:rsid w:val="00B0791B"/>
    <w:rsid w:val="00B1419C"/>
    <w:rsid w:val="00B16779"/>
    <w:rsid w:val="00B32FEA"/>
    <w:rsid w:val="00B3563F"/>
    <w:rsid w:val="00B36E2A"/>
    <w:rsid w:val="00B472F1"/>
    <w:rsid w:val="00B47CA7"/>
    <w:rsid w:val="00B52930"/>
    <w:rsid w:val="00B54098"/>
    <w:rsid w:val="00B560BD"/>
    <w:rsid w:val="00B62C90"/>
    <w:rsid w:val="00B64C0D"/>
    <w:rsid w:val="00B67955"/>
    <w:rsid w:val="00B710A4"/>
    <w:rsid w:val="00B71F02"/>
    <w:rsid w:val="00B830DD"/>
    <w:rsid w:val="00B8404E"/>
    <w:rsid w:val="00B84FBF"/>
    <w:rsid w:val="00B85A1A"/>
    <w:rsid w:val="00B85CC4"/>
    <w:rsid w:val="00B86369"/>
    <w:rsid w:val="00B86989"/>
    <w:rsid w:val="00B91808"/>
    <w:rsid w:val="00B92A84"/>
    <w:rsid w:val="00B945CE"/>
    <w:rsid w:val="00BA1584"/>
    <w:rsid w:val="00BA2722"/>
    <w:rsid w:val="00BA78CA"/>
    <w:rsid w:val="00BA7EEE"/>
    <w:rsid w:val="00BB074B"/>
    <w:rsid w:val="00BB0C0A"/>
    <w:rsid w:val="00BB27AE"/>
    <w:rsid w:val="00BB4245"/>
    <w:rsid w:val="00BB5A5D"/>
    <w:rsid w:val="00BB5DF2"/>
    <w:rsid w:val="00BC207B"/>
    <w:rsid w:val="00BC4F37"/>
    <w:rsid w:val="00BC64B9"/>
    <w:rsid w:val="00BD601C"/>
    <w:rsid w:val="00BD7AE7"/>
    <w:rsid w:val="00BE03BF"/>
    <w:rsid w:val="00BE2827"/>
    <w:rsid w:val="00BE4415"/>
    <w:rsid w:val="00BF0DBF"/>
    <w:rsid w:val="00BF66DD"/>
    <w:rsid w:val="00BF7138"/>
    <w:rsid w:val="00BF72A0"/>
    <w:rsid w:val="00BF7887"/>
    <w:rsid w:val="00BF7A0F"/>
    <w:rsid w:val="00C00A2F"/>
    <w:rsid w:val="00C00C13"/>
    <w:rsid w:val="00C07C76"/>
    <w:rsid w:val="00C10742"/>
    <w:rsid w:val="00C139D1"/>
    <w:rsid w:val="00C2041C"/>
    <w:rsid w:val="00C21E60"/>
    <w:rsid w:val="00C22865"/>
    <w:rsid w:val="00C22A58"/>
    <w:rsid w:val="00C25710"/>
    <w:rsid w:val="00C2718C"/>
    <w:rsid w:val="00C32B84"/>
    <w:rsid w:val="00C34D22"/>
    <w:rsid w:val="00C40A6A"/>
    <w:rsid w:val="00C44A9A"/>
    <w:rsid w:val="00C45707"/>
    <w:rsid w:val="00C45E4B"/>
    <w:rsid w:val="00C53A0A"/>
    <w:rsid w:val="00C5519B"/>
    <w:rsid w:val="00C55F1C"/>
    <w:rsid w:val="00C61DFC"/>
    <w:rsid w:val="00C64A0C"/>
    <w:rsid w:val="00C66E79"/>
    <w:rsid w:val="00C70A5A"/>
    <w:rsid w:val="00C734B0"/>
    <w:rsid w:val="00C74BC1"/>
    <w:rsid w:val="00C773BE"/>
    <w:rsid w:val="00C8175B"/>
    <w:rsid w:val="00C81B70"/>
    <w:rsid w:val="00C84B49"/>
    <w:rsid w:val="00C85244"/>
    <w:rsid w:val="00C857D3"/>
    <w:rsid w:val="00C904BA"/>
    <w:rsid w:val="00C91FE0"/>
    <w:rsid w:val="00C957E8"/>
    <w:rsid w:val="00CA1298"/>
    <w:rsid w:val="00CA188B"/>
    <w:rsid w:val="00CA3FC3"/>
    <w:rsid w:val="00CA6BE3"/>
    <w:rsid w:val="00CA7586"/>
    <w:rsid w:val="00CB0DFE"/>
    <w:rsid w:val="00CB4043"/>
    <w:rsid w:val="00CC1EFF"/>
    <w:rsid w:val="00CC1F0E"/>
    <w:rsid w:val="00CC2607"/>
    <w:rsid w:val="00CC2B8C"/>
    <w:rsid w:val="00CD259C"/>
    <w:rsid w:val="00CD2EB2"/>
    <w:rsid w:val="00CD3CE3"/>
    <w:rsid w:val="00CD7C16"/>
    <w:rsid w:val="00CE4795"/>
    <w:rsid w:val="00CE65EE"/>
    <w:rsid w:val="00CF031C"/>
    <w:rsid w:val="00D007AD"/>
    <w:rsid w:val="00D01288"/>
    <w:rsid w:val="00D172BD"/>
    <w:rsid w:val="00D17495"/>
    <w:rsid w:val="00D17CE5"/>
    <w:rsid w:val="00D21DAF"/>
    <w:rsid w:val="00D23A12"/>
    <w:rsid w:val="00D311E6"/>
    <w:rsid w:val="00D32CBC"/>
    <w:rsid w:val="00D3365D"/>
    <w:rsid w:val="00D342D5"/>
    <w:rsid w:val="00D3469C"/>
    <w:rsid w:val="00D40962"/>
    <w:rsid w:val="00D449BB"/>
    <w:rsid w:val="00D51AE2"/>
    <w:rsid w:val="00D57414"/>
    <w:rsid w:val="00D64881"/>
    <w:rsid w:val="00D6668C"/>
    <w:rsid w:val="00D75BB2"/>
    <w:rsid w:val="00D76187"/>
    <w:rsid w:val="00D7749A"/>
    <w:rsid w:val="00D84300"/>
    <w:rsid w:val="00D96B0C"/>
    <w:rsid w:val="00DA11A7"/>
    <w:rsid w:val="00DA12E3"/>
    <w:rsid w:val="00DA2191"/>
    <w:rsid w:val="00DA2D7B"/>
    <w:rsid w:val="00DA35AB"/>
    <w:rsid w:val="00DA79B4"/>
    <w:rsid w:val="00DB5303"/>
    <w:rsid w:val="00DC10FD"/>
    <w:rsid w:val="00DC1FCF"/>
    <w:rsid w:val="00DC273D"/>
    <w:rsid w:val="00DC64B7"/>
    <w:rsid w:val="00DD3384"/>
    <w:rsid w:val="00DD4F44"/>
    <w:rsid w:val="00DE0532"/>
    <w:rsid w:val="00DE5CDB"/>
    <w:rsid w:val="00DE6063"/>
    <w:rsid w:val="00DE6F7C"/>
    <w:rsid w:val="00DF15AA"/>
    <w:rsid w:val="00DF2ADD"/>
    <w:rsid w:val="00DF4F25"/>
    <w:rsid w:val="00E00F65"/>
    <w:rsid w:val="00E10090"/>
    <w:rsid w:val="00E12197"/>
    <w:rsid w:val="00E13B84"/>
    <w:rsid w:val="00E21A90"/>
    <w:rsid w:val="00E2318D"/>
    <w:rsid w:val="00E23FCF"/>
    <w:rsid w:val="00E337F3"/>
    <w:rsid w:val="00E34574"/>
    <w:rsid w:val="00E357F0"/>
    <w:rsid w:val="00E37098"/>
    <w:rsid w:val="00E37463"/>
    <w:rsid w:val="00E4562D"/>
    <w:rsid w:val="00E64542"/>
    <w:rsid w:val="00E6463F"/>
    <w:rsid w:val="00E6729D"/>
    <w:rsid w:val="00E67CAD"/>
    <w:rsid w:val="00E71F1B"/>
    <w:rsid w:val="00E802D8"/>
    <w:rsid w:val="00E84B6C"/>
    <w:rsid w:val="00E87616"/>
    <w:rsid w:val="00E902C3"/>
    <w:rsid w:val="00E91B72"/>
    <w:rsid w:val="00E9592C"/>
    <w:rsid w:val="00E959F6"/>
    <w:rsid w:val="00E96327"/>
    <w:rsid w:val="00EA198C"/>
    <w:rsid w:val="00EC0BB0"/>
    <w:rsid w:val="00EC1E71"/>
    <w:rsid w:val="00EC2172"/>
    <w:rsid w:val="00EC4442"/>
    <w:rsid w:val="00EC4530"/>
    <w:rsid w:val="00EC60C7"/>
    <w:rsid w:val="00EC7057"/>
    <w:rsid w:val="00ED0F35"/>
    <w:rsid w:val="00ED2283"/>
    <w:rsid w:val="00ED2F66"/>
    <w:rsid w:val="00ED4F2E"/>
    <w:rsid w:val="00ED64D4"/>
    <w:rsid w:val="00EF0280"/>
    <w:rsid w:val="00EF24FF"/>
    <w:rsid w:val="00EF6E75"/>
    <w:rsid w:val="00EF7351"/>
    <w:rsid w:val="00F024A7"/>
    <w:rsid w:val="00F05E58"/>
    <w:rsid w:val="00F0635A"/>
    <w:rsid w:val="00F10FDB"/>
    <w:rsid w:val="00F114D7"/>
    <w:rsid w:val="00F2039E"/>
    <w:rsid w:val="00F237F6"/>
    <w:rsid w:val="00F25937"/>
    <w:rsid w:val="00F306D8"/>
    <w:rsid w:val="00F31E5A"/>
    <w:rsid w:val="00F350BD"/>
    <w:rsid w:val="00F372E3"/>
    <w:rsid w:val="00F41FE6"/>
    <w:rsid w:val="00F42F42"/>
    <w:rsid w:val="00F448DE"/>
    <w:rsid w:val="00F46412"/>
    <w:rsid w:val="00F47439"/>
    <w:rsid w:val="00F47E40"/>
    <w:rsid w:val="00F50875"/>
    <w:rsid w:val="00F50D5A"/>
    <w:rsid w:val="00F52573"/>
    <w:rsid w:val="00F53214"/>
    <w:rsid w:val="00F53504"/>
    <w:rsid w:val="00F54AD3"/>
    <w:rsid w:val="00F60262"/>
    <w:rsid w:val="00F60CCE"/>
    <w:rsid w:val="00F61BA9"/>
    <w:rsid w:val="00F637B1"/>
    <w:rsid w:val="00F663C9"/>
    <w:rsid w:val="00F67269"/>
    <w:rsid w:val="00F67362"/>
    <w:rsid w:val="00F67A4E"/>
    <w:rsid w:val="00F72819"/>
    <w:rsid w:val="00F741DB"/>
    <w:rsid w:val="00F754DB"/>
    <w:rsid w:val="00F75B3E"/>
    <w:rsid w:val="00F80E34"/>
    <w:rsid w:val="00F81001"/>
    <w:rsid w:val="00F8284C"/>
    <w:rsid w:val="00F87C5D"/>
    <w:rsid w:val="00F92856"/>
    <w:rsid w:val="00F93ACF"/>
    <w:rsid w:val="00F96C0D"/>
    <w:rsid w:val="00FA44AE"/>
    <w:rsid w:val="00FA5602"/>
    <w:rsid w:val="00FA5DB1"/>
    <w:rsid w:val="00FA7B66"/>
    <w:rsid w:val="00FB6D82"/>
    <w:rsid w:val="00FC097E"/>
    <w:rsid w:val="00FC2FB4"/>
    <w:rsid w:val="00FC39B3"/>
    <w:rsid w:val="00FC39FB"/>
    <w:rsid w:val="00FC4C56"/>
    <w:rsid w:val="00FD0159"/>
    <w:rsid w:val="00FD505F"/>
    <w:rsid w:val="00FE5FB1"/>
    <w:rsid w:val="00FE7BAB"/>
    <w:rsid w:val="00FF0066"/>
    <w:rsid w:val="00FF25E1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2BD"/>
    <w:rPr>
      <w:rFonts w:ascii="Arial" w:eastAsia="Times New Roman" w:hAnsi="Arial" w:cs="Arial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A11A7"/>
    <w:pPr>
      <w:numPr>
        <w:numId w:val="10"/>
      </w:numPr>
      <w:tabs>
        <w:tab w:val="clear" w:pos="0"/>
        <w:tab w:val="num" w:pos="643"/>
      </w:tabs>
      <w:suppressAutoHyphens/>
      <w:overflowPunct w:val="0"/>
      <w:autoSpaceDE w:val="0"/>
      <w:spacing w:before="240" w:after="240"/>
      <w:ind w:left="643" w:hanging="360"/>
      <w:jc w:val="both"/>
      <w:textAlignment w:val="baseline"/>
      <w:outlineLvl w:val="0"/>
    </w:pPr>
    <w:rPr>
      <w:rFonts w:ascii="Times New Roman" w:hAnsi="Times New Roman" w:cs="Times New Roman"/>
      <w:b/>
      <w:bCs/>
      <w:color w:val="auto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C11F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11A7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C11F1"/>
    <w:rPr>
      <w:rFonts w:ascii="Cambria" w:hAnsi="Cambria" w:cs="Times New Roman"/>
      <w:b/>
      <w:bCs/>
      <w:color w:val="4F81BD"/>
      <w:sz w:val="24"/>
      <w:szCs w:val="24"/>
    </w:rPr>
  </w:style>
  <w:style w:type="paragraph" w:styleId="lfej">
    <w:name w:val="header"/>
    <w:basedOn w:val="Norml"/>
    <w:link w:val="lfejChar"/>
    <w:uiPriority w:val="99"/>
    <w:rsid w:val="009F75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F75E2"/>
    <w:rPr>
      <w:rFonts w:cs="Times New Roman"/>
    </w:rPr>
  </w:style>
  <w:style w:type="paragraph" w:styleId="llb">
    <w:name w:val="footer"/>
    <w:basedOn w:val="Norml"/>
    <w:link w:val="llbChar"/>
    <w:uiPriority w:val="99"/>
    <w:rsid w:val="009F75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F75E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F75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75E2"/>
    <w:rPr>
      <w:rFonts w:ascii="Tahoma" w:hAnsi="Tahoma" w:cs="Tahoma"/>
      <w:sz w:val="16"/>
      <w:szCs w:val="16"/>
    </w:rPr>
  </w:style>
  <w:style w:type="paragraph" w:customStyle="1" w:styleId="Nagybets">
    <w:name w:val="Nagybetűs"/>
    <w:basedOn w:val="Norml"/>
    <w:uiPriority w:val="99"/>
    <w:rsid w:val="00D172BD"/>
    <w:pPr>
      <w:jc w:val="center"/>
    </w:pPr>
    <w:rPr>
      <w:b/>
      <w:bCs/>
      <w:kern w:val="32"/>
      <w:sz w:val="32"/>
      <w:szCs w:val="26"/>
    </w:rPr>
  </w:style>
  <w:style w:type="paragraph" w:styleId="Felsorols">
    <w:name w:val="List Bullet"/>
    <w:aliases w:val="Bullet indent spaced"/>
    <w:basedOn w:val="Norml"/>
    <w:autoRedefine/>
    <w:uiPriority w:val="99"/>
    <w:rsid w:val="0066103A"/>
    <w:pPr>
      <w:jc w:val="both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D172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172BD"/>
    <w:rPr>
      <w:rFonts w:ascii="Arial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DA11A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locked/>
    <w:rsid w:val="00DA11A7"/>
    <w:rPr>
      <w:rFonts w:ascii="Arial" w:hAnsi="Arial" w:cs="Arial"/>
      <w:color w:val="000000"/>
      <w:sz w:val="24"/>
      <w:szCs w:val="24"/>
    </w:rPr>
  </w:style>
  <w:style w:type="paragraph" w:customStyle="1" w:styleId="DefaultText">
    <w:name w:val="Default Text"/>
    <w:basedOn w:val="Norml"/>
    <w:link w:val="DefaultTextChar"/>
    <w:rsid w:val="00DA11A7"/>
    <w:pPr>
      <w:widowControl w:val="0"/>
      <w:suppressAutoHyphens/>
    </w:pPr>
    <w:rPr>
      <w:rFonts w:ascii="Times New Roman" w:hAnsi="Times New Roman" w:cs="Times New Roman"/>
      <w:color w:val="auto"/>
      <w:lang w:val="en-US" w:eastAsia="ar-SA"/>
    </w:rPr>
  </w:style>
  <w:style w:type="paragraph" w:customStyle="1" w:styleId="BodyText32">
    <w:name w:val="Body Text 32"/>
    <w:basedOn w:val="Norml"/>
    <w:rsid w:val="00DA11A7"/>
    <w:pPr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customStyle="1" w:styleId="Listaszerbekezds1">
    <w:name w:val="Listaszerű bekezdés1"/>
    <w:basedOn w:val="Norml"/>
    <w:uiPriority w:val="99"/>
    <w:rsid w:val="00DA11A7"/>
    <w:pPr>
      <w:suppressAutoHyphens/>
      <w:overflowPunct w:val="0"/>
      <w:autoSpaceDE w:val="0"/>
      <w:ind w:left="708"/>
      <w:textAlignment w:val="baseline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defaulttext0">
    <w:name w:val="defaulttext"/>
    <w:basedOn w:val="Norml"/>
    <w:uiPriority w:val="99"/>
    <w:rsid w:val="00DA11A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Jegyzethivatkozs">
    <w:name w:val="annotation reference"/>
    <w:basedOn w:val="Bekezdsalapbettpusa"/>
    <w:semiHidden/>
    <w:rsid w:val="00DA11A7"/>
    <w:rPr>
      <w:rFonts w:cs="Times New Roman"/>
      <w:sz w:val="16"/>
    </w:rPr>
  </w:style>
  <w:style w:type="paragraph" w:customStyle="1" w:styleId="WW-Felsorols2">
    <w:name w:val="WW-Felsorolás 2"/>
    <w:basedOn w:val="Norml"/>
    <w:uiPriority w:val="99"/>
    <w:rsid w:val="00DA11A7"/>
    <w:pPr>
      <w:suppressAutoHyphens/>
      <w:overflowPunct w:val="0"/>
      <w:autoSpaceDE w:val="0"/>
      <w:jc w:val="both"/>
      <w:textAlignment w:val="baseline"/>
    </w:pPr>
    <w:rPr>
      <w:color w:val="auto"/>
      <w:lang w:eastAsia="ar-SA"/>
    </w:rPr>
  </w:style>
  <w:style w:type="paragraph" w:customStyle="1" w:styleId="WW-Jegyzetszveg">
    <w:name w:val="WW-Jegyzetszöveg"/>
    <w:basedOn w:val="Norml"/>
    <w:uiPriority w:val="99"/>
    <w:rsid w:val="00DA11A7"/>
    <w:pPr>
      <w:suppressAutoHyphens/>
      <w:overflowPunct w:val="0"/>
      <w:autoSpaceDE w:val="0"/>
      <w:spacing w:before="20" w:after="20"/>
      <w:textAlignment w:val="baseline"/>
    </w:pPr>
    <w:rPr>
      <w:rFonts w:ascii="Times New Roman" w:hAnsi="Times New Roman" w:cs="Times New Roman"/>
      <w:color w:val="auto"/>
      <w:sz w:val="20"/>
      <w:szCs w:val="20"/>
      <w:lang w:val="en-GB" w:eastAsia="ar-SA"/>
    </w:rPr>
  </w:style>
  <w:style w:type="paragraph" w:styleId="Kpalrs">
    <w:name w:val="caption"/>
    <w:basedOn w:val="Norml"/>
    <w:next w:val="Norml"/>
    <w:uiPriority w:val="99"/>
    <w:qFormat/>
    <w:locked/>
    <w:rsid w:val="00DA11A7"/>
    <w:pPr>
      <w:suppressAutoHyphens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bCs/>
      <w:color w:val="auto"/>
      <w:spacing w:val="20"/>
      <w:sz w:val="28"/>
      <w:szCs w:val="28"/>
      <w:lang w:eastAsia="ar-SA"/>
    </w:rPr>
  </w:style>
  <w:style w:type="character" w:styleId="Oldalszm">
    <w:name w:val="page number"/>
    <w:basedOn w:val="Bekezdsalapbettpusa"/>
    <w:uiPriority w:val="99"/>
    <w:rsid w:val="00DA11A7"/>
    <w:rPr>
      <w:rFonts w:cs="Times New Roman"/>
    </w:rPr>
  </w:style>
  <w:style w:type="paragraph" w:styleId="Jegyzetszveg">
    <w:name w:val="annotation text"/>
    <w:basedOn w:val="Norml"/>
    <w:link w:val="JegyzetszvegChar"/>
    <w:semiHidden/>
    <w:rsid w:val="00DA11A7"/>
    <w:rPr>
      <w:rFonts w:ascii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DA11A7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A1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A11A7"/>
    <w:rPr>
      <w:rFonts w:ascii="Times New Roman" w:hAnsi="Times New Roman" w:cs="Times New Roman"/>
      <w:b/>
      <w:bCs/>
      <w:sz w:val="20"/>
      <w:szCs w:val="20"/>
    </w:rPr>
  </w:style>
  <w:style w:type="character" w:customStyle="1" w:styleId="DefaultTextChar">
    <w:name w:val="Default Text Char"/>
    <w:link w:val="DefaultText"/>
    <w:locked/>
    <w:rsid w:val="00DA11A7"/>
    <w:rPr>
      <w:rFonts w:ascii="Times New Roman" w:hAnsi="Times New Roman"/>
      <w:sz w:val="24"/>
      <w:lang w:val="en-US" w:eastAsia="ar-SA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DA11A7"/>
    <w:pPr>
      <w:shd w:val="clear" w:color="auto" w:fill="00008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DA11A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Lbjegyzetszveg">
    <w:name w:val="footnote text"/>
    <w:basedOn w:val="Norml"/>
    <w:link w:val="LbjegyzetszvegChar"/>
    <w:rsid w:val="00DA11A7"/>
    <w:rPr>
      <w:rFonts w:ascii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DA11A7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A11A7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DA11A7"/>
    <w:pPr>
      <w:suppressAutoHyphens/>
      <w:overflowPunct w:val="0"/>
      <w:autoSpaceDE w:val="0"/>
      <w:ind w:left="708"/>
      <w:textAlignment w:val="baseline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DA11A7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DA11A7"/>
    <w:pPr>
      <w:spacing w:before="150" w:after="150"/>
      <w:ind w:left="675" w:right="525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CharChar1">
    <w:name w:val="Char Char1"/>
    <w:basedOn w:val="Norml"/>
    <w:uiPriority w:val="99"/>
    <w:rsid w:val="00CE4795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semiHidden/>
    <w:rsid w:val="005C11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C11F1"/>
    <w:rPr>
      <w:rFonts w:cs="Times New Roman"/>
    </w:rPr>
  </w:style>
  <w:style w:type="character" w:customStyle="1" w:styleId="apple-style-span">
    <w:name w:val="apple-style-span"/>
    <w:basedOn w:val="Bekezdsalapbettpusa"/>
    <w:rsid w:val="005C11F1"/>
    <w:rPr>
      <w:rFonts w:cs="Times New Roman"/>
    </w:rPr>
  </w:style>
  <w:style w:type="paragraph" w:customStyle="1" w:styleId="uj">
    <w:name w:val="uj"/>
    <w:basedOn w:val="Norml"/>
    <w:uiPriority w:val="99"/>
    <w:rsid w:val="0011700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419E7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p">
    <w:name w:val="np"/>
    <w:basedOn w:val="Norml"/>
    <w:rsid w:val="004D474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Csakszveg">
    <w:name w:val="Plain Text"/>
    <w:basedOn w:val="Norml"/>
    <w:link w:val="CsakszvegChar"/>
    <w:uiPriority w:val="99"/>
    <w:unhideWhenUsed/>
    <w:rsid w:val="00401086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01086"/>
    <w:rPr>
      <w:rFonts w:ascii="Consolas" w:eastAsiaTheme="minorHAnsi" w:hAnsi="Consolas" w:cs="Consolas"/>
      <w:sz w:val="21"/>
      <w:szCs w:val="21"/>
    </w:rPr>
  </w:style>
  <w:style w:type="paragraph" w:styleId="Alcm">
    <w:name w:val="Subtitle"/>
    <w:basedOn w:val="Norml"/>
    <w:next w:val="Norml"/>
    <w:link w:val="AlcmChar"/>
    <w:qFormat/>
    <w:locked/>
    <w:rsid w:val="00F80E34"/>
    <w:pPr>
      <w:spacing w:after="60"/>
      <w:jc w:val="center"/>
      <w:outlineLvl w:val="1"/>
    </w:pPr>
    <w:rPr>
      <w:rFonts w:ascii="Cambria" w:hAnsi="Cambria" w:cs="Times New Roman"/>
      <w:color w:val="auto"/>
    </w:rPr>
  </w:style>
  <w:style w:type="character" w:customStyle="1" w:styleId="AlcmChar">
    <w:name w:val="Alcím Char"/>
    <w:basedOn w:val="Bekezdsalapbettpusa"/>
    <w:link w:val="Alcm"/>
    <w:rsid w:val="00F80E34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2BD"/>
    <w:rPr>
      <w:rFonts w:ascii="Arial" w:eastAsia="Times New Roman" w:hAnsi="Arial" w:cs="Arial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A11A7"/>
    <w:pPr>
      <w:numPr>
        <w:numId w:val="10"/>
      </w:numPr>
      <w:tabs>
        <w:tab w:val="clear" w:pos="0"/>
        <w:tab w:val="num" w:pos="643"/>
      </w:tabs>
      <w:suppressAutoHyphens/>
      <w:overflowPunct w:val="0"/>
      <w:autoSpaceDE w:val="0"/>
      <w:spacing w:before="240" w:after="240"/>
      <w:ind w:left="643" w:hanging="360"/>
      <w:jc w:val="both"/>
      <w:textAlignment w:val="baseline"/>
      <w:outlineLvl w:val="0"/>
    </w:pPr>
    <w:rPr>
      <w:rFonts w:ascii="Times New Roman" w:hAnsi="Times New Roman" w:cs="Times New Roman"/>
      <w:b/>
      <w:bCs/>
      <w:color w:val="auto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C11F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11A7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C11F1"/>
    <w:rPr>
      <w:rFonts w:ascii="Cambria" w:hAnsi="Cambria" w:cs="Times New Roman"/>
      <w:b/>
      <w:bCs/>
      <w:color w:val="4F81BD"/>
      <w:sz w:val="24"/>
      <w:szCs w:val="24"/>
    </w:rPr>
  </w:style>
  <w:style w:type="paragraph" w:styleId="lfej">
    <w:name w:val="header"/>
    <w:basedOn w:val="Norml"/>
    <w:link w:val="lfejChar"/>
    <w:uiPriority w:val="99"/>
    <w:rsid w:val="009F75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F75E2"/>
    <w:rPr>
      <w:rFonts w:cs="Times New Roman"/>
    </w:rPr>
  </w:style>
  <w:style w:type="paragraph" w:styleId="llb">
    <w:name w:val="footer"/>
    <w:basedOn w:val="Norml"/>
    <w:link w:val="llbChar"/>
    <w:uiPriority w:val="99"/>
    <w:rsid w:val="009F75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F75E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F75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75E2"/>
    <w:rPr>
      <w:rFonts w:ascii="Tahoma" w:hAnsi="Tahoma" w:cs="Tahoma"/>
      <w:sz w:val="16"/>
      <w:szCs w:val="16"/>
    </w:rPr>
  </w:style>
  <w:style w:type="paragraph" w:customStyle="1" w:styleId="Nagybets">
    <w:name w:val="Nagybetűs"/>
    <w:basedOn w:val="Norml"/>
    <w:uiPriority w:val="99"/>
    <w:rsid w:val="00D172BD"/>
    <w:pPr>
      <w:jc w:val="center"/>
    </w:pPr>
    <w:rPr>
      <w:b/>
      <w:bCs/>
      <w:kern w:val="32"/>
      <w:sz w:val="32"/>
      <w:szCs w:val="26"/>
    </w:rPr>
  </w:style>
  <w:style w:type="paragraph" w:styleId="Felsorols">
    <w:name w:val="List Bullet"/>
    <w:aliases w:val="Bullet indent spaced"/>
    <w:basedOn w:val="Norml"/>
    <w:autoRedefine/>
    <w:uiPriority w:val="99"/>
    <w:rsid w:val="0066103A"/>
    <w:pPr>
      <w:jc w:val="both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D172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172BD"/>
    <w:rPr>
      <w:rFonts w:ascii="Arial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DA11A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locked/>
    <w:rsid w:val="00DA11A7"/>
    <w:rPr>
      <w:rFonts w:ascii="Arial" w:hAnsi="Arial" w:cs="Arial"/>
      <w:color w:val="000000"/>
      <w:sz w:val="24"/>
      <w:szCs w:val="24"/>
    </w:rPr>
  </w:style>
  <w:style w:type="paragraph" w:customStyle="1" w:styleId="DefaultText">
    <w:name w:val="Default Text"/>
    <w:basedOn w:val="Norml"/>
    <w:link w:val="DefaultTextChar"/>
    <w:rsid w:val="00DA11A7"/>
    <w:pPr>
      <w:widowControl w:val="0"/>
      <w:suppressAutoHyphens/>
    </w:pPr>
    <w:rPr>
      <w:rFonts w:ascii="Times New Roman" w:hAnsi="Times New Roman" w:cs="Times New Roman"/>
      <w:color w:val="auto"/>
      <w:lang w:val="en-US" w:eastAsia="ar-SA"/>
    </w:rPr>
  </w:style>
  <w:style w:type="paragraph" w:customStyle="1" w:styleId="BodyText32">
    <w:name w:val="Body Text 32"/>
    <w:basedOn w:val="Norml"/>
    <w:rsid w:val="00DA11A7"/>
    <w:pPr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customStyle="1" w:styleId="Listaszerbekezds1">
    <w:name w:val="Listaszerű bekezdés1"/>
    <w:basedOn w:val="Norml"/>
    <w:uiPriority w:val="99"/>
    <w:rsid w:val="00DA11A7"/>
    <w:pPr>
      <w:suppressAutoHyphens/>
      <w:overflowPunct w:val="0"/>
      <w:autoSpaceDE w:val="0"/>
      <w:ind w:left="708"/>
      <w:textAlignment w:val="baseline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defaulttext0">
    <w:name w:val="defaulttext"/>
    <w:basedOn w:val="Norml"/>
    <w:uiPriority w:val="99"/>
    <w:rsid w:val="00DA11A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Jegyzethivatkozs">
    <w:name w:val="annotation reference"/>
    <w:basedOn w:val="Bekezdsalapbettpusa"/>
    <w:semiHidden/>
    <w:rsid w:val="00DA11A7"/>
    <w:rPr>
      <w:rFonts w:cs="Times New Roman"/>
      <w:sz w:val="16"/>
    </w:rPr>
  </w:style>
  <w:style w:type="paragraph" w:customStyle="1" w:styleId="WW-Felsorols2">
    <w:name w:val="WW-Felsorolás 2"/>
    <w:basedOn w:val="Norml"/>
    <w:uiPriority w:val="99"/>
    <w:rsid w:val="00DA11A7"/>
    <w:pPr>
      <w:suppressAutoHyphens/>
      <w:overflowPunct w:val="0"/>
      <w:autoSpaceDE w:val="0"/>
      <w:jc w:val="both"/>
      <w:textAlignment w:val="baseline"/>
    </w:pPr>
    <w:rPr>
      <w:color w:val="auto"/>
      <w:lang w:eastAsia="ar-SA"/>
    </w:rPr>
  </w:style>
  <w:style w:type="paragraph" w:customStyle="1" w:styleId="WW-Jegyzetszveg">
    <w:name w:val="WW-Jegyzetszöveg"/>
    <w:basedOn w:val="Norml"/>
    <w:uiPriority w:val="99"/>
    <w:rsid w:val="00DA11A7"/>
    <w:pPr>
      <w:suppressAutoHyphens/>
      <w:overflowPunct w:val="0"/>
      <w:autoSpaceDE w:val="0"/>
      <w:spacing w:before="20" w:after="20"/>
      <w:textAlignment w:val="baseline"/>
    </w:pPr>
    <w:rPr>
      <w:rFonts w:ascii="Times New Roman" w:hAnsi="Times New Roman" w:cs="Times New Roman"/>
      <w:color w:val="auto"/>
      <w:sz w:val="20"/>
      <w:szCs w:val="20"/>
      <w:lang w:val="en-GB" w:eastAsia="ar-SA"/>
    </w:rPr>
  </w:style>
  <w:style w:type="paragraph" w:styleId="Kpalrs">
    <w:name w:val="caption"/>
    <w:basedOn w:val="Norml"/>
    <w:next w:val="Norml"/>
    <w:uiPriority w:val="99"/>
    <w:qFormat/>
    <w:locked/>
    <w:rsid w:val="00DA11A7"/>
    <w:pPr>
      <w:suppressAutoHyphens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bCs/>
      <w:color w:val="auto"/>
      <w:spacing w:val="20"/>
      <w:sz w:val="28"/>
      <w:szCs w:val="28"/>
      <w:lang w:eastAsia="ar-SA"/>
    </w:rPr>
  </w:style>
  <w:style w:type="character" w:styleId="Oldalszm">
    <w:name w:val="page number"/>
    <w:basedOn w:val="Bekezdsalapbettpusa"/>
    <w:uiPriority w:val="99"/>
    <w:rsid w:val="00DA11A7"/>
    <w:rPr>
      <w:rFonts w:cs="Times New Roman"/>
    </w:rPr>
  </w:style>
  <w:style w:type="paragraph" w:styleId="Jegyzetszveg">
    <w:name w:val="annotation text"/>
    <w:basedOn w:val="Norml"/>
    <w:link w:val="JegyzetszvegChar"/>
    <w:semiHidden/>
    <w:rsid w:val="00DA11A7"/>
    <w:rPr>
      <w:rFonts w:ascii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DA11A7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A1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A11A7"/>
    <w:rPr>
      <w:rFonts w:ascii="Times New Roman" w:hAnsi="Times New Roman" w:cs="Times New Roman"/>
      <w:b/>
      <w:bCs/>
      <w:sz w:val="20"/>
      <w:szCs w:val="20"/>
    </w:rPr>
  </w:style>
  <w:style w:type="character" w:customStyle="1" w:styleId="DefaultTextChar">
    <w:name w:val="Default Text Char"/>
    <w:link w:val="DefaultText"/>
    <w:locked/>
    <w:rsid w:val="00DA11A7"/>
    <w:rPr>
      <w:rFonts w:ascii="Times New Roman" w:hAnsi="Times New Roman"/>
      <w:sz w:val="24"/>
      <w:lang w:val="en-US" w:eastAsia="ar-SA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DA11A7"/>
    <w:pPr>
      <w:shd w:val="clear" w:color="auto" w:fill="00008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DA11A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Lbjegyzetszveg">
    <w:name w:val="footnote text"/>
    <w:basedOn w:val="Norml"/>
    <w:link w:val="LbjegyzetszvegChar"/>
    <w:rsid w:val="00DA11A7"/>
    <w:rPr>
      <w:rFonts w:ascii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DA11A7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A11A7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DA11A7"/>
    <w:pPr>
      <w:suppressAutoHyphens/>
      <w:overflowPunct w:val="0"/>
      <w:autoSpaceDE w:val="0"/>
      <w:ind w:left="708"/>
      <w:textAlignment w:val="baseline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DA11A7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DA11A7"/>
    <w:pPr>
      <w:spacing w:before="150" w:after="150"/>
      <w:ind w:left="675" w:right="525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CharChar1">
    <w:name w:val="Char Char1"/>
    <w:basedOn w:val="Norml"/>
    <w:uiPriority w:val="99"/>
    <w:rsid w:val="00CE4795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semiHidden/>
    <w:rsid w:val="005C11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C11F1"/>
    <w:rPr>
      <w:rFonts w:cs="Times New Roman"/>
    </w:rPr>
  </w:style>
  <w:style w:type="character" w:customStyle="1" w:styleId="apple-style-span">
    <w:name w:val="apple-style-span"/>
    <w:basedOn w:val="Bekezdsalapbettpusa"/>
    <w:rsid w:val="005C11F1"/>
    <w:rPr>
      <w:rFonts w:cs="Times New Roman"/>
    </w:rPr>
  </w:style>
  <w:style w:type="paragraph" w:customStyle="1" w:styleId="uj">
    <w:name w:val="uj"/>
    <w:basedOn w:val="Norml"/>
    <w:uiPriority w:val="99"/>
    <w:rsid w:val="0011700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419E7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p">
    <w:name w:val="np"/>
    <w:basedOn w:val="Norml"/>
    <w:rsid w:val="004D474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Csakszveg">
    <w:name w:val="Plain Text"/>
    <w:basedOn w:val="Norml"/>
    <w:link w:val="CsakszvegChar"/>
    <w:uiPriority w:val="99"/>
    <w:unhideWhenUsed/>
    <w:rsid w:val="00401086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01086"/>
    <w:rPr>
      <w:rFonts w:ascii="Consolas" w:eastAsiaTheme="minorHAnsi" w:hAnsi="Consolas" w:cs="Consolas"/>
      <w:sz w:val="21"/>
      <w:szCs w:val="21"/>
    </w:rPr>
  </w:style>
  <w:style w:type="paragraph" w:styleId="Alcm">
    <w:name w:val="Subtitle"/>
    <w:basedOn w:val="Norml"/>
    <w:next w:val="Norml"/>
    <w:link w:val="AlcmChar"/>
    <w:qFormat/>
    <w:locked/>
    <w:rsid w:val="00F80E34"/>
    <w:pPr>
      <w:spacing w:after="60"/>
      <w:jc w:val="center"/>
      <w:outlineLvl w:val="1"/>
    </w:pPr>
    <w:rPr>
      <w:rFonts w:ascii="Cambria" w:hAnsi="Cambria" w:cs="Times New Roman"/>
      <w:color w:val="auto"/>
    </w:rPr>
  </w:style>
  <w:style w:type="character" w:customStyle="1" w:styleId="AlcmChar">
    <w:name w:val="Alcím Char"/>
    <w:basedOn w:val="Bekezdsalapbettpusa"/>
    <w:link w:val="Alcm"/>
    <w:rsid w:val="00F80E34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445">
          <w:marLeft w:val="600"/>
          <w:marRight w:val="600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4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345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AB2E-DA23-434A-A7C6-97BAC9DE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10135</Words>
  <Characters>69939</Characters>
  <Application>Microsoft Office Word</Application>
  <DocSecurity>0</DocSecurity>
  <Lines>582</Lines>
  <Paragraphs>159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Azonosító szám:</vt:lpstr>
    </vt:vector>
  </TitlesOfParts>
  <Company>KSZF</Company>
  <LinksUpToDate>false</LinksUpToDate>
  <CharactersWithSpaces>79915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Azonosító szám:</dc:title>
  <dc:creator>Borókai Fruzsina Borbála</dc:creator>
  <cp:lastModifiedBy>felhasznalo</cp:lastModifiedBy>
  <cp:revision>2</cp:revision>
  <cp:lastPrinted>2014-02-19T07:51:00Z</cp:lastPrinted>
  <dcterms:created xsi:type="dcterms:W3CDTF">2015-03-27T14:32:00Z</dcterms:created>
  <dcterms:modified xsi:type="dcterms:W3CDTF">2015-03-27T14:32:00Z</dcterms:modified>
</cp:coreProperties>
</file>