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6E" w:rsidRPr="009B6CB4" w:rsidRDefault="0027626E" w:rsidP="0027626E">
      <w:pPr>
        <w:rPr>
          <w:sz w:val="22"/>
          <w:szCs w:val="22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27626E" w:rsidRPr="009B6CB4" w:rsidTr="002F1714">
        <w:trPr>
          <w:jc w:val="center"/>
        </w:trPr>
        <w:tc>
          <w:tcPr>
            <w:tcW w:w="4554" w:type="dxa"/>
            <w:gridSpan w:val="2"/>
            <w:tcBorders>
              <w:bottom w:val="nil"/>
              <w:right w:val="nil"/>
            </w:tcBorders>
          </w:tcPr>
          <w:p w:rsidR="0027626E" w:rsidRPr="009B6CB4" w:rsidRDefault="007D12D9" w:rsidP="002F17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left w:val="nil"/>
              <w:bottom w:val="nil"/>
            </w:tcBorders>
            <w:vAlign w:val="center"/>
          </w:tcPr>
          <w:p w:rsidR="0027626E" w:rsidRPr="00442A70" w:rsidRDefault="00442A70" w:rsidP="002F1714">
            <w:pPr>
              <w:tabs>
                <w:tab w:val="left" w:pos="975"/>
              </w:tabs>
              <w:jc w:val="righ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8.</w:t>
            </w:r>
          </w:p>
        </w:tc>
      </w:tr>
      <w:tr w:rsidR="0027626E" w:rsidRPr="009B6CB4" w:rsidTr="002F1714">
        <w:trPr>
          <w:trHeight w:val="655"/>
          <w:jc w:val="center"/>
        </w:trPr>
        <w:tc>
          <w:tcPr>
            <w:tcW w:w="9108" w:type="dxa"/>
            <w:gridSpan w:val="3"/>
            <w:tcBorders>
              <w:top w:val="nil"/>
            </w:tcBorders>
            <w:vAlign w:val="center"/>
          </w:tcPr>
          <w:p w:rsidR="0027626E" w:rsidRPr="009B6CB4" w:rsidRDefault="0027626E" w:rsidP="002F171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B6CB4">
              <w:rPr>
                <w:b/>
                <w:sz w:val="22"/>
                <w:szCs w:val="22"/>
              </w:rPr>
              <w:t>TÖRÖKSZENTMIKLÓS VÁROS POLGÁRMESTERÉTŐL</w:t>
            </w:r>
          </w:p>
        </w:tc>
      </w:tr>
      <w:tr w:rsidR="0027626E" w:rsidRPr="009B6CB4" w:rsidTr="002F1714">
        <w:trPr>
          <w:trHeight w:val="622"/>
          <w:jc w:val="center"/>
        </w:trPr>
        <w:tc>
          <w:tcPr>
            <w:tcW w:w="9108" w:type="dxa"/>
            <w:gridSpan w:val="3"/>
            <w:vAlign w:val="center"/>
          </w:tcPr>
          <w:p w:rsidR="0027626E" w:rsidRPr="009B6CB4" w:rsidRDefault="0027626E" w:rsidP="002F17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CB4">
              <w:rPr>
                <w:b/>
                <w:bCs/>
                <w:color w:val="000000"/>
                <w:sz w:val="22"/>
                <w:szCs w:val="22"/>
              </w:rPr>
              <w:t>E L Ő T E R J E S Z T É S</w:t>
            </w:r>
          </w:p>
        </w:tc>
      </w:tr>
      <w:tr w:rsidR="0027626E" w:rsidRPr="009B6CB4" w:rsidTr="002F1714">
        <w:trPr>
          <w:trHeight w:val="627"/>
          <w:jc w:val="center"/>
        </w:trPr>
        <w:tc>
          <w:tcPr>
            <w:tcW w:w="9108" w:type="dxa"/>
            <w:gridSpan w:val="3"/>
            <w:vAlign w:val="center"/>
          </w:tcPr>
          <w:p w:rsidR="0027626E" w:rsidRPr="009B6CB4" w:rsidRDefault="0027626E" w:rsidP="00257BB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B6CB4">
              <w:rPr>
                <w:bCs/>
                <w:color w:val="000000"/>
                <w:sz w:val="22"/>
                <w:szCs w:val="22"/>
              </w:rPr>
              <w:t>A Képviselő-testület 201</w:t>
            </w:r>
            <w:r w:rsidR="00DC36ED">
              <w:rPr>
                <w:bCs/>
                <w:color w:val="000000"/>
                <w:sz w:val="22"/>
                <w:szCs w:val="22"/>
              </w:rPr>
              <w:t>5</w:t>
            </w:r>
            <w:r w:rsidRPr="009B6CB4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257BB2">
              <w:rPr>
                <w:bCs/>
                <w:color w:val="000000"/>
                <w:sz w:val="22"/>
                <w:szCs w:val="22"/>
              </w:rPr>
              <w:t>február 03</w:t>
            </w:r>
            <w:r w:rsidRPr="009B6CB4">
              <w:rPr>
                <w:bCs/>
                <w:color w:val="000000"/>
                <w:sz w:val="22"/>
                <w:szCs w:val="22"/>
              </w:rPr>
              <w:t xml:space="preserve">-i </w:t>
            </w:r>
            <w:r w:rsidR="00796E73">
              <w:rPr>
                <w:b/>
                <w:bCs/>
                <w:color w:val="000000"/>
                <w:sz w:val="22"/>
                <w:szCs w:val="22"/>
              </w:rPr>
              <w:t>rendkívüli</w:t>
            </w:r>
            <w:r w:rsidRPr="009B6CB4">
              <w:rPr>
                <w:b/>
                <w:bCs/>
                <w:color w:val="000000"/>
                <w:sz w:val="22"/>
                <w:szCs w:val="22"/>
              </w:rPr>
              <w:t xml:space="preserve"> nyilvános</w:t>
            </w:r>
            <w:r w:rsidRPr="009B6CB4">
              <w:rPr>
                <w:bCs/>
                <w:color w:val="000000"/>
                <w:sz w:val="22"/>
                <w:szCs w:val="22"/>
              </w:rPr>
              <w:t xml:space="preserve"> ülésére</w:t>
            </w:r>
          </w:p>
        </w:tc>
      </w:tr>
      <w:tr w:rsidR="0027626E" w:rsidRPr="009B6CB4" w:rsidTr="002F1714">
        <w:trPr>
          <w:trHeight w:val="170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27626E" w:rsidRPr="009B6CB4" w:rsidRDefault="0027626E" w:rsidP="002F171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27626E" w:rsidRPr="009B6CB4" w:rsidTr="002F1714">
        <w:trPr>
          <w:trHeight w:val="719"/>
          <w:jc w:val="center"/>
        </w:trPr>
        <w:tc>
          <w:tcPr>
            <w:tcW w:w="2988" w:type="dxa"/>
            <w:vAlign w:val="center"/>
          </w:tcPr>
          <w:p w:rsidR="0027626E" w:rsidRPr="009B6CB4" w:rsidRDefault="0027626E" w:rsidP="002F17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CB4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vAlign w:val="center"/>
          </w:tcPr>
          <w:p w:rsidR="0027626E" w:rsidRPr="009B6CB4" w:rsidRDefault="003B02B9" w:rsidP="002F171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Markót Imre</w:t>
            </w:r>
          </w:p>
        </w:tc>
      </w:tr>
      <w:tr w:rsidR="0027626E" w:rsidRPr="009B6CB4" w:rsidTr="002F1714">
        <w:trPr>
          <w:trHeight w:val="612"/>
          <w:jc w:val="center"/>
        </w:trPr>
        <w:tc>
          <w:tcPr>
            <w:tcW w:w="2988" w:type="dxa"/>
            <w:vAlign w:val="center"/>
          </w:tcPr>
          <w:p w:rsidR="0027626E" w:rsidRPr="009B6CB4" w:rsidRDefault="0027626E" w:rsidP="002F17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CB4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vAlign w:val="center"/>
          </w:tcPr>
          <w:p w:rsidR="0027626E" w:rsidRPr="009B6CB4" w:rsidRDefault="00442A70" w:rsidP="002F171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2-14/2015-F-1</w:t>
            </w:r>
          </w:p>
        </w:tc>
      </w:tr>
      <w:tr w:rsidR="0027626E" w:rsidRPr="009B6CB4" w:rsidTr="002F1714">
        <w:trPr>
          <w:trHeight w:val="851"/>
          <w:jc w:val="center"/>
        </w:trPr>
        <w:tc>
          <w:tcPr>
            <w:tcW w:w="2988" w:type="dxa"/>
            <w:vAlign w:val="center"/>
          </w:tcPr>
          <w:p w:rsidR="0027626E" w:rsidRPr="009B6CB4" w:rsidRDefault="0027626E" w:rsidP="002F17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CB4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vAlign w:val="center"/>
          </w:tcPr>
          <w:p w:rsidR="0027626E" w:rsidRPr="009B6CB4" w:rsidRDefault="008E2FEF" w:rsidP="008E2FEF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8E2FEF">
              <w:rPr>
                <w:b/>
                <w:sz w:val="22"/>
                <w:szCs w:val="22"/>
              </w:rPr>
              <w:t>helyi televízió szolgáltatási szerződés megkötéséről</w:t>
            </w:r>
            <w:r>
              <w:t xml:space="preserve"> </w:t>
            </w:r>
          </w:p>
        </w:tc>
      </w:tr>
      <w:tr w:rsidR="0027626E" w:rsidRPr="009B6CB4" w:rsidTr="002F1714">
        <w:trPr>
          <w:trHeight w:val="851"/>
          <w:jc w:val="center"/>
        </w:trPr>
        <w:tc>
          <w:tcPr>
            <w:tcW w:w="2988" w:type="dxa"/>
            <w:vAlign w:val="center"/>
          </w:tcPr>
          <w:p w:rsidR="0027626E" w:rsidRPr="009B6CB4" w:rsidRDefault="0027626E" w:rsidP="002F171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9B6CB4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vAlign w:val="center"/>
          </w:tcPr>
          <w:p w:rsidR="0027626E" w:rsidRPr="009B6CB4" w:rsidRDefault="0027626E" w:rsidP="002F171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9B6CB4">
              <w:rPr>
                <w:bCs/>
                <w:color w:val="000000"/>
                <w:sz w:val="22"/>
                <w:szCs w:val="22"/>
              </w:rPr>
              <w:t xml:space="preserve">Rendelet-tervezet, </w:t>
            </w:r>
            <w:r w:rsidRPr="009B6CB4">
              <w:rPr>
                <w:b/>
                <w:bCs/>
                <w:color w:val="000000"/>
                <w:sz w:val="22"/>
                <w:szCs w:val="22"/>
                <w:u w:val="single"/>
              </w:rPr>
              <w:t>Határozat-tervezet</w:t>
            </w:r>
            <w:r w:rsidRPr="009B6CB4">
              <w:rPr>
                <w:bCs/>
                <w:color w:val="000000"/>
                <w:sz w:val="22"/>
                <w:szCs w:val="22"/>
              </w:rPr>
              <w:t>, Tájékoztató, Beszámoló</w:t>
            </w:r>
          </w:p>
        </w:tc>
      </w:tr>
      <w:tr w:rsidR="0027626E" w:rsidRPr="009B6CB4" w:rsidTr="002F1714">
        <w:trPr>
          <w:trHeight w:val="851"/>
          <w:jc w:val="center"/>
        </w:trPr>
        <w:tc>
          <w:tcPr>
            <w:tcW w:w="2988" w:type="dxa"/>
            <w:vAlign w:val="center"/>
          </w:tcPr>
          <w:p w:rsidR="0027626E" w:rsidRPr="009B6CB4" w:rsidRDefault="0027626E" w:rsidP="002F17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CB4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vAlign w:val="center"/>
          </w:tcPr>
          <w:p w:rsidR="0027626E" w:rsidRPr="009B6CB4" w:rsidRDefault="0027626E" w:rsidP="002F1714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9B6CB4">
              <w:rPr>
                <w:sz w:val="22"/>
                <w:szCs w:val="22"/>
                <w:lang w:eastAsia="en-US"/>
              </w:rPr>
              <w:t xml:space="preserve">1 db </w:t>
            </w:r>
            <w:r w:rsidRPr="009B6CB4">
              <w:rPr>
                <w:b/>
                <w:sz w:val="22"/>
                <w:szCs w:val="22"/>
                <w:lang w:eastAsia="en-US"/>
              </w:rPr>
              <w:t>határozat tervezet</w:t>
            </w:r>
          </w:p>
          <w:p w:rsidR="0027626E" w:rsidRPr="009B6CB4" w:rsidRDefault="0027626E" w:rsidP="002F1714">
            <w:pPr>
              <w:autoSpaceDE w:val="0"/>
              <w:autoSpaceDN w:val="0"/>
              <w:adjustRightInd w:val="0"/>
              <w:spacing w:after="20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9B6CB4">
              <w:rPr>
                <w:sz w:val="22"/>
                <w:szCs w:val="22"/>
                <w:lang w:eastAsia="en-US"/>
              </w:rPr>
              <w:t xml:space="preserve">1 db </w:t>
            </w:r>
            <w:r w:rsidRPr="009B6CB4">
              <w:rPr>
                <w:b/>
                <w:sz w:val="22"/>
                <w:szCs w:val="22"/>
                <w:lang w:eastAsia="en-US"/>
              </w:rPr>
              <w:t>szolgáltatási szerződés</w:t>
            </w:r>
          </w:p>
          <w:p w:rsidR="0027626E" w:rsidRPr="009B6CB4" w:rsidRDefault="0027626E" w:rsidP="002F1714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7626E" w:rsidRPr="009B6CB4" w:rsidTr="002F1714">
        <w:trPr>
          <w:trHeight w:val="519"/>
          <w:jc w:val="center"/>
        </w:trPr>
        <w:tc>
          <w:tcPr>
            <w:tcW w:w="2988" w:type="dxa"/>
            <w:vAlign w:val="center"/>
          </w:tcPr>
          <w:p w:rsidR="0027626E" w:rsidRPr="009B6CB4" w:rsidRDefault="0027626E" w:rsidP="002F17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CB4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vAlign w:val="center"/>
          </w:tcPr>
          <w:p w:rsidR="0027626E" w:rsidRPr="009B6CB4" w:rsidRDefault="0027626E" w:rsidP="002F1714">
            <w:pPr>
              <w:contextualSpacing/>
              <w:jc w:val="right"/>
              <w:rPr>
                <w:sz w:val="22"/>
                <w:szCs w:val="22"/>
              </w:rPr>
            </w:pPr>
            <w:r w:rsidRPr="009B6CB4">
              <w:rPr>
                <w:sz w:val="22"/>
                <w:szCs w:val="22"/>
              </w:rPr>
              <w:t>Pozderka Judit osztályvezető</w:t>
            </w:r>
          </w:p>
        </w:tc>
      </w:tr>
      <w:tr w:rsidR="0027626E" w:rsidRPr="009B6CB4" w:rsidTr="002F1714">
        <w:trPr>
          <w:trHeight w:val="851"/>
          <w:jc w:val="center"/>
        </w:trPr>
        <w:tc>
          <w:tcPr>
            <w:tcW w:w="2988" w:type="dxa"/>
            <w:vAlign w:val="center"/>
          </w:tcPr>
          <w:p w:rsidR="0027626E" w:rsidRPr="009B6CB4" w:rsidRDefault="0027626E" w:rsidP="002F17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CB4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vAlign w:val="center"/>
          </w:tcPr>
          <w:p w:rsidR="0027626E" w:rsidRDefault="0027626E" w:rsidP="002F171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B6CB4">
              <w:rPr>
                <w:sz w:val="22"/>
                <w:szCs w:val="22"/>
              </w:rPr>
              <w:t xml:space="preserve">a Képviselő-testület </w:t>
            </w:r>
            <w:r w:rsidRPr="009B6CB4">
              <w:rPr>
                <w:b/>
                <w:sz w:val="22"/>
                <w:szCs w:val="22"/>
              </w:rPr>
              <w:t>Pénzügyi és Városfejlesztési</w:t>
            </w:r>
            <w:r w:rsidRPr="009B6CB4">
              <w:rPr>
                <w:sz w:val="22"/>
                <w:szCs w:val="22"/>
              </w:rPr>
              <w:t xml:space="preserve"> Bizottsága</w:t>
            </w:r>
            <w:r w:rsidR="003B02B9">
              <w:rPr>
                <w:sz w:val="22"/>
                <w:szCs w:val="22"/>
              </w:rPr>
              <w:t>,</w:t>
            </w:r>
          </w:p>
          <w:p w:rsidR="003B02B9" w:rsidRPr="009B6CB4" w:rsidRDefault="003B02B9" w:rsidP="008E2FE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B6CB4">
              <w:rPr>
                <w:sz w:val="22"/>
                <w:szCs w:val="22"/>
              </w:rPr>
              <w:t xml:space="preserve">a Képviselő-testület </w:t>
            </w:r>
            <w:r w:rsidRPr="003B02B9">
              <w:rPr>
                <w:b/>
                <w:sz w:val="22"/>
                <w:szCs w:val="22"/>
              </w:rPr>
              <w:t>Oktatási és Kulturális</w:t>
            </w:r>
            <w:r w:rsidRPr="009B6CB4">
              <w:rPr>
                <w:sz w:val="22"/>
                <w:szCs w:val="22"/>
              </w:rPr>
              <w:t xml:space="preserve"> Bizottsága</w:t>
            </w:r>
          </w:p>
          <w:p w:rsidR="0027626E" w:rsidRPr="009B6CB4" w:rsidRDefault="0027626E" w:rsidP="002F171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B6CB4">
              <w:rPr>
                <w:sz w:val="22"/>
                <w:szCs w:val="22"/>
              </w:rPr>
              <w:t>részére</w:t>
            </w:r>
          </w:p>
        </w:tc>
      </w:tr>
      <w:tr w:rsidR="0027626E" w:rsidRPr="009B6CB4" w:rsidTr="002F1714">
        <w:trPr>
          <w:trHeight w:val="618"/>
          <w:jc w:val="center"/>
        </w:trPr>
        <w:tc>
          <w:tcPr>
            <w:tcW w:w="2988" w:type="dxa"/>
            <w:vAlign w:val="center"/>
          </w:tcPr>
          <w:p w:rsidR="0027626E" w:rsidRPr="009B6CB4" w:rsidRDefault="0027626E" w:rsidP="002F17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CB4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vAlign w:val="center"/>
          </w:tcPr>
          <w:p w:rsidR="0027626E" w:rsidRPr="009B6CB4" w:rsidRDefault="00C07969" w:rsidP="008E2FE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2015. január </w:t>
            </w:r>
            <w:r w:rsidR="008E2FEF">
              <w:rPr>
                <w:sz w:val="22"/>
                <w:szCs w:val="22"/>
              </w:rPr>
              <w:t>30</w:t>
            </w:r>
            <w:r w:rsidR="0027626E" w:rsidRPr="009B6CB4">
              <w:rPr>
                <w:sz w:val="22"/>
                <w:szCs w:val="22"/>
              </w:rPr>
              <w:t xml:space="preserve">. </w:t>
            </w:r>
          </w:p>
        </w:tc>
      </w:tr>
    </w:tbl>
    <w:p w:rsidR="0027626E" w:rsidRPr="009B6CB4" w:rsidRDefault="0027626E" w:rsidP="0027626E">
      <w:pPr>
        <w:rPr>
          <w:sz w:val="22"/>
          <w:szCs w:val="22"/>
        </w:rPr>
      </w:pPr>
    </w:p>
    <w:p w:rsidR="0027626E" w:rsidRPr="009B6CB4" w:rsidRDefault="0027626E" w:rsidP="0027626E">
      <w:pPr>
        <w:rPr>
          <w:sz w:val="22"/>
          <w:szCs w:val="22"/>
        </w:rPr>
      </w:pPr>
    </w:p>
    <w:p w:rsidR="0027626E" w:rsidRPr="009B6CB4" w:rsidRDefault="0027626E" w:rsidP="0027626E">
      <w:pPr>
        <w:rPr>
          <w:sz w:val="22"/>
          <w:szCs w:val="22"/>
        </w:rPr>
      </w:pPr>
    </w:p>
    <w:p w:rsidR="0027626E" w:rsidRPr="009B6CB4" w:rsidRDefault="0027626E" w:rsidP="0027626E">
      <w:pPr>
        <w:rPr>
          <w:sz w:val="22"/>
          <w:szCs w:val="22"/>
        </w:rPr>
      </w:pPr>
    </w:p>
    <w:p w:rsidR="0027626E" w:rsidRPr="009B6CB4" w:rsidRDefault="0027626E" w:rsidP="0027626E">
      <w:pPr>
        <w:rPr>
          <w:sz w:val="22"/>
          <w:szCs w:val="22"/>
        </w:rPr>
      </w:pPr>
    </w:p>
    <w:p w:rsidR="0027626E" w:rsidRPr="009B6CB4" w:rsidRDefault="0027626E" w:rsidP="0027626E">
      <w:pPr>
        <w:rPr>
          <w:sz w:val="22"/>
          <w:szCs w:val="22"/>
        </w:rPr>
      </w:pPr>
    </w:p>
    <w:p w:rsidR="0027626E" w:rsidRPr="009B6CB4" w:rsidRDefault="0027626E" w:rsidP="0027626E">
      <w:pPr>
        <w:rPr>
          <w:sz w:val="22"/>
          <w:szCs w:val="22"/>
        </w:rPr>
      </w:pPr>
    </w:p>
    <w:p w:rsidR="0027626E" w:rsidRPr="009B6CB4" w:rsidRDefault="0027626E" w:rsidP="0027626E">
      <w:pPr>
        <w:rPr>
          <w:sz w:val="22"/>
          <w:szCs w:val="22"/>
        </w:rPr>
      </w:pPr>
    </w:p>
    <w:p w:rsidR="0027626E" w:rsidRPr="009B6CB4" w:rsidRDefault="0027626E" w:rsidP="0027626E">
      <w:pPr>
        <w:rPr>
          <w:sz w:val="22"/>
          <w:szCs w:val="22"/>
        </w:rPr>
      </w:pPr>
    </w:p>
    <w:p w:rsidR="0027626E" w:rsidRPr="009B6CB4" w:rsidRDefault="0027626E" w:rsidP="0027626E">
      <w:pPr>
        <w:rPr>
          <w:sz w:val="22"/>
          <w:szCs w:val="22"/>
        </w:rPr>
      </w:pPr>
    </w:p>
    <w:p w:rsidR="0027626E" w:rsidRDefault="0027626E" w:rsidP="0027626E">
      <w:pPr>
        <w:rPr>
          <w:sz w:val="22"/>
          <w:szCs w:val="22"/>
        </w:rPr>
      </w:pPr>
    </w:p>
    <w:p w:rsidR="009B6CB4" w:rsidRDefault="009B6CB4" w:rsidP="0027626E">
      <w:pPr>
        <w:rPr>
          <w:sz w:val="22"/>
          <w:szCs w:val="22"/>
        </w:rPr>
      </w:pPr>
    </w:p>
    <w:p w:rsidR="009B6CB4" w:rsidRPr="009B6CB4" w:rsidRDefault="009B6CB4" w:rsidP="0027626E">
      <w:pPr>
        <w:rPr>
          <w:sz w:val="22"/>
          <w:szCs w:val="22"/>
        </w:rPr>
      </w:pPr>
    </w:p>
    <w:p w:rsidR="0027626E" w:rsidRPr="009B6CB4" w:rsidRDefault="0027626E" w:rsidP="0027626E">
      <w:pPr>
        <w:rPr>
          <w:sz w:val="22"/>
          <w:szCs w:val="22"/>
        </w:rPr>
      </w:pPr>
    </w:p>
    <w:p w:rsidR="0027626E" w:rsidRPr="009B6CB4" w:rsidRDefault="0027626E" w:rsidP="0027626E">
      <w:pPr>
        <w:rPr>
          <w:sz w:val="22"/>
          <w:szCs w:val="22"/>
        </w:rPr>
      </w:pPr>
    </w:p>
    <w:p w:rsidR="0027626E" w:rsidRPr="009B6CB4" w:rsidRDefault="0027626E" w:rsidP="0027626E">
      <w:pPr>
        <w:rPr>
          <w:sz w:val="22"/>
          <w:szCs w:val="22"/>
        </w:rPr>
      </w:pPr>
    </w:p>
    <w:p w:rsidR="0027626E" w:rsidRPr="009B6CB4" w:rsidRDefault="0027626E" w:rsidP="0027626E">
      <w:pPr>
        <w:rPr>
          <w:b/>
          <w:sz w:val="22"/>
          <w:szCs w:val="22"/>
        </w:rPr>
      </w:pPr>
      <w:r w:rsidRPr="009B6CB4">
        <w:rPr>
          <w:b/>
          <w:sz w:val="22"/>
          <w:szCs w:val="22"/>
        </w:rPr>
        <w:lastRenderedPageBreak/>
        <w:t>Tisztelt Képviselő-testület!</w:t>
      </w:r>
    </w:p>
    <w:p w:rsidR="0027626E" w:rsidRPr="009B6CB4" w:rsidRDefault="0027626E" w:rsidP="0027626E">
      <w:pPr>
        <w:rPr>
          <w:sz w:val="22"/>
          <w:szCs w:val="22"/>
        </w:rPr>
      </w:pPr>
    </w:p>
    <w:p w:rsidR="00C31231" w:rsidRDefault="00C31231" w:rsidP="00C31231">
      <w:pPr>
        <w:jc w:val="both"/>
        <w:rPr>
          <w:sz w:val="22"/>
          <w:szCs w:val="22"/>
        </w:rPr>
      </w:pPr>
    </w:p>
    <w:p w:rsidR="00005F1D" w:rsidRDefault="00005F1D" w:rsidP="00005F1D">
      <w:pPr>
        <w:jc w:val="both"/>
        <w:rPr>
          <w:sz w:val="22"/>
          <w:szCs w:val="22"/>
        </w:rPr>
      </w:pPr>
      <w:r w:rsidRPr="009B6CB4">
        <w:rPr>
          <w:sz w:val="22"/>
          <w:szCs w:val="22"/>
        </w:rPr>
        <w:t xml:space="preserve">Törökszentmiklós Város Képviselő-testülete 2008-ban döntött a helyi </w:t>
      </w:r>
      <w:r>
        <w:rPr>
          <w:sz w:val="22"/>
          <w:szCs w:val="22"/>
        </w:rPr>
        <w:t xml:space="preserve">televízió-műsor </w:t>
      </w:r>
      <w:r w:rsidRPr="009B6CB4">
        <w:rPr>
          <w:sz w:val="22"/>
          <w:szCs w:val="22"/>
        </w:rPr>
        <w:t>média-feladatok ellátásáról, melynek alapja a 179/2008. (IX.30.) számú határozata alapján készült pályázati kiírása volt. Az ajánlattétel</w:t>
      </w:r>
      <w:r w:rsidR="00DC36ED">
        <w:rPr>
          <w:sz w:val="22"/>
          <w:szCs w:val="22"/>
        </w:rPr>
        <w:t>i felhívások elbírálása alapján</w:t>
      </w:r>
      <w:r w:rsidRPr="009B6CB4">
        <w:rPr>
          <w:sz w:val="22"/>
          <w:szCs w:val="22"/>
        </w:rPr>
        <w:t xml:space="preserve"> a 218/2008.(XI.27.) K.t. határozata szerint 2009. január 1</w:t>
      </w:r>
      <w:r w:rsidR="00614CCF">
        <w:rPr>
          <w:sz w:val="22"/>
          <w:szCs w:val="22"/>
        </w:rPr>
        <w:t>-től</w:t>
      </w:r>
      <w:r w:rsidRPr="009B6CB4">
        <w:rPr>
          <w:sz w:val="22"/>
          <w:szCs w:val="22"/>
        </w:rPr>
        <w:t xml:space="preserve"> 2011.december 31-ig terjedő időszakra a helyi televízió-műsor készítésével Molnár Lajos egyéni vállalkozót</w:t>
      </w:r>
      <w:r w:rsidR="00C07969">
        <w:rPr>
          <w:sz w:val="22"/>
          <w:szCs w:val="22"/>
        </w:rPr>
        <w:t xml:space="preserve"> (Filmvarázs Stúdió Kft.)</w:t>
      </w:r>
      <w:r w:rsidRPr="009B6CB4">
        <w:rPr>
          <w:sz w:val="22"/>
          <w:szCs w:val="22"/>
        </w:rPr>
        <w:t>, a T1TV üzemeltetőjét bízta meg.</w:t>
      </w:r>
    </w:p>
    <w:p w:rsidR="00005F1D" w:rsidRPr="009B6CB4" w:rsidRDefault="00005F1D" w:rsidP="00005F1D">
      <w:pPr>
        <w:jc w:val="both"/>
        <w:rPr>
          <w:sz w:val="22"/>
          <w:szCs w:val="22"/>
        </w:rPr>
      </w:pPr>
    </w:p>
    <w:p w:rsidR="00DC36ED" w:rsidRDefault="00DC36ED" w:rsidP="00D350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r w:rsidR="00614CCF">
        <w:rPr>
          <w:sz w:val="22"/>
          <w:szCs w:val="22"/>
        </w:rPr>
        <w:t xml:space="preserve">eredeti alap szerződésben foglalt szerződéses időtartam </w:t>
      </w:r>
      <w:r>
        <w:rPr>
          <w:sz w:val="22"/>
          <w:szCs w:val="22"/>
        </w:rPr>
        <w:t xml:space="preserve">lejártával a szerződés minden évben felülvizsgálatra kerül. Törökszentmiklós Város Képviselő-testülete a 201/2014. (XII.22.) számú határozatával úgy döntött, hogy a szerződést 1 hónappal meghosszabbítja és a szerződést felülvizsgálja. </w:t>
      </w:r>
    </w:p>
    <w:p w:rsidR="008E2FEF" w:rsidRDefault="008E2FEF" w:rsidP="00D350A0">
      <w:pPr>
        <w:jc w:val="both"/>
        <w:rPr>
          <w:sz w:val="22"/>
          <w:szCs w:val="22"/>
        </w:rPr>
      </w:pPr>
    </w:p>
    <w:p w:rsidR="00830E68" w:rsidRDefault="008E2FEF" w:rsidP="00D350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Helyi televízió-műsor szolgáltatására két szolgáltatóval folytattunk egyeztetéseket. </w:t>
      </w:r>
      <w:r w:rsidR="00614CCF">
        <w:rPr>
          <w:sz w:val="22"/>
          <w:szCs w:val="22"/>
        </w:rPr>
        <w:t>A s</w:t>
      </w:r>
      <w:r w:rsidR="00830E68">
        <w:rPr>
          <w:sz w:val="22"/>
          <w:szCs w:val="22"/>
        </w:rPr>
        <w:t>zolgáltatók</w:t>
      </w:r>
      <w:r w:rsidR="00614CCF">
        <w:rPr>
          <w:sz w:val="22"/>
          <w:szCs w:val="22"/>
        </w:rPr>
        <w:t xml:space="preserve"> az alábbiak</w:t>
      </w:r>
      <w:r w:rsidR="00830E68">
        <w:rPr>
          <w:sz w:val="22"/>
          <w:szCs w:val="22"/>
        </w:rPr>
        <w:t>:</w:t>
      </w:r>
    </w:p>
    <w:p w:rsidR="0090384F" w:rsidRDefault="0090384F" w:rsidP="0090384F">
      <w:pPr>
        <w:pStyle w:val="Listaszerbekezds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Molnár Sándor (Szemvideo.hu)</w:t>
      </w:r>
    </w:p>
    <w:p w:rsidR="00830E68" w:rsidRPr="00830E68" w:rsidRDefault="008902C6" w:rsidP="00830E68">
      <w:pPr>
        <w:pStyle w:val="Listaszerbekezds"/>
        <w:numPr>
          <w:ilvl w:val="0"/>
          <w:numId w:val="9"/>
        </w:numPr>
        <w:jc w:val="both"/>
        <w:rPr>
          <w:sz w:val="22"/>
          <w:szCs w:val="22"/>
        </w:rPr>
      </w:pPr>
      <w:r w:rsidRPr="00830E68">
        <w:rPr>
          <w:sz w:val="22"/>
          <w:szCs w:val="22"/>
        </w:rPr>
        <w:t>Filmvarázs Stúdió Kft. (képviselője:</w:t>
      </w:r>
      <w:r w:rsidR="00830E68">
        <w:rPr>
          <w:sz w:val="22"/>
          <w:szCs w:val="22"/>
        </w:rPr>
        <w:t xml:space="preserve"> </w:t>
      </w:r>
      <w:r w:rsidRPr="00830E68">
        <w:rPr>
          <w:sz w:val="22"/>
          <w:szCs w:val="22"/>
        </w:rPr>
        <w:t xml:space="preserve">Molnárné Domán Julianna) </w:t>
      </w:r>
    </w:p>
    <w:p w:rsidR="00B9672D" w:rsidRDefault="00B9672D" w:rsidP="00830E68">
      <w:pPr>
        <w:jc w:val="both"/>
        <w:rPr>
          <w:sz w:val="22"/>
          <w:szCs w:val="22"/>
        </w:rPr>
      </w:pPr>
    </w:p>
    <w:p w:rsidR="008E2FEF" w:rsidRDefault="008902C6" w:rsidP="004D5717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30E68">
        <w:rPr>
          <w:sz w:val="22"/>
          <w:szCs w:val="22"/>
        </w:rPr>
        <w:t xml:space="preserve">Mindkét fél ajánlata szerint </w:t>
      </w:r>
      <w:r w:rsidR="008E2FEF" w:rsidRPr="00830E68">
        <w:rPr>
          <w:sz w:val="22"/>
          <w:szCs w:val="22"/>
        </w:rPr>
        <w:t>a szolgáltatás rendje</w:t>
      </w:r>
      <w:r w:rsidRPr="00830E68">
        <w:rPr>
          <w:sz w:val="22"/>
          <w:szCs w:val="22"/>
        </w:rPr>
        <w:t xml:space="preserve"> </w:t>
      </w:r>
      <w:r w:rsidR="0090384F">
        <w:rPr>
          <w:sz w:val="22"/>
          <w:szCs w:val="22"/>
        </w:rPr>
        <w:t>megváltozna. A testületi ülések közvetítése élőben Invitel hálózaton történne. Molnár Sándor (Szemvideo.hu</w:t>
      </w:r>
      <w:r w:rsidR="00B9672D">
        <w:rPr>
          <w:sz w:val="22"/>
          <w:szCs w:val="22"/>
        </w:rPr>
        <w:t xml:space="preserve">) online </w:t>
      </w:r>
      <w:r w:rsidR="0090384F">
        <w:rPr>
          <w:sz w:val="22"/>
          <w:szCs w:val="22"/>
        </w:rPr>
        <w:t xml:space="preserve">élő </w:t>
      </w:r>
      <w:r w:rsidR="00B9672D">
        <w:rPr>
          <w:sz w:val="22"/>
          <w:szCs w:val="22"/>
        </w:rPr>
        <w:t>sugárzást is tud biztosítani.</w:t>
      </w:r>
      <w:r w:rsidR="0090384F">
        <w:rPr>
          <w:sz w:val="22"/>
          <w:szCs w:val="22"/>
        </w:rPr>
        <w:t xml:space="preserve"> </w:t>
      </w:r>
      <w:r w:rsidR="0090384F" w:rsidRPr="008902C6">
        <w:rPr>
          <w:rFonts w:eastAsia="Times New Roman"/>
          <w:sz w:val="22"/>
          <w:szCs w:val="22"/>
        </w:rPr>
        <w:t>A TV honlap nyitóoldalába integrált videólejátszó ablakban</w:t>
      </w:r>
      <w:r w:rsidR="0090384F">
        <w:rPr>
          <w:rFonts w:eastAsia="Times New Roman"/>
          <w:sz w:val="22"/>
          <w:szCs w:val="22"/>
        </w:rPr>
        <w:t xml:space="preserve"> nézhetné</w:t>
      </w:r>
      <w:r w:rsidR="0090384F" w:rsidRPr="008902C6">
        <w:rPr>
          <w:rFonts w:eastAsia="Times New Roman"/>
          <w:sz w:val="22"/>
          <w:szCs w:val="22"/>
        </w:rPr>
        <w:t xml:space="preserve"> a látogató az élő adást</w:t>
      </w:r>
      <w:r w:rsidR="00B9672D">
        <w:rPr>
          <w:rFonts w:eastAsia="Times New Roman"/>
          <w:sz w:val="22"/>
          <w:szCs w:val="22"/>
        </w:rPr>
        <w:t>, (</w:t>
      </w:r>
      <w:r w:rsidR="00B9672D" w:rsidRPr="008902C6">
        <w:rPr>
          <w:rFonts w:eastAsia="Times New Roman"/>
          <w:sz w:val="22"/>
          <w:szCs w:val="22"/>
        </w:rPr>
        <w:t>ami az Invitel hálózaton is</w:t>
      </w:r>
      <w:r w:rsidR="00B9672D">
        <w:rPr>
          <w:rFonts w:eastAsia="Times New Roman"/>
          <w:sz w:val="22"/>
          <w:szCs w:val="22"/>
        </w:rPr>
        <w:t xml:space="preserve"> látható 30-40mp -es csúszással)</w:t>
      </w:r>
      <w:r w:rsidR="00B9672D" w:rsidRPr="008902C6">
        <w:rPr>
          <w:rFonts w:eastAsia="Times New Roman"/>
          <w:sz w:val="22"/>
          <w:szCs w:val="22"/>
        </w:rPr>
        <w:t>, mely minden platformon</w:t>
      </w:r>
      <w:r w:rsidR="00B9672D">
        <w:rPr>
          <w:rFonts w:eastAsia="Times New Roman"/>
          <w:sz w:val="22"/>
          <w:szCs w:val="22"/>
        </w:rPr>
        <w:t xml:space="preserve"> </w:t>
      </w:r>
      <w:r w:rsidR="00B9672D" w:rsidRPr="008902C6">
        <w:rPr>
          <w:rFonts w:eastAsia="Times New Roman"/>
          <w:sz w:val="22"/>
          <w:szCs w:val="22"/>
        </w:rPr>
        <w:t>elérhető</w:t>
      </w:r>
      <w:r w:rsidR="0090384F">
        <w:rPr>
          <w:rFonts w:eastAsia="Times New Roman"/>
          <w:sz w:val="22"/>
          <w:szCs w:val="22"/>
        </w:rPr>
        <w:t>.</w:t>
      </w:r>
      <w:r w:rsidR="0090384F" w:rsidRPr="008902C6">
        <w:rPr>
          <w:rFonts w:eastAsia="Times New Roman"/>
          <w:sz w:val="22"/>
          <w:szCs w:val="22"/>
        </w:rPr>
        <w:t xml:space="preserve"> </w:t>
      </w:r>
      <w:r w:rsidR="004D5717" w:rsidRPr="008902C6">
        <w:rPr>
          <w:rFonts w:eastAsia="Times New Roman"/>
          <w:sz w:val="22"/>
          <w:szCs w:val="22"/>
        </w:rPr>
        <w:t>(Minden olyan eszközön, amely alkalmas interneten fellelhető videók lejátszására. PC, mobil, stb.)</w:t>
      </w:r>
      <w:r w:rsidR="004D5717">
        <w:rPr>
          <w:rFonts w:eastAsia="Times New Roman"/>
          <w:sz w:val="22"/>
          <w:szCs w:val="22"/>
        </w:rPr>
        <w:t xml:space="preserve"> </w:t>
      </w:r>
      <w:r w:rsidR="004D5717" w:rsidRPr="008902C6">
        <w:rPr>
          <w:rFonts w:eastAsia="Times New Roman"/>
          <w:sz w:val="22"/>
          <w:szCs w:val="22"/>
        </w:rPr>
        <w:t>A honlapon helyet kapnak a régebbi adások, testületi ülések időrendi sorrendben, így megkönnyíti az archiválási folyamatot,</w:t>
      </w:r>
      <w:r w:rsidR="004D5717">
        <w:rPr>
          <w:rFonts w:eastAsia="Times New Roman"/>
          <w:sz w:val="22"/>
          <w:szCs w:val="22"/>
        </w:rPr>
        <w:t xml:space="preserve"> </w:t>
      </w:r>
      <w:r w:rsidR="004D5717" w:rsidRPr="008902C6">
        <w:rPr>
          <w:rFonts w:eastAsia="Times New Roman"/>
          <w:sz w:val="22"/>
          <w:szCs w:val="22"/>
        </w:rPr>
        <w:t>illetve a látogatók átlátható letisztult felületen nézhetik meg a korábbi műsorokat különösebb gond nélkül, tudhatnak meg</w:t>
      </w:r>
      <w:r w:rsidR="004D5717">
        <w:rPr>
          <w:rFonts w:eastAsia="Times New Roman"/>
          <w:sz w:val="22"/>
          <w:szCs w:val="22"/>
        </w:rPr>
        <w:t xml:space="preserve"> </w:t>
      </w:r>
      <w:r w:rsidR="004D5717" w:rsidRPr="008902C6">
        <w:rPr>
          <w:rFonts w:eastAsia="Times New Roman"/>
          <w:sz w:val="22"/>
          <w:szCs w:val="22"/>
        </w:rPr>
        <w:t>minden információt egy adott műsorral kapcsolatban. Folyamatos és állandó műsorrend, társ oldalak</w:t>
      </w:r>
      <w:r w:rsidR="004D5717">
        <w:rPr>
          <w:rFonts w:eastAsia="Times New Roman"/>
          <w:sz w:val="22"/>
          <w:szCs w:val="22"/>
        </w:rPr>
        <w:t xml:space="preserve"> elérhetőségei. </w:t>
      </w:r>
      <w:r w:rsidR="004D5717" w:rsidRPr="008902C6">
        <w:rPr>
          <w:rFonts w:eastAsia="Times New Roman"/>
          <w:sz w:val="22"/>
          <w:szCs w:val="22"/>
        </w:rPr>
        <w:t>Összekötve közösségi oldalakkal, hogy minél szélesebb körben jussanak el városunkkal kapcsolatos események,</w:t>
      </w:r>
      <w:r w:rsidR="004D5717">
        <w:rPr>
          <w:rFonts w:eastAsia="Times New Roman"/>
          <w:sz w:val="22"/>
          <w:szCs w:val="22"/>
        </w:rPr>
        <w:t xml:space="preserve"> </w:t>
      </w:r>
      <w:r w:rsidR="004D5717" w:rsidRPr="008902C6">
        <w:rPr>
          <w:rFonts w:eastAsia="Times New Roman"/>
          <w:sz w:val="22"/>
          <w:szCs w:val="22"/>
        </w:rPr>
        <w:t>információk korlátlanul a lakossághoz.</w:t>
      </w:r>
      <w:r w:rsidR="004D5717">
        <w:rPr>
          <w:rFonts w:eastAsia="Times New Roman"/>
          <w:sz w:val="22"/>
          <w:szCs w:val="22"/>
        </w:rPr>
        <w:t xml:space="preserve"> </w:t>
      </w:r>
      <w:r w:rsidR="00B9672D">
        <w:rPr>
          <w:rFonts w:eastAsia="Times New Roman"/>
          <w:sz w:val="22"/>
          <w:szCs w:val="22"/>
        </w:rPr>
        <w:t xml:space="preserve">A Filmvarázs Stúdió Kft. ezen esetben az online felületen történő élő közvetítés helyett youtube tárhelyen </w:t>
      </w:r>
      <w:r w:rsidR="00873609">
        <w:rPr>
          <w:rFonts w:eastAsia="Times New Roman"/>
          <w:sz w:val="22"/>
          <w:szCs w:val="22"/>
        </w:rPr>
        <w:t>biztosítja a videók elérhetőségét</w:t>
      </w:r>
      <w:r w:rsidR="00B9672D">
        <w:rPr>
          <w:rFonts w:eastAsia="Times New Roman"/>
          <w:sz w:val="22"/>
          <w:szCs w:val="22"/>
        </w:rPr>
        <w:t xml:space="preserve">, amely nem azonos időben történne a sugárzással. </w:t>
      </w:r>
    </w:p>
    <w:p w:rsidR="00873609" w:rsidRDefault="00873609" w:rsidP="00830E68">
      <w:pPr>
        <w:jc w:val="both"/>
        <w:rPr>
          <w:rFonts w:eastAsia="Times New Roman"/>
          <w:sz w:val="22"/>
          <w:szCs w:val="22"/>
        </w:rPr>
      </w:pPr>
    </w:p>
    <w:p w:rsidR="008902C6" w:rsidRDefault="004D5717" w:rsidP="00D350A0">
      <w:pPr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A szolgáltatás rendje a következők szerint változik:</w:t>
      </w:r>
    </w:p>
    <w:p w:rsidR="008902C6" w:rsidRPr="008902C6" w:rsidRDefault="008902C6" w:rsidP="008902C6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</w:rPr>
      </w:pPr>
      <w:r w:rsidRPr="008902C6">
        <w:rPr>
          <w:rFonts w:eastAsia="Times New Roman"/>
          <w:b/>
          <w:bCs/>
          <w:sz w:val="22"/>
          <w:szCs w:val="22"/>
        </w:rPr>
        <w:t>I.</w:t>
      </w:r>
    </w:p>
    <w:p w:rsidR="008902C6" w:rsidRPr="008902C6" w:rsidRDefault="008902C6" w:rsidP="008902C6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</w:rPr>
      </w:pPr>
      <w:r w:rsidRPr="008902C6">
        <w:rPr>
          <w:rFonts w:eastAsia="Times New Roman"/>
          <w:b/>
          <w:bCs/>
          <w:sz w:val="22"/>
          <w:szCs w:val="22"/>
        </w:rPr>
        <w:t>„Testületi ülés” dokumentálás</w:t>
      </w:r>
    </w:p>
    <w:p w:rsidR="008902C6" w:rsidRPr="008902C6" w:rsidRDefault="008902C6" w:rsidP="008902C6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902C6">
        <w:rPr>
          <w:rFonts w:eastAsia="Times New Roman"/>
          <w:sz w:val="22"/>
          <w:szCs w:val="22"/>
        </w:rPr>
        <w:t>Testületi ülés közvetítése élőben Invitel há</w:t>
      </w:r>
      <w:r>
        <w:rPr>
          <w:rFonts w:eastAsia="Times New Roman"/>
          <w:sz w:val="22"/>
          <w:szCs w:val="22"/>
        </w:rPr>
        <w:t xml:space="preserve">lózatán és interneten egyaránt. </w:t>
      </w:r>
      <w:r w:rsidRPr="008902C6">
        <w:rPr>
          <w:rFonts w:eastAsia="Times New Roman"/>
          <w:sz w:val="22"/>
          <w:szCs w:val="22"/>
        </w:rPr>
        <w:t>A rögzítés három egyforma kamerával történik a teljesen egyforma minőség érdekében. Hangsáv külön is rögzítésre kerül</w:t>
      </w:r>
      <w:r>
        <w:rPr>
          <w:rFonts w:eastAsia="Times New Roman"/>
          <w:sz w:val="22"/>
          <w:szCs w:val="22"/>
        </w:rPr>
        <w:t xml:space="preserve"> </w:t>
      </w:r>
      <w:r w:rsidRPr="008902C6">
        <w:rPr>
          <w:rFonts w:eastAsia="Times New Roman"/>
          <w:sz w:val="22"/>
          <w:szCs w:val="22"/>
        </w:rPr>
        <w:t>MP3 formátumban.</w:t>
      </w:r>
      <w:r>
        <w:rPr>
          <w:rFonts w:eastAsia="Times New Roman"/>
          <w:sz w:val="22"/>
          <w:szCs w:val="22"/>
        </w:rPr>
        <w:t xml:space="preserve"> </w:t>
      </w:r>
      <w:r w:rsidRPr="008902C6">
        <w:rPr>
          <w:rFonts w:eastAsia="Times New Roman"/>
          <w:sz w:val="22"/>
          <w:szCs w:val="22"/>
        </w:rPr>
        <w:t>A teljes élő adás rögzítésre kerül HD minőségben, sugárzása SD minőségben (Invitel hálózatán és interneten) vágatlanul.</w:t>
      </w:r>
    </w:p>
    <w:p w:rsidR="008902C6" w:rsidRPr="008902C6" w:rsidRDefault="008902C6" w:rsidP="008902C6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902C6">
        <w:rPr>
          <w:rFonts w:eastAsia="Times New Roman"/>
          <w:i/>
          <w:iCs/>
          <w:sz w:val="22"/>
          <w:szCs w:val="22"/>
        </w:rPr>
        <w:t>Adásba rendezés</w:t>
      </w:r>
      <w:r w:rsidRPr="008902C6">
        <w:rPr>
          <w:rFonts w:eastAsia="Times New Roman"/>
          <w:sz w:val="22"/>
          <w:szCs w:val="22"/>
        </w:rPr>
        <w:t>: a testületi ülés hetének hétvégéjén kerül ismétlésre</w:t>
      </w:r>
      <w:r w:rsidR="00614CCF">
        <w:rPr>
          <w:rFonts w:eastAsia="Times New Roman"/>
          <w:sz w:val="22"/>
          <w:szCs w:val="22"/>
        </w:rPr>
        <w:t>,</w:t>
      </w:r>
      <w:r w:rsidRPr="008902C6">
        <w:rPr>
          <w:rFonts w:eastAsia="Times New Roman"/>
          <w:sz w:val="22"/>
          <w:szCs w:val="22"/>
        </w:rPr>
        <w:t xml:space="preserve"> majd azt követően 1 alkalommal meghatározott</w:t>
      </w:r>
      <w:r>
        <w:rPr>
          <w:rFonts w:eastAsia="Times New Roman"/>
          <w:sz w:val="22"/>
          <w:szCs w:val="22"/>
        </w:rPr>
        <w:t xml:space="preserve"> </w:t>
      </w:r>
      <w:r w:rsidRPr="008902C6">
        <w:rPr>
          <w:rFonts w:eastAsia="Times New Roman"/>
          <w:sz w:val="22"/>
          <w:szCs w:val="22"/>
        </w:rPr>
        <w:t>időpontban.</w:t>
      </w:r>
    </w:p>
    <w:p w:rsidR="008902C6" w:rsidRPr="008902C6" w:rsidRDefault="008902C6" w:rsidP="008902C6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902C6">
        <w:rPr>
          <w:rFonts w:eastAsia="Times New Roman"/>
          <w:sz w:val="22"/>
          <w:szCs w:val="22"/>
        </w:rPr>
        <w:t>Ülés végén interjú készítése képviselő testület tagjaival</w:t>
      </w:r>
      <w:r>
        <w:rPr>
          <w:rFonts w:eastAsia="Times New Roman"/>
          <w:sz w:val="22"/>
          <w:szCs w:val="22"/>
        </w:rPr>
        <w:t>,</w:t>
      </w:r>
      <w:r w:rsidRPr="008902C6">
        <w:rPr>
          <w:rFonts w:eastAsia="Times New Roman"/>
          <w:sz w:val="22"/>
          <w:szCs w:val="22"/>
        </w:rPr>
        <w:t xml:space="preserve"> mely része az aktuális heti magazinműsornak. Teljes testületi ülés</w:t>
      </w:r>
      <w:r>
        <w:rPr>
          <w:rFonts w:eastAsia="Times New Roman"/>
          <w:sz w:val="22"/>
          <w:szCs w:val="22"/>
        </w:rPr>
        <w:t xml:space="preserve"> </w:t>
      </w:r>
      <w:r w:rsidRPr="008902C6">
        <w:rPr>
          <w:rFonts w:eastAsia="Times New Roman"/>
          <w:sz w:val="22"/>
          <w:szCs w:val="22"/>
        </w:rPr>
        <w:t>archiválása DVD-n és online ( „Online felület” rész alatt)</w:t>
      </w:r>
    </w:p>
    <w:p w:rsidR="008902C6" w:rsidRDefault="008902C6" w:rsidP="008902C6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</w:rPr>
      </w:pPr>
    </w:p>
    <w:p w:rsidR="008902C6" w:rsidRPr="008902C6" w:rsidRDefault="008902C6" w:rsidP="008902C6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</w:rPr>
      </w:pPr>
      <w:r w:rsidRPr="008902C6">
        <w:rPr>
          <w:rFonts w:eastAsia="Times New Roman"/>
          <w:b/>
          <w:bCs/>
          <w:sz w:val="22"/>
          <w:szCs w:val="22"/>
        </w:rPr>
        <w:t>II.</w:t>
      </w:r>
    </w:p>
    <w:p w:rsidR="008902C6" w:rsidRPr="008902C6" w:rsidRDefault="008902C6" w:rsidP="008902C6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</w:rPr>
      </w:pPr>
      <w:r w:rsidRPr="008902C6">
        <w:rPr>
          <w:rFonts w:eastAsia="Times New Roman"/>
          <w:b/>
          <w:bCs/>
          <w:sz w:val="22"/>
          <w:szCs w:val="22"/>
        </w:rPr>
        <w:t>„Heti krónika”</w:t>
      </w:r>
    </w:p>
    <w:p w:rsidR="008902C6" w:rsidRPr="008902C6" w:rsidRDefault="008902C6" w:rsidP="008902C6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902C6">
        <w:rPr>
          <w:rFonts w:eastAsia="Times New Roman"/>
          <w:sz w:val="22"/>
          <w:szCs w:val="22"/>
        </w:rPr>
        <w:t>Magazinműsor 20-30 percben beszámol tematikusan a városban történtekről, aktualitásokról, legyen az közélet, kultúra,</w:t>
      </w:r>
      <w:r>
        <w:rPr>
          <w:rFonts w:eastAsia="Times New Roman"/>
          <w:sz w:val="22"/>
          <w:szCs w:val="22"/>
        </w:rPr>
        <w:t xml:space="preserve"> </w:t>
      </w:r>
      <w:r w:rsidRPr="008902C6">
        <w:rPr>
          <w:rFonts w:eastAsia="Times New Roman"/>
          <w:sz w:val="22"/>
          <w:szCs w:val="22"/>
        </w:rPr>
        <w:t>sport vagy egyéb a város életéhez fűződő esemény. Rendezvények rögzítése teljes terjedelmében minimum két egyforma</w:t>
      </w:r>
      <w:r>
        <w:rPr>
          <w:rFonts w:eastAsia="Times New Roman"/>
          <w:sz w:val="22"/>
          <w:szCs w:val="22"/>
        </w:rPr>
        <w:t xml:space="preserve"> </w:t>
      </w:r>
      <w:r w:rsidRPr="008902C6">
        <w:rPr>
          <w:rFonts w:eastAsia="Times New Roman"/>
          <w:sz w:val="22"/>
          <w:szCs w:val="22"/>
        </w:rPr>
        <w:t>kamerával.</w:t>
      </w:r>
      <w:r>
        <w:rPr>
          <w:rFonts w:eastAsia="Times New Roman"/>
          <w:sz w:val="22"/>
          <w:szCs w:val="22"/>
        </w:rPr>
        <w:t xml:space="preserve"> </w:t>
      </w:r>
      <w:r w:rsidRPr="008902C6">
        <w:rPr>
          <w:rFonts w:eastAsia="Times New Roman"/>
          <w:sz w:val="22"/>
          <w:szCs w:val="22"/>
        </w:rPr>
        <w:t>Ez minden héten hétfőn kerül adásba az elmúlt hét történéseivel, majd 4 alkalommal kerül ismétlésre állandó időpontokban,</w:t>
      </w:r>
      <w:r>
        <w:rPr>
          <w:rFonts w:eastAsia="Times New Roman"/>
          <w:sz w:val="22"/>
          <w:szCs w:val="22"/>
        </w:rPr>
        <w:t xml:space="preserve"> </w:t>
      </w:r>
      <w:r w:rsidRPr="008902C6">
        <w:rPr>
          <w:rFonts w:eastAsia="Times New Roman"/>
          <w:sz w:val="22"/>
          <w:szCs w:val="22"/>
        </w:rPr>
        <w:t>melyből egy ismétlés hétvégére esik.</w:t>
      </w:r>
    </w:p>
    <w:p w:rsidR="008902C6" w:rsidRDefault="008902C6" w:rsidP="008902C6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</w:rPr>
      </w:pPr>
    </w:p>
    <w:p w:rsidR="008902C6" w:rsidRPr="008902C6" w:rsidRDefault="008902C6" w:rsidP="008902C6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</w:rPr>
      </w:pPr>
      <w:r w:rsidRPr="008902C6">
        <w:rPr>
          <w:rFonts w:eastAsia="Times New Roman"/>
          <w:b/>
          <w:bCs/>
          <w:sz w:val="22"/>
          <w:szCs w:val="22"/>
        </w:rPr>
        <w:t>III.</w:t>
      </w:r>
    </w:p>
    <w:p w:rsidR="008902C6" w:rsidRPr="008902C6" w:rsidRDefault="008902C6" w:rsidP="008902C6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</w:rPr>
      </w:pPr>
      <w:r w:rsidRPr="008902C6">
        <w:rPr>
          <w:rFonts w:eastAsia="Times New Roman"/>
          <w:b/>
          <w:bCs/>
          <w:sz w:val="22"/>
          <w:szCs w:val="22"/>
        </w:rPr>
        <w:t>„Sport extra”</w:t>
      </w:r>
    </w:p>
    <w:p w:rsidR="008902C6" w:rsidRPr="008902C6" w:rsidRDefault="008902C6" w:rsidP="008902C6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902C6">
        <w:rPr>
          <w:rFonts w:eastAsia="Times New Roman"/>
          <w:sz w:val="22"/>
          <w:szCs w:val="22"/>
        </w:rPr>
        <w:lastRenderedPageBreak/>
        <w:t>Hazai sportmérkőzés adásba rendezése teljes terjedelemben kéthetente, ismétlése havi két alkalommal állandó időpontban</w:t>
      </w:r>
      <w:r>
        <w:rPr>
          <w:rFonts w:eastAsia="Times New Roman"/>
          <w:sz w:val="22"/>
          <w:szCs w:val="22"/>
        </w:rPr>
        <w:t xml:space="preserve"> </w:t>
      </w:r>
      <w:r w:rsidRPr="008902C6">
        <w:rPr>
          <w:rFonts w:eastAsia="Times New Roman"/>
          <w:sz w:val="22"/>
          <w:szCs w:val="22"/>
        </w:rPr>
        <w:t>(futball, kézilabda).</w:t>
      </w:r>
    </w:p>
    <w:p w:rsidR="008902C6" w:rsidRDefault="008902C6" w:rsidP="008902C6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</w:rPr>
      </w:pPr>
    </w:p>
    <w:p w:rsidR="008902C6" w:rsidRPr="008902C6" w:rsidRDefault="008902C6" w:rsidP="008902C6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</w:rPr>
      </w:pPr>
      <w:r w:rsidRPr="008902C6">
        <w:rPr>
          <w:rFonts w:eastAsia="Times New Roman"/>
          <w:b/>
          <w:bCs/>
          <w:sz w:val="22"/>
          <w:szCs w:val="22"/>
        </w:rPr>
        <w:t>IV.</w:t>
      </w:r>
    </w:p>
    <w:p w:rsidR="008902C6" w:rsidRPr="008902C6" w:rsidRDefault="008902C6" w:rsidP="008902C6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</w:rPr>
      </w:pPr>
      <w:r w:rsidRPr="008902C6">
        <w:rPr>
          <w:rFonts w:eastAsia="Times New Roman"/>
          <w:b/>
          <w:bCs/>
          <w:sz w:val="22"/>
          <w:szCs w:val="22"/>
        </w:rPr>
        <w:t>„Képújság”</w:t>
      </w:r>
    </w:p>
    <w:p w:rsidR="00873609" w:rsidRDefault="008902C6" w:rsidP="00873609">
      <w:pPr>
        <w:jc w:val="both"/>
        <w:rPr>
          <w:sz w:val="22"/>
          <w:szCs w:val="22"/>
        </w:rPr>
      </w:pPr>
      <w:r w:rsidRPr="008902C6">
        <w:rPr>
          <w:rFonts w:eastAsia="Times New Roman"/>
          <w:sz w:val="22"/>
          <w:szCs w:val="22"/>
        </w:rPr>
        <w:t>Az adásmentes időszakokat tölti ki, közérdekű információkkal, a fent említett műsorok ajánlóival, reklámanyagokkal.</w:t>
      </w:r>
    </w:p>
    <w:p w:rsidR="00873609" w:rsidRPr="00873609" w:rsidRDefault="008902C6" w:rsidP="00873609">
      <w:pPr>
        <w:jc w:val="both"/>
        <w:rPr>
          <w:sz w:val="22"/>
          <w:szCs w:val="22"/>
        </w:rPr>
      </w:pPr>
      <w:r w:rsidRPr="00873609">
        <w:rPr>
          <w:rFonts w:eastAsia="Times New Roman"/>
          <w:bCs/>
          <w:sz w:val="22"/>
          <w:szCs w:val="22"/>
        </w:rPr>
        <w:t>A rögzítés minden esetben FULL HD minőségben történik</w:t>
      </w:r>
      <w:r w:rsidR="00873609" w:rsidRPr="00873609">
        <w:rPr>
          <w:rFonts w:eastAsia="Times New Roman"/>
          <w:bCs/>
          <w:sz w:val="22"/>
          <w:szCs w:val="22"/>
        </w:rPr>
        <w:t>.</w:t>
      </w:r>
    </w:p>
    <w:p w:rsidR="004D5717" w:rsidRDefault="004D5717" w:rsidP="008902C6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</w:rPr>
      </w:pPr>
    </w:p>
    <w:p w:rsidR="008902C6" w:rsidRPr="008902C6" w:rsidRDefault="004D5717" w:rsidP="008902C6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Későbbi terv</w:t>
      </w:r>
      <w:r w:rsidR="008902C6" w:rsidRPr="008902C6">
        <w:rPr>
          <w:rFonts w:eastAsia="Times New Roman"/>
          <w:b/>
          <w:bCs/>
          <w:sz w:val="22"/>
          <w:szCs w:val="22"/>
        </w:rPr>
        <w:t>:</w:t>
      </w:r>
    </w:p>
    <w:p w:rsidR="008902C6" w:rsidRPr="008902C6" w:rsidRDefault="008902C6" w:rsidP="008902C6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</w:rPr>
      </w:pPr>
      <w:r w:rsidRPr="008902C6">
        <w:rPr>
          <w:rFonts w:eastAsia="Times New Roman"/>
          <w:b/>
          <w:bCs/>
          <w:sz w:val="22"/>
          <w:szCs w:val="22"/>
        </w:rPr>
        <w:t>„Tea délután”</w:t>
      </w:r>
    </w:p>
    <w:p w:rsidR="008902C6" w:rsidRPr="008902C6" w:rsidRDefault="008902C6" w:rsidP="008902C6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902C6">
        <w:rPr>
          <w:rFonts w:eastAsia="Times New Roman"/>
          <w:sz w:val="22"/>
          <w:szCs w:val="22"/>
        </w:rPr>
        <w:t>Stúdióbeszélgetés érdekes emberekkel másképpen.</w:t>
      </w:r>
      <w:r w:rsidR="0090384F">
        <w:rPr>
          <w:rFonts w:eastAsia="Times New Roman"/>
          <w:sz w:val="22"/>
          <w:szCs w:val="22"/>
        </w:rPr>
        <w:t xml:space="preserve"> </w:t>
      </w:r>
      <w:r w:rsidRPr="008902C6">
        <w:rPr>
          <w:rFonts w:eastAsia="Times New Roman"/>
          <w:sz w:val="22"/>
          <w:szCs w:val="22"/>
        </w:rPr>
        <w:t>Havonta kétszer jelentkező magazin műsor, maximum 20 percben, mely ismert törökszentmiklósi embereket mutat be picit</w:t>
      </w:r>
      <w:r w:rsidR="0090384F">
        <w:rPr>
          <w:rFonts w:eastAsia="Times New Roman"/>
          <w:sz w:val="22"/>
          <w:szCs w:val="22"/>
        </w:rPr>
        <w:t xml:space="preserve"> </w:t>
      </w:r>
      <w:r w:rsidRPr="008902C6">
        <w:rPr>
          <w:rFonts w:eastAsia="Times New Roman"/>
          <w:sz w:val="22"/>
          <w:szCs w:val="22"/>
        </w:rPr>
        <w:t>másképpen (előadók, tehetségek, politikusok, stb.).</w:t>
      </w:r>
      <w:r w:rsidR="0090384F">
        <w:rPr>
          <w:rFonts w:eastAsia="Times New Roman"/>
          <w:sz w:val="22"/>
          <w:szCs w:val="22"/>
        </w:rPr>
        <w:t xml:space="preserve"> Rugalmasak</w:t>
      </w:r>
      <w:r w:rsidRPr="008902C6">
        <w:rPr>
          <w:rFonts w:eastAsia="Times New Roman"/>
          <w:sz w:val="22"/>
          <w:szCs w:val="22"/>
        </w:rPr>
        <w:t xml:space="preserve"> a testület elképzeléseir</w:t>
      </w:r>
      <w:r w:rsidR="0090384F">
        <w:rPr>
          <w:rFonts w:eastAsia="Times New Roman"/>
          <w:sz w:val="22"/>
          <w:szCs w:val="22"/>
        </w:rPr>
        <w:t>e minden téren, szívesen működne</w:t>
      </w:r>
      <w:r w:rsidRPr="008902C6">
        <w:rPr>
          <w:rFonts w:eastAsia="Times New Roman"/>
          <w:sz w:val="22"/>
          <w:szCs w:val="22"/>
        </w:rPr>
        <w:t>k együtt az önkormányzat</w:t>
      </w:r>
      <w:r w:rsidR="0090384F">
        <w:rPr>
          <w:rFonts w:eastAsia="Times New Roman"/>
          <w:sz w:val="22"/>
          <w:szCs w:val="22"/>
        </w:rPr>
        <w:t>tal műsorok</w:t>
      </w:r>
      <w:r w:rsidRPr="008902C6">
        <w:rPr>
          <w:rFonts w:eastAsia="Times New Roman"/>
          <w:sz w:val="22"/>
          <w:szCs w:val="22"/>
        </w:rPr>
        <w:t xml:space="preserve"> kialakításában.</w:t>
      </w:r>
    </w:p>
    <w:p w:rsidR="0027626E" w:rsidRPr="009B6CB4" w:rsidRDefault="0027626E" w:rsidP="0027626E">
      <w:pPr>
        <w:jc w:val="both"/>
        <w:rPr>
          <w:sz w:val="22"/>
          <w:szCs w:val="22"/>
          <w:vertAlign w:val="superscript"/>
        </w:rPr>
      </w:pPr>
    </w:p>
    <w:p w:rsidR="00873609" w:rsidRPr="00873609" w:rsidRDefault="00873609" w:rsidP="00873609">
      <w:pPr>
        <w:autoSpaceDE w:val="0"/>
        <w:autoSpaceDN w:val="0"/>
        <w:adjustRightInd w:val="0"/>
        <w:rPr>
          <w:rFonts w:eastAsia="Times New Roman"/>
          <w:b/>
          <w:bCs/>
          <w:sz w:val="22"/>
          <w:szCs w:val="22"/>
        </w:rPr>
      </w:pPr>
      <w:r w:rsidRPr="00873609">
        <w:rPr>
          <w:rFonts w:eastAsia="Times New Roman"/>
          <w:b/>
          <w:bCs/>
          <w:sz w:val="22"/>
          <w:szCs w:val="22"/>
        </w:rPr>
        <w:t>Média referens</w:t>
      </w:r>
    </w:p>
    <w:p w:rsidR="00873609" w:rsidRPr="00873609" w:rsidRDefault="00873609" w:rsidP="00873609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Munkájukhoz szükség</w:t>
      </w:r>
      <w:r w:rsidRPr="00873609">
        <w:rPr>
          <w:rFonts w:eastAsia="Times New Roman"/>
          <w:sz w:val="22"/>
          <w:szCs w:val="22"/>
        </w:rPr>
        <w:t xml:space="preserve"> van egy állandó kapcsolattartó szemé</w:t>
      </w:r>
      <w:r>
        <w:rPr>
          <w:rFonts w:eastAsia="Times New Roman"/>
          <w:sz w:val="22"/>
          <w:szCs w:val="22"/>
        </w:rPr>
        <w:t xml:space="preserve">lyre, aki a fontosabb események </w:t>
      </w:r>
      <w:r w:rsidRPr="00873609">
        <w:rPr>
          <w:rFonts w:eastAsia="Times New Roman"/>
          <w:sz w:val="22"/>
          <w:szCs w:val="22"/>
        </w:rPr>
        <w:t>rögzítésével kapcsolatban</w:t>
      </w:r>
      <w:r>
        <w:rPr>
          <w:rFonts w:eastAsia="Times New Roman"/>
          <w:sz w:val="22"/>
          <w:szCs w:val="22"/>
        </w:rPr>
        <w:t xml:space="preserve"> tájékoztat</w:t>
      </w:r>
      <w:r w:rsidRPr="00873609">
        <w:rPr>
          <w:rFonts w:eastAsia="Times New Roman"/>
          <w:sz w:val="22"/>
          <w:szCs w:val="22"/>
        </w:rPr>
        <w:t xml:space="preserve"> a részletekről minimum 3 nappal az esemény előtt.</w:t>
      </w:r>
    </w:p>
    <w:p w:rsidR="00873609" w:rsidRDefault="00873609" w:rsidP="00873609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</w:rPr>
      </w:pPr>
    </w:p>
    <w:p w:rsidR="00873609" w:rsidRPr="00873609" w:rsidRDefault="00873609" w:rsidP="00873609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</w:rPr>
      </w:pPr>
      <w:r w:rsidRPr="00873609">
        <w:rPr>
          <w:rFonts w:eastAsia="Times New Roman"/>
          <w:b/>
          <w:bCs/>
          <w:sz w:val="22"/>
          <w:szCs w:val="22"/>
        </w:rPr>
        <w:t>Együttműködés helyi médiákkal:</w:t>
      </w:r>
    </w:p>
    <w:p w:rsidR="00873609" w:rsidRPr="00873609" w:rsidRDefault="00873609" w:rsidP="00873609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73609">
        <w:rPr>
          <w:rFonts w:eastAsia="Times New Roman"/>
          <w:sz w:val="22"/>
          <w:szCs w:val="22"/>
        </w:rPr>
        <w:t>Tartalmi szolgáltatások a különböző médiák felé kölcsönös megállapodás alapján, segítve ezzel az egységes információk</w:t>
      </w:r>
      <w:r>
        <w:rPr>
          <w:rFonts w:eastAsia="Times New Roman"/>
          <w:sz w:val="22"/>
          <w:szCs w:val="22"/>
        </w:rPr>
        <w:t xml:space="preserve"> </w:t>
      </w:r>
      <w:r w:rsidRPr="00873609">
        <w:rPr>
          <w:rFonts w:eastAsia="Times New Roman"/>
          <w:sz w:val="22"/>
          <w:szCs w:val="22"/>
        </w:rPr>
        <w:t>áramlását minden csatornán (TV, Rádió, Újság)</w:t>
      </w:r>
    </w:p>
    <w:p w:rsidR="00873609" w:rsidRDefault="00873609" w:rsidP="00873609">
      <w:pPr>
        <w:autoSpaceDE w:val="0"/>
        <w:autoSpaceDN w:val="0"/>
        <w:adjustRightInd w:val="0"/>
        <w:jc w:val="both"/>
        <w:rPr>
          <w:rFonts w:eastAsia="Times New Roman"/>
          <w:bCs/>
          <w:sz w:val="22"/>
          <w:szCs w:val="22"/>
        </w:rPr>
      </w:pPr>
    </w:p>
    <w:p w:rsidR="00873609" w:rsidRDefault="00873609" w:rsidP="00873609">
      <w:pPr>
        <w:autoSpaceDE w:val="0"/>
        <w:autoSpaceDN w:val="0"/>
        <w:adjustRightInd w:val="0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A fent fels</w:t>
      </w:r>
      <w:r w:rsidR="00614CCF">
        <w:rPr>
          <w:rFonts w:eastAsia="Times New Roman"/>
          <w:bCs/>
          <w:sz w:val="22"/>
          <w:szCs w:val="22"/>
        </w:rPr>
        <w:t>orolt műsorok szolgáltatásáért</w:t>
      </w:r>
      <w:r w:rsidR="00807A10">
        <w:rPr>
          <w:rFonts w:eastAsia="Times New Roman"/>
          <w:bCs/>
          <w:sz w:val="22"/>
          <w:szCs w:val="22"/>
        </w:rPr>
        <w:t xml:space="preserve"> </w:t>
      </w:r>
      <w:r w:rsidR="00807A10" w:rsidRPr="00807A10">
        <w:rPr>
          <w:rFonts w:eastAsia="Times New Roman"/>
          <w:b/>
          <w:bCs/>
          <w:sz w:val="22"/>
          <w:szCs w:val="22"/>
        </w:rPr>
        <w:t>Molnár Sándor</w:t>
      </w:r>
      <w:r w:rsidR="00807A10">
        <w:rPr>
          <w:rFonts w:eastAsia="Times New Roman"/>
          <w:bCs/>
          <w:sz w:val="22"/>
          <w:szCs w:val="22"/>
        </w:rPr>
        <w:t xml:space="preserve"> ajánlata</w:t>
      </w:r>
      <w:r>
        <w:rPr>
          <w:rFonts w:eastAsia="Times New Roman"/>
          <w:bCs/>
          <w:sz w:val="22"/>
          <w:szCs w:val="22"/>
        </w:rPr>
        <w:t xml:space="preserve"> </w:t>
      </w:r>
      <w:r w:rsidRPr="00807A10">
        <w:rPr>
          <w:rFonts w:eastAsia="Times New Roman"/>
          <w:b/>
          <w:bCs/>
          <w:sz w:val="22"/>
          <w:szCs w:val="22"/>
        </w:rPr>
        <w:t>350.000</w:t>
      </w:r>
      <w:r w:rsidR="00614CCF">
        <w:rPr>
          <w:rFonts w:eastAsia="Times New Roman"/>
          <w:b/>
          <w:bCs/>
          <w:sz w:val="22"/>
          <w:szCs w:val="22"/>
        </w:rPr>
        <w:t>,-</w:t>
      </w:r>
      <w:r w:rsidRPr="00807A10">
        <w:rPr>
          <w:rFonts w:eastAsia="Times New Roman"/>
          <w:b/>
          <w:bCs/>
          <w:sz w:val="22"/>
          <w:szCs w:val="22"/>
        </w:rPr>
        <w:t xml:space="preserve"> Ft+Áfa/hó (4.200.000</w:t>
      </w:r>
      <w:r w:rsidR="00614CCF">
        <w:rPr>
          <w:rFonts w:eastAsia="Times New Roman"/>
          <w:b/>
          <w:bCs/>
          <w:sz w:val="22"/>
          <w:szCs w:val="22"/>
        </w:rPr>
        <w:t>,-</w:t>
      </w:r>
      <w:r w:rsidRPr="00807A10">
        <w:rPr>
          <w:rFonts w:eastAsia="Times New Roman"/>
          <w:b/>
          <w:bCs/>
          <w:sz w:val="22"/>
          <w:szCs w:val="22"/>
        </w:rPr>
        <w:t xml:space="preserve"> Ft+Áfa/év)</w:t>
      </w:r>
      <w:r>
        <w:rPr>
          <w:rFonts w:eastAsia="Times New Roman"/>
          <w:bCs/>
          <w:sz w:val="22"/>
          <w:szCs w:val="22"/>
        </w:rPr>
        <w:t xml:space="preserve">. </w:t>
      </w:r>
      <w:r w:rsidRPr="00830E68">
        <w:rPr>
          <w:rFonts w:eastAsia="Times New Roman"/>
          <w:bCs/>
          <w:sz w:val="22"/>
          <w:szCs w:val="22"/>
        </w:rPr>
        <w:t xml:space="preserve">A </w:t>
      </w:r>
      <w:r w:rsidRPr="00807A10">
        <w:rPr>
          <w:rFonts w:eastAsia="Times New Roman"/>
          <w:b/>
          <w:bCs/>
          <w:sz w:val="22"/>
          <w:szCs w:val="22"/>
        </w:rPr>
        <w:t>Filmvarázs Stúdió Kft.</w:t>
      </w:r>
      <w:r>
        <w:rPr>
          <w:rFonts w:eastAsia="Times New Roman"/>
          <w:bCs/>
          <w:sz w:val="22"/>
          <w:szCs w:val="22"/>
        </w:rPr>
        <w:t xml:space="preserve"> ajánlata</w:t>
      </w:r>
      <w:r w:rsidRPr="00830E68">
        <w:rPr>
          <w:rFonts w:eastAsia="Times New Roman"/>
          <w:bCs/>
          <w:sz w:val="22"/>
          <w:szCs w:val="22"/>
        </w:rPr>
        <w:t xml:space="preserve"> </w:t>
      </w:r>
      <w:r w:rsidR="00257BB2">
        <w:rPr>
          <w:rFonts w:eastAsia="Times New Roman"/>
          <w:bCs/>
          <w:sz w:val="22"/>
          <w:szCs w:val="22"/>
        </w:rPr>
        <w:t xml:space="preserve">hasonló tartalommal </w:t>
      </w:r>
      <w:r w:rsidRPr="00807A10">
        <w:rPr>
          <w:rFonts w:eastAsia="Times New Roman"/>
          <w:b/>
          <w:bCs/>
          <w:sz w:val="22"/>
          <w:szCs w:val="22"/>
        </w:rPr>
        <w:t>5.500.000</w:t>
      </w:r>
      <w:r w:rsidR="00614CCF">
        <w:rPr>
          <w:rFonts w:eastAsia="Times New Roman"/>
          <w:b/>
          <w:bCs/>
          <w:sz w:val="22"/>
          <w:szCs w:val="22"/>
        </w:rPr>
        <w:t>,-</w:t>
      </w:r>
      <w:r w:rsidRPr="00807A10">
        <w:rPr>
          <w:rFonts w:eastAsia="Times New Roman"/>
          <w:b/>
          <w:bCs/>
          <w:sz w:val="22"/>
          <w:szCs w:val="22"/>
        </w:rPr>
        <w:t xml:space="preserve"> Ft+Áfa/év</w:t>
      </w:r>
      <w:r>
        <w:rPr>
          <w:rFonts w:eastAsia="Times New Roman"/>
          <w:bCs/>
          <w:sz w:val="22"/>
          <w:szCs w:val="22"/>
        </w:rPr>
        <w:t xml:space="preserve"> összegre vonatkozik, ez</w:t>
      </w:r>
      <w:r w:rsidR="00442A70">
        <w:rPr>
          <w:rFonts w:eastAsia="Times New Roman"/>
          <w:bCs/>
          <w:sz w:val="22"/>
          <w:szCs w:val="22"/>
        </w:rPr>
        <w:t xml:space="preserve"> – mivel 2015. február 4. napjától kötnénk meg a szerződést ezért ez -</w:t>
      </w:r>
      <w:r>
        <w:rPr>
          <w:rFonts w:eastAsia="Times New Roman"/>
          <w:bCs/>
          <w:sz w:val="22"/>
          <w:szCs w:val="22"/>
        </w:rPr>
        <w:t xml:space="preserve"> a fennmaradó 11 hónapra 5.042.000</w:t>
      </w:r>
      <w:r w:rsidR="00614CCF">
        <w:rPr>
          <w:rFonts w:eastAsia="Times New Roman"/>
          <w:bCs/>
          <w:sz w:val="22"/>
          <w:szCs w:val="22"/>
        </w:rPr>
        <w:t>,-</w:t>
      </w:r>
      <w:r>
        <w:rPr>
          <w:rFonts w:eastAsia="Times New Roman"/>
          <w:bCs/>
          <w:sz w:val="22"/>
          <w:szCs w:val="22"/>
        </w:rPr>
        <w:t xml:space="preserve"> Ft+Áfa. Ezen összeg felét 2.521.000</w:t>
      </w:r>
      <w:r w:rsidR="00614CCF">
        <w:rPr>
          <w:rFonts w:eastAsia="Times New Roman"/>
          <w:bCs/>
          <w:sz w:val="22"/>
          <w:szCs w:val="22"/>
        </w:rPr>
        <w:t>,-</w:t>
      </w:r>
      <w:r>
        <w:rPr>
          <w:rFonts w:eastAsia="Times New Roman"/>
          <w:bCs/>
          <w:sz w:val="22"/>
          <w:szCs w:val="22"/>
        </w:rPr>
        <w:t xml:space="preserve"> Ft-ot előlegként eszközfejlesztésre fordítanák, a másik fele </w:t>
      </w:r>
      <w:r w:rsidR="00614CCF">
        <w:rPr>
          <w:rFonts w:eastAsia="Times New Roman"/>
          <w:bCs/>
          <w:sz w:val="22"/>
          <w:szCs w:val="22"/>
        </w:rPr>
        <w:t xml:space="preserve">tárgyév </w:t>
      </w:r>
      <w:r>
        <w:rPr>
          <w:rFonts w:eastAsia="Times New Roman"/>
          <w:bCs/>
          <w:sz w:val="22"/>
          <w:szCs w:val="22"/>
        </w:rPr>
        <w:t>július 01-től december 31-ig havonta kerülne kifizetésre.</w:t>
      </w:r>
    </w:p>
    <w:p w:rsidR="00873609" w:rsidRDefault="00873609" w:rsidP="00873609">
      <w:pPr>
        <w:autoSpaceDE w:val="0"/>
        <w:autoSpaceDN w:val="0"/>
        <w:adjustRightInd w:val="0"/>
        <w:jc w:val="both"/>
        <w:rPr>
          <w:rFonts w:eastAsia="Times New Roman"/>
          <w:bCs/>
          <w:sz w:val="22"/>
          <w:szCs w:val="22"/>
        </w:rPr>
      </w:pPr>
    </w:p>
    <w:p w:rsidR="00873609" w:rsidRDefault="00873609" w:rsidP="00873609">
      <w:pPr>
        <w:autoSpaceDE w:val="0"/>
        <w:autoSpaceDN w:val="0"/>
        <w:adjustRightInd w:val="0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Jelenleg a Filmvarázs Stúdió</w:t>
      </w:r>
      <w:r w:rsidR="00807A10">
        <w:rPr>
          <w:rFonts w:eastAsia="Times New Roman"/>
          <w:bCs/>
          <w:sz w:val="22"/>
          <w:szCs w:val="22"/>
        </w:rPr>
        <w:t xml:space="preserve"> Kft. van az Invitel Távközlési Zrt.-vel szerződésben, azonban az Invitel szándéknyilatkozatában nem zárkózik el új helyi TV csatorna elosztásra vonatkozó tárgyalás megkezdésétől sem.</w:t>
      </w:r>
    </w:p>
    <w:p w:rsidR="00873609" w:rsidRDefault="00873609" w:rsidP="00873609">
      <w:pPr>
        <w:autoSpaceDE w:val="0"/>
        <w:autoSpaceDN w:val="0"/>
        <w:adjustRightInd w:val="0"/>
        <w:jc w:val="both"/>
        <w:rPr>
          <w:rFonts w:eastAsia="Times New Roman"/>
          <w:bCs/>
          <w:sz w:val="22"/>
          <w:szCs w:val="22"/>
        </w:rPr>
      </w:pPr>
    </w:p>
    <w:p w:rsidR="00442A70" w:rsidRDefault="00442A70" w:rsidP="00873609">
      <w:pPr>
        <w:autoSpaceDE w:val="0"/>
        <w:autoSpaceDN w:val="0"/>
        <w:adjustRightInd w:val="0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Továbbá fontos megemlíteni, hogy  mindkét esetleges szerződő fél kijelentette, hogy az esetleges műsorban bekövetkező változtatási indítványoktól nem zárkóznak el. A szerződés módosítására előzetes egyeztetést követően mindkettőjüknél lehetőség nyílik.</w:t>
      </w:r>
    </w:p>
    <w:p w:rsidR="00442A70" w:rsidRPr="00830E68" w:rsidRDefault="00442A70" w:rsidP="00873609">
      <w:pPr>
        <w:autoSpaceDE w:val="0"/>
        <w:autoSpaceDN w:val="0"/>
        <w:adjustRightInd w:val="0"/>
        <w:jc w:val="both"/>
        <w:rPr>
          <w:rFonts w:eastAsia="Times New Roman"/>
          <w:bCs/>
          <w:sz w:val="22"/>
          <w:szCs w:val="22"/>
        </w:rPr>
      </w:pPr>
    </w:p>
    <w:p w:rsidR="0027626E" w:rsidRPr="009B6CB4" w:rsidRDefault="0027626E" w:rsidP="0027626E">
      <w:pPr>
        <w:jc w:val="both"/>
        <w:rPr>
          <w:sz w:val="22"/>
          <w:szCs w:val="22"/>
        </w:rPr>
      </w:pPr>
      <w:r w:rsidRPr="009B6CB4">
        <w:rPr>
          <w:sz w:val="22"/>
          <w:szCs w:val="22"/>
        </w:rPr>
        <w:t>Kérem a tisztelt Képviselő-testületet</w:t>
      </w:r>
      <w:r w:rsidR="00807A10">
        <w:rPr>
          <w:sz w:val="22"/>
          <w:szCs w:val="22"/>
        </w:rPr>
        <w:t xml:space="preserve"> az előterjesztés megvitatására</w:t>
      </w:r>
      <w:r w:rsidRPr="009B6CB4">
        <w:rPr>
          <w:sz w:val="22"/>
          <w:szCs w:val="22"/>
        </w:rPr>
        <w:t>!</w:t>
      </w:r>
    </w:p>
    <w:p w:rsidR="0027626E" w:rsidRPr="009B6CB4" w:rsidRDefault="0027626E" w:rsidP="0027626E">
      <w:pPr>
        <w:jc w:val="center"/>
        <w:rPr>
          <w:b/>
          <w:caps/>
          <w:sz w:val="22"/>
          <w:szCs w:val="22"/>
        </w:rPr>
      </w:pPr>
    </w:p>
    <w:p w:rsidR="0027626E" w:rsidRPr="009B6CB4" w:rsidRDefault="0027626E" w:rsidP="0027626E">
      <w:pPr>
        <w:jc w:val="both"/>
        <w:rPr>
          <w:sz w:val="22"/>
          <w:szCs w:val="22"/>
        </w:rPr>
      </w:pPr>
      <w:r w:rsidRPr="009B6CB4">
        <w:rPr>
          <w:sz w:val="22"/>
          <w:szCs w:val="22"/>
        </w:rPr>
        <w:t>Tör</w:t>
      </w:r>
      <w:r w:rsidR="009B6CB4">
        <w:rPr>
          <w:sz w:val="22"/>
          <w:szCs w:val="22"/>
        </w:rPr>
        <w:t xml:space="preserve">ökszentmiklós, </w:t>
      </w:r>
      <w:r w:rsidR="00C07969">
        <w:rPr>
          <w:sz w:val="22"/>
          <w:szCs w:val="22"/>
        </w:rPr>
        <w:t xml:space="preserve">2015. január </w:t>
      </w:r>
      <w:r w:rsidR="00807A10">
        <w:rPr>
          <w:sz w:val="22"/>
          <w:szCs w:val="22"/>
        </w:rPr>
        <w:t>3</w:t>
      </w:r>
      <w:r w:rsidR="00C07969">
        <w:rPr>
          <w:sz w:val="22"/>
          <w:szCs w:val="22"/>
        </w:rPr>
        <w:t>0.</w:t>
      </w:r>
      <w:r w:rsidRPr="009B6CB4">
        <w:rPr>
          <w:sz w:val="22"/>
          <w:szCs w:val="22"/>
        </w:rPr>
        <w:t xml:space="preserve"> </w:t>
      </w:r>
    </w:p>
    <w:p w:rsidR="0027626E" w:rsidRPr="009B6CB4" w:rsidRDefault="0027626E" w:rsidP="0027626E">
      <w:pPr>
        <w:jc w:val="both"/>
        <w:rPr>
          <w:b/>
          <w:sz w:val="22"/>
          <w:szCs w:val="22"/>
        </w:rPr>
      </w:pPr>
      <w:r w:rsidRPr="009B6CB4">
        <w:rPr>
          <w:sz w:val="22"/>
          <w:szCs w:val="22"/>
        </w:rPr>
        <w:t xml:space="preserve"> </w:t>
      </w:r>
      <w:r w:rsidRPr="009B6CB4">
        <w:rPr>
          <w:sz w:val="22"/>
          <w:szCs w:val="22"/>
        </w:rPr>
        <w:tab/>
      </w:r>
      <w:r w:rsidRPr="009B6CB4">
        <w:rPr>
          <w:sz w:val="22"/>
          <w:szCs w:val="22"/>
        </w:rPr>
        <w:tab/>
      </w:r>
      <w:r w:rsidRPr="009B6CB4">
        <w:rPr>
          <w:sz w:val="22"/>
          <w:szCs w:val="22"/>
        </w:rPr>
        <w:tab/>
      </w:r>
      <w:r w:rsidRPr="009B6CB4">
        <w:rPr>
          <w:sz w:val="22"/>
          <w:szCs w:val="22"/>
        </w:rPr>
        <w:tab/>
      </w:r>
      <w:r w:rsidRPr="009B6CB4">
        <w:rPr>
          <w:sz w:val="22"/>
          <w:szCs w:val="22"/>
        </w:rPr>
        <w:tab/>
      </w:r>
      <w:r w:rsidRPr="009B6CB4">
        <w:rPr>
          <w:sz w:val="22"/>
          <w:szCs w:val="22"/>
        </w:rPr>
        <w:tab/>
      </w:r>
      <w:r w:rsidRPr="009B6CB4">
        <w:rPr>
          <w:sz w:val="22"/>
          <w:szCs w:val="22"/>
        </w:rPr>
        <w:tab/>
        <w:t xml:space="preserve">         </w:t>
      </w:r>
      <w:r w:rsidRPr="009B6CB4">
        <w:rPr>
          <w:sz w:val="22"/>
          <w:szCs w:val="22"/>
        </w:rPr>
        <w:tab/>
      </w:r>
      <w:r w:rsidRPr="009B6CB4">
        <w:rPr>
          <w:sz w:val="22"/>
          <w:szCs w:val="22"/>
        </w:rPr>
        <w:tab/>
      </w:r>
      <w:r w:rsidRPr="009B6CB4">
        <w:rPr>
          <w:sz w:val="22"/>
          <w:szCs w:val="22"/>
        </w:rPr>
        <w:tab/>
      </w:r>
      <w:r w:rsidRPr="009B6CB4">
        <w:rPr>
          <w:sz w:val="22"/>
          <w:szCs w:val="22"/>
        </w:rPr>
        <w:tab/>
      </w:r>
      <w:r w:rsidRPr="009B6CB4">
        <w:rPr>
          <w:sz w:val="22"/>
          <w:szCs w:val="22"/>
        </w:rPr>
        <w:tab/>
      </w:r>
      <w:r w:rsidRPr="009B6CB4">
        <w:rPr>
          <w:sz w:val="22"/>
          <w:szCs w:val="22"/>
        </w:rPr>
        <w:tab/>
      </w:r>
      <w:r w:rsidRPr="009B6CB4">
        <w:rPr>
          <w:sz w:val="22"/>
          <w:szCs w:val="22"/>
        </w:rPr>
        <w:tab/>
      </w:r>
      <w:r w:rsidRPr="009B6CB4">
        <w:rPr>
          <w:sz w:val="22"/>
          <w:szCs w:val="22"/>
        </w:rPr>
        <w:tab/>
      </w:r>
      <w:r w:rsidRPr="009B6CB4">
        <w:rPr>
          <w:b/>
          <w:sz w:val="22"/>
          <w:szCs w:val="22"/>
        </w:rPr>
        <w:t xml:space="preserve">   </w:t>
      </w:r>
      <w:r w:rsidRPr="009B6CB4">
        <w:rPr>
          <w:b/>
          <w:sz w:val="22"/>
          <w:szCs w:val="22"/>
        </w:rPr>
        <w:tab/>
      </w:r>
      <w:r w:rsidRPr="009B6CB4">
        <w:rPr>
          <w:b/>
          <w:sz w:val="22"/>
          <w:szCs w:val="22"/>
        </w:rPr>
        <w:tab/>
      </w:r>
      <w:r w:rsidRPr="009B6CB4">
        <w:rPr>
          <w:b/>
          <w:sz w:val="22"/>
          <w:szCs w:val="22"/>
        </w:rPr>
        <w:tab/>
      </w:r>
      <w:r w:rsidRPr="009B6CB4">
        <w:rPr>
          <w:b/>
          <w:sz w:val="22"/>
          <w:szCs w:val="22"/>
        </w:rPr>
        <w:tab/>
      </w:r>
      <w:r w:rsidRPr="009B6CB4">
        <w:rPr>
          <w:b/>
          <w:sz w:val="22"/>
          <w:szCs w:val="22"/>
        </w:rPr>
        <w:tab/>
        <w:t xml:space="preserve">  </w:t>
      </w:r>
      <w:r w:rsidR="003B02B9">
        <w:rPr>
          <w:b/>
          <w:sz w:val="22"/>
          <w:szCs w:val="22"/>
        </w:rPr>
        <w:t>Markót Imre</w:t>
      </w:r>
    </w:p>
    <w:p w:rsidR="0027626E" w:rsidRPr="009B6CB4" w:rsidRDefault="003B02B9" w:rsidP="0027626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</w:t>
      </w:r>
      <w:r w:rsidR="0027626E" w:rsidRPr="009B6CB4">
        <w:rPr>
          <w:b/>
          <w:sz w:val="22"/>
          <w:szCs w:val="22"/>
        </w:rPr>
        <w:t>polgármester</w:t>
      </w:r>
    </w:p>
    <w:p w:rsidR="0027626E" w:rsidRPr="009B6CB4" w:rsidRDefault="0027626E" w:rsidP="0027626E">
      <w:pPr>
        <w:jc w:val="both"/>
        <w:rPr>
          <w:sz w:val="22"/>
          <w:szCs w:val="22"/>
        </w:rPr>
      </w:pPr>
    </w:p>
    <w:p w:rsidR="00D350A0" w:rsidRDefault="00D350A0" w:rsidP="0027626E">
      <w:pPr>
        <w:jc w:val="both"/>
        <w:rPr>
          <w:b/>
          <w:sz w:val="22"/>
          <w:szCs w:val="22"/>
        </w:rPr>
      </w:pPr>
    </w:p>
    <w:p w:rsidR="00614CCF" w:rsidRDefault="00614CC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7626E" w:rsidRPr="009B6CB4" w:rsidRDefault="0027626E" w:rsidP="0027626E">
      <w:pPr>
        <w:jc w:val="both"/>
        <w:rPr>
          <w:b/>
          <w:sz w:val="22"/>
          <w:szCs w:val="22"/>
        </w:rPr>
      </w:pPr>
      <w:r w:rsidRPr="009B6CB4">
        <w:rPr>
          <w:b/>
          <w:sz w:val="22"/>
          <w:szCs w:val="22"/>
        </w:rPr>
        <w:lastRenderedPageBreak/>
        <w:t>______/201</w:t>
      </w:r>
      <w:r w:rsidR="00C07969">
        <w:rPr>
          <w:b/>
          <w:sz w:val="22"/>
          <w:szCs w:val="22"/>
        </w:rPr>
        <w:t>5</w:t>
      </w:r>
      <w:r w:rsidRPr="009B6CB4">
        <w:rPr>
          <w:b/>
          <w:sz w:val="22"/>
          <w:szCs w:val="22"/>
        </w:rPr>
        <w:t>. (_______) K. t.</w:t>
      </w:r>
    </w:p>
    <w:p w:rsidR="0027626E" w:rsidRPr="009B6CB4" w:rsidRDefault="0027626E" w:rsidP="0027626E">
      <w:pPr>
        <w:jc w:val="both"/>
        <w:rPr>
          <w:b/>
          <w:sz w:val="22"/>
          <w:szCs w:val="22"/>
        </w:rPr>
      </w:pPr>
    </w:p>
    <w:p w:rsidR="006C79F8" w:rsidRPr="00EC0DEA" w:rsidRDefault="006C79F8" w:rsidP="006C79F8">
      <w:pPr>
        <w:rPr>
          <w:b/>
          <w:sz w:val="22"/>
          <w:szCs w:val="22"/>
          <w:u w:val="single"/>
        </w:rPr>
      </w:pPr>
      <w:r w:rsidRPr="00EC0DEA">
        <w:rPr>
          <w:b/>
          <w:sz w:val="22"/>
          <w:szCs w:val="22"/>
          <w:u w:val="single"/>
        </w:rPr>
        <w:t>H a t á r o z a t</w:t>
      </w:r>
    </w:p>
    <w:p w:rsidR="006C79F8" w:rsidRPr="00EC0DEA" w:rsidRDefault="006C79F8" w:rsidP="006C79F8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C79F8" w:rsidRDefault="00807A10" w:rsidP="006C79F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Pr="008E2FEF">
        <w:rPr>
          <w:b/>
          <w:sz w:val="22"/>
          <w:szCs w:val="22"/>
        </w:rPr>
        <w:t>elyi televízió szolgáltatási szerződés megkötéséről</w:t>
      </w:r>
    </w:p>
    <w:p w:rsidR="00807A10" w:rsidRPr="009B6CB4" w:rsidRDefault="00807A10" w:rsidP="006C79F8">
      <w:pPr>
        <w:jc w:val="both"/>
        <w:rPr>
          <w:sz w:val="22"/>
          <w:szCs w:val="22"/>
        </w:rPr>
      </w:pPr>
    </w:p>
    <w:p w:rsidR="00807A10" w:rsidRDefault="00807A10" w:rsidP="00807A10">
      <w:pPr>
        <w:jc w:val="both"/>
        <w:rPr>
          <w:sz w:val="22"/>
          <w:szCs w:val="22"/>
        </w:rPr>
      </w:pPr>
    </w:p>
    <w:p w:rsidR="006C79F8" w:rsidRDefault="006C79F8" w:rsidP="006C79F8">
      <w:pPr>
        <w:numPr>
          <w:ilvl w:val="0"/>
          <w:numId w:val="5"/>
        </w:numPr>
        <w:jc w:val="both"/>
        <w:rPr>
          <w:sz w:val="22"/>
          <w:szCs w:val="22"/>
        </w:rPr>
      </w:pPr>
      <w:r w:rsidRPr="009B6CB4">
        <w:rPr>
          <w:sz w:val="22"/>
          <w:szCs w:val="22"/>
        </w:rPr>
        <w:t>Törökszentmiklós Városi Önkormányzat Képviselő-te</w:t>
      </w:r>
      <w:r w:rsidR="0013269E">
        <w:rPr>
          <w:sz w:val="22"/>
          <w:szCs w:val="22"/>
        </w:rPr>
        <w:t xml:space="preserve">stülete helyi televízió </w:t>
      </w:r>
      <w:r w:rsidR="00807A10">
        <w:rPr>
          <w:sz w:val="22"/>
          <w:szCs w:val="22"/>
        </w:rPr>
        <w:t>szolgáltatásra szerződést köt ………………………………….-al</w:t>
      </w:r>
      <w:r w:rsidR="00257BB2">
        <w:rPr>
          <w:sz w:val="22"/>
          <w:szCs w:val="22"/>
        </w:rPr>
        <w:t xml:space="preserve"> az </w:t>
      </w:r>
      <w:r w:rsidR="00257BB2" w:rsidRPr="009B6CB4">
        <w:rPr>
          <w:sz w:val="22"/>
          <w:szCs w:val="22"/>
        </w:rPr>
        <w:t>1. sz. melléklet alapján</w:t>
      </w:r>
      <w:r w:rsidRPr="009B6CB4">
        <w:rPr>
          <w:sz w:val="22"/>
          <w:szCs w:val="22"/>
        </w:rPr>
        <w:t>.</w:t>
      </w:r>
    </w:p>
    <w:p w:rsidR="006C79F8" w:rsidRPr="009B6CB4" w:rsidRDefault="006C79F8" w:rsidP="00807A10">
      <w:pPr>
        <w:jc w:val="both"/>
        <w:rPr>
          <w:sz w:val="22"/>
          <w:szCs w:val="22"/>
        </w:rPr>
      </w:pPr>
    </w:p>
    <w:p w:rsidR="006C79F8" w:rsidRDefault="006C79F8" w:rsidP="006C79F8">
      <w:pPr>
        <w:numPr>
          <w:ilvl w:val="0"/>
          <w:numId w:val="5"/>
        </w:numPr>
        <w:jc w:val="both"/>
        <w:rPr>
          <w:sz w:val="22"/>
          <w:szCs w:val="22"/>
        </w:rPr>
      </w:pPr>
      <w:r w:rsidRPr="009B6CB4">
        <w:rPr>
          <w:sz w:val="22"/>
          <w:szCs w:val="22"/>
        </w:rPr>
        <w:t xml:space="preserve">A Képviselő- testület a szerződés aláírására felhatalmazza </w:t>
      </w:r>
      <w:r w:rsidR="00C31231">
        <w:rPr>
          <w:sz w:val="22"/>
          <w:szCs w:val="22"/>
        </w:rPr>
        <w:t>Markót Imre</w:t>
      </w:r>
      <w:r>
        <w:rPr>
          <w:sz w:val="22"/>
          <w:szCs w:val="22"/>
        </w:rPr>
        <w:t xml:space="preserve"> </w:t>
      </w:r>
      <w:r w:rsidRPr="009B6CB4">
        <w:rPr>
          <w:sz w:val="22"/>
          <w:szCs w:val="22"/>
        </w:rPr>
        <w:t>polgármestert.</w:t>
      </w:r>
    </w:p>
    <w:p w:rsidR="006C79F8" w:rsidRPr="009B6CB4" w:rsidRDefault="006C79F8" w:rsidP="006C79F8">
      <w:pPr>
        <w:ind w:left="720"/>
        <w:jc w:val="both"/>
        <w:rPr>
          <w:sz w:val="22"/>
          <w:szCs w:val="22"/>
        </w:rPr>
      </w:pPr>
    </w:p>
    <w:p w:rsidR="006C79F8" w:rsidRPr="009B6CB4" w:rsidRDefault="006C79F8" w:rsidP="006C79F8">
      <w:pPr>
        <w:ind w:left="708"/>
        <w:jc w:val="both"/>
        <w:rPr>
          <w:sz w:val="22"/>
          <w:szCs w:val="22"/>
        </w:rPr>
      </w:pPr>
      <w:r w:rsidRPr="009B6CB4">
        <w:rPr>
          <w:sz w:val="22"/>
          <w:szCs w:val="22"/>
          <w:u w:val="single"/>
        </w:rPr>
        <w:t>Határidő</w:t>
      </w:r>
      <w:r w:rsidR="00257BB2">
        <w:rPr>
          <w:sz w:val="22"/>
          <w:szCs w:val="22"/>
        </w:rPr>
        <w:t>: azonnal</w:t>
      </w:r>
    </w:p>
    <w:p w:rsidR="006C79F8" w:rsidRPr="009B6CB4" w:rsidRDefault="006C79F8" w:rsidP="006C79F8">
      <w:pPr>
        <w:ind w:left="708"/>
        <w:jc w:val="both"/>
        <w:rPr>
          <w:sz w:val="22"/>
          <w:szCs w:val="22"/>
        </w:rPr>
      </w:pPr>
      <w:r w:rsidRPr="009B6CB4">
        <w:rPr>
          <w:sz w:val="22"/>
          <w:szCs w:val="22"/>
          <w:u w:val="single"/>
        </w:rPr>
        <w:t>Felelős</w:t>
      </w:r>
      <w:r w:rsidRPr="009B6CB4">
        <w:rPr>
          <w:sz w:val="22"/>
          <w:szCs w:val="22"/>
        </w:rPr>
        <w:t xml:space="preserve">: </w:t>
      </w:r>
      <w:r>
        <w:rPr>
          <w:sz w:val="22"/>
          <w:szCs w:val="22"/>
        </w:rPr>
        <w:t>Pozderka Judit osztályvezető</w:t>
      </w:r>
    </w:p>
    <w:p w:rsidR="006C79F8" w:rsidRPr="009B6CB4" w:rsidRDefault="006C79F8" w:rsidP="006C79F8">
      <w:pPr>
        <w:jc w:val="both"/>
        <w:rPr>
          <w:sz w:val="22"/>
          <w:szCs w:val="22"/>
        </w:rPr>
      </w:pPr>
    </w:p>
    <w:p w:rsidR="006C79F8" w:rsidRPr="009B6CB4" w:rsidRDefault="006C79F8" w:rsidP="006C79F8">
      <w:pPr>
        <w:ind w:left="360" w:firstLine="360"/>
        <w:jc w:val="both"/>
        <w:rPr>
          <w:sz w:val="22"/>
          <w:szCs w:val="22"/>
          <w:u w:val="single"/>
        </w:rPr>
      </w:pPr>
      <w:r w:rsidRPr="009B6CB4">
        <w:rPr>
          <w:sz w:val="22"/>
          <w:szCs w:val="22"/>
          <w:u w:val="single"/>
        </w:rPr>
        <w:t>Erről értesítést nyer:</w:t>
      </w:r>
    </w:p>
    <w:p w:rsidR="006C79F8" w:rsidRPr="009B6CB4" w:rsidRDefault="00C31231" w:rsidP="006C79F8">
      <w:pPr>
        <w:numPr>
          <w:ilvl w:val="0"/>
          <w:numId w:val="3"/>
        </w:numPr>
        <w:tabs>
          <w:tab w:val="clear" w:pos="720"/>
          <w:tab w:val="num" w:pos="1068"/>
        </w:tabs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Markót Imre</w:t>
      </w:r>
      <w:r w:rsidR="006C79F8" w:rsidRPr="009B6CB4">
        <w:rPr>
          <w:sz w:val="22"/>
          <w:szCs w:val="22"/>
        </w:rPr>
        <w:t xml:space="preserve"> polgármester </w:t>
      </w:r>
    </w:p>
    <w:p w:rsidR="006C79F8" w:rsidRPr="009B6CB4" w:rsidRDefault="00A306ED" w:rsidP="006C79F8">
      <w:pPr>
        <w:numPr>
          <w:ilvl w:val="0"/>
          <w:numId w:val="3"/>
        </w:numPr>
        <w:tabs>
          <w:tab w:val="clear" w:pos="720"/>
          <w:tab w:val="num" w:pos="1068"/>
        </w:tabs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r w:rsidR="00C07969">
        <w:rPr>
          <w:sz w:val="22"/>
          <w:szCs w:val="22"/>
        </w:rPr>
        <w:t>Majtényi Erzsébet</w:t>
      </w:r>
      <w:r>
        <w:rPr>
          <w:sz w:val="22"/>
          <w:szCs w:val="22"/>
        </w:rPr>
        <w:t xml:space="preserve"> </w:t>
      </w:r>
      <w:r w:rsidR="006C79F8" w:rsidRPr="009B6CB4">
        <w:rPr>
          <w:sz w:val="22"/>
          <w:szCs w:val="22"/>
        </w:rPr>
        <w:t xml:space="preserve">jegyző </w:t>
      </w:r>
    </w:p>
    <w:p w:rsidR="006C79F8" w:rsidRPr="009B6CB4" w:rsidRDefault="006C79F8" w:rsidP="006C79F8">
      <w:pPr>
        <w:numPr>
          <w:ilvl w:val="0"/>
          <w:numId w:val="3"/>
        </w:numPr>
        <w:tabs>
          <w:tab w:val="clear" w:pos="720"/>
          <w:tab w:val="num" w:pos="1068"/>
        </w:tabs>
        <w:ind w:left="1068"/>
        <w:jc w:val="both"/>
        <w:rPr>
          <w:sz w:val="22"/>
          <w:szCs w:val="22"/>
        </w:rPr>
      </w:pPr>
      <w:r w:rsidRPr="009B6CB4">
        <w:rPr>
          <w:sz w:val="22"/>
          <w:szCs w:val="22"/>
        </w:rPr>
        <w:t>Szervezési Osztály</w:t>
      </w:r>
    </w:p>
    <w:p w:rsidR="006C79F8" w:rsidRPr="009B6CB4" w:rsidRDefault="006C79F8" w:rsidP="006C79F8">
      <w:pPr>
        <w:numPr>
          <w:ilvl w:val="0"/>
          <w:numId w:val="3"/>
        </w:numPr>
        <w:tabs>
          <w:tab w:val="clear" w:pos="720"/>
          <w:tab w:val="num" w:pos="1068"/>
        </w:tabs>
        <w:ind w:left="1068"/>
        <w:jc w:val="both"/>
        <w:rPr>
          <w:sz w:val="22"/>
          <w:szCs w:val="22"/>
        </w:rPr>
      </w:pPr>
      <w:r w:rsidRPr="009B6CB4">
        <w:rPr>
          <w:sz w:val="22"/>
          <w:szCs w:val="22"/>
        </w:rPr>
        <w:t>Közpénzügyi Osztály</w:t>
      </w:r>
    </w:p>
    <w:p w:rsidR="006C79F8" w:rsidRPr="009B6CB4" w:rsidRDefault="006C79F8" w:rsidP="006C79F8">
      <w:pPr>
        <w:numPr>
          <w:ilvl w:val="0"/>
          <w:numId w:val="3"/>
        </w:numPr>
        <w:tabs>
          <w:tab w:val="clear" w:pos="720"/>
          <w:tab w:val="num" w:pos="1068"/>
        </w:tabs>
        <w:ind w:left="1068"/>
        <w:jc w:val="both"/>
        <w:rPr>
          <w:sz w:val="22"/>
          <w:szCs w:val="22"/>
        </w:rPr>
      </w:pPr>
      <w:r w:rsidRPr="009B6CB4">
        <w:rPr>
          <w:sz w:val="22"/>
          <w:szCs w:val="22"/>
        </w:rPr>
        <w:t>Irattár</w:t>
      </w:r>
    </w:p>
    <w:p w:rsidR="00A87393" w:rsidRDefault="00A87393" w:rsidP="00D350A0">
      <w:pPr>
        <w:jc w:val="center"/>
        <w:rPr>
          <w:sz w:val="22"/>
          <w:szCs w:val="22"/>
          <w:u w:val="single"/>
        </w:rPr>
      </w:pPr>
    </w:p>
    <w:p w:rsidR="00A87393" w:rsidRDefault="00A87393" w:rsidP="0027626E">
      <w:pPr>
        <w:jc w:val="right"/>
        <w:rPr>
          <w:sz w:val="22"/>
          <w:szCs w:val="22"/>
          <w:u w:val="single"/>
        </w:rPr>
      </w:pPr>
    </w:p>
    <w:p w:rsidR="00A87393" w:rsidRDefault="00A87393" w:rsidP="0027626E">
      <w:pPr>
        <w:jc w:val="right"/>
        <w:rPr>
          <w:sz w:val="22"/>
          <w:szCs w:val="22"/>
          <w:u w:val="single"/>
        </w:rPr>
      </w:pPr>
    </w:p>
    <w:p w:rsidR="00A87393" w:rsidRDefault="00A87393" w:rsidP="0027626E">
      <w:pPr>
        <w:jc w:val="right"/>
        <w:rPr>
          <w:sz w:val="22"/>
          <w:szCs w:val="22"/>
          <w:u w:val="single"/>
        </w:rPr>
      </w:pPr>
    </w:p>
    <w:p w:rsidR="00614CCF" w:rsidRDefault="00614CC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:rsidR="0027626E" w:rsidRPr="00D8730F" w:rsidRDefault="00D8730F" w:rsidP="00D8730F">
      <w:pPr>
        <w:pStyle w:val="Listaszerbekezds"/>
        <w:numPr>
          <w:ilvl w:val="0"/>
          <w:numId w:val="7"/>
        </w:numPr>
        <w:jc w:val="right"/>
        <w:rPr>
          <w:sz w:val="22"/>
          <w:szCs w:val="22"/>
          <w:u w:val="single"/>
        </w:rPr>
      </w:pPr>
      <w:r w:rsidRPr="00D8730F">
        <w:rPr>
          <w:sz w:val="22"/>
          <w:szCs w:val="22"/>
          <w:u w:val="single"/>
        </w:rPr>
        <w:lastRenderedPageBreak/>
        <w:t xml:space="preserve">sz. </w:t>
      </w:r>
      <w:r w:rsidR="0027626E" w:rsidRPr="00D8730F">
        <w:rPr>
          <w:sz w:val="22"/>
          <w:szCs w:val="22"/>
          <w:u w:val="single"/>
        </w:rPr>
        <w:t>Melléklet a ____/201</w:t>
      </w:r>
      <w:r w:rsidR="00C07969">
        <w:rPr>
          <w:sz w:val="22"/>
          <w:szCs w:val="22"/>
          <w:u w:val="single"/>
        </w:rPr>
        <w:t>5</w:t>
      </w:r>
      <w:r w:rsidR="0027626E" w:rsidRPr="00D8730F">
        <w:rPr>
          <w:sz w:val="22"/>
          <w:szCs w:val="22"/>
          <w:u w:val="single"/>
        </w:rPr>
        <w:t>. (_____) K. t. számú határozathoz</w:t>
      </w:r>
    </w:p>
    <w:p w:rsidR="00C31231" w:rsidRPr="00D8730F" w:rsidRDefault="00C31231" w:rsidP="003B02B9">
      <w:pPr>
        <w:jc w:val="center"/>
        <w:rPr>
          <w:b/>
          <w:caps/>
          <w:sz w:val="22"/>
          <w:szCs w:val="22"/>
          <w:u w:val="single"/>
        </w:rPr>
      </w:pPr>
    </w:p>
    <w:p w:rsidR="00C07969" w:rsidRPr="009E0CC0" w:rsidRDefault="00C07969" w:rsidP="00C07969">
      <w:pPr>
        <w:jc w:val="center"/>
        <w:rPr>
          <w:b/>
          <w:caps/>
          <w:sz w:val="22"/>
          <w:szCs w:val="22"/>
        </w:rPr>
      </w:pPr>
      <w:r w:rsidRPr="009E0CC0">
        <w:rPr>
          <w:b/>
          <w:caps/>
          <w:sz w:val="22"/>
          <w:szCs w:val="22"/>
        </w:rPr>
        <w:t>Szolgáltatási szerződés</w:t>
      </w:r>
    </w:p>
    <w:p w:rsidR="00C07969" w:rsidRPr="009E0CC0" w:rsidRDefault="00C07969" w:rsidP="00C07969">
      <w:pPr>
        <w:jc w:val="center"/>
        <w:rPr>
          <w:sz w:val="22"/>
          <w:szCs w:val="22"/>
        </w:rPr>
      </w:pPr>
    </w:p>
    <w:p w:rsidR="00C07969" w:rsidRPr="009E0CC0" w:rsidRDefault="00C07969" w:rsidP="00C07969">
      <w:pPr>
        <w:jc w:val="both"/>
        <w:rPr>
          <w:sz w:val="22"/>
          <w:szCs w:val="22"/>
        </w:rPr>
      </w:pPr>
      <w:r w:rsidRPr="009E0CC0">
        <w:rPr>
          <w:sz w:val="22"/>
          <w:szCs w:val="22"/>
        </w:rPr>
        <w:t>Mely létrejött</w:t>
      </w:r>
    </w:p>
    <w:p w:rsidR="00C07969" w:rsidRPr="009E0CC0" w:rsidRDefault="00C07969" w:rsidP="00C07969">
      <w:pPr>
        <w:jc w:val="both"/>
        <w:rPr>
          <w:sz w:val="22"/>
          <w:szCs w:val="22"/>
        </w:rPr>
      </w:pPr>
    </w:p>
    <w:p w:rsidR="00C07969" w:rsidRPr="009E0CC0" w:rsidRDefault="00C07969" w:rsidP="00C07969">
      <w:pPr>
        <w:jc w:val="both"/>
        <w:rPr>
          <w:sz w:val="22"/>
          <w:szCs w:val="22"/>
        </w:rPr>
      </w:pPr>
      <w:r w:rsidRPr="009E0CC0">
        <w:rPr>
          <w:b/>
          <w:sz w:val="22"/>
          <w:szCs w:val="22"/>
        </w:rPr>
        <w:t>Törökszentmiklós Városi Önkormányzat</w:t>
      </w:r>
      <w:r w:rsidRPr="009E0CC0">
        <w:rPr>
          <w:sz w:val="22"/>
          <w:szCs w:val="22"/>
        </w:rPr>
        <w:t xml:space="preserve"> (Törökszentmiklós Kossuth Lajos u. 135. képviseli: </w:t>
      </w:r>
      <w:r>
        <w:rPr>
          <w:sz w:val="22"/>
          <w:szCs w:val="22"/>
        </w:rPr>
        <w:t>Markót Imre</w:t>
      </w:r>
      <w:r w:rsidRPr="009E0CC0">
        <w:rPr>
          <w:sz w:val="22"/>
          <w:szCs w:val="22"/>
        </w:rPr>
        <w:t xml:space="preserve"> polgármester) továbbiakban </w:t>
      </w:r>
      <w:r w:rsidRPr="009E0CC0">
        <w:rPr>
          <w:b/>
          <w:sz w:val="22"/>
          <w:szCs w:val="22"/>
        </w:rPr>
        <w:t>Megrendelő</w:t>
      </w:r>
      <w:r w:rsidRPr="009E0CC0">
        <w:rPr>
          <w:sz w:val="22"/>
          <w:szCs w:val="22"/>
        </w:rPr>
        <w:t>, és</w:t>
      </w:r>
    </w:p>
    <w:p w:rsidR="00C07969" w:rsidRPr="009E0CC0" w:rsidRDefault="00C07969" w:rsidP="00C07969">
      <w:pPr>
        <w:jc w:val="both"/>
        <w:rPr>
          <w:sz w:val="22"/>
          <w:szCs w:val="22"/>
        </w:rPr>
      </w:pPr>
    </w:p>
    <w:p w:rsidR="00C07969" w:rsidRPr="009B6CB4" w:rsidRDefault="00257BB2" w:rsidP="00C0796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……………………………….</w:t>
      </w:r>
      <w:r w:rsidR="00C07969" w:rsidRPr="009B6CB4">
        <w:rPr>
          <w:sz w:val="22"/>
          <w:szCs w:val="22"/>
        </w:rPr>
        <w:t xml:space="preserve"> (</w:t>
      </w:r>
      <w:r>
        <w:rPr>
          <w:sz w:val="22"/>
          <w:szCs w:val="22"/>
        </w:rPr>
        <w:t>Székhely:………………..</w:t>
      </w:r>
      <w:r w:rsidR="00C07969" w:rsidRPr="009B6CB4">
        <w:rPr>
          <w:sz w:val="22"/>
          <w:szCs w:val="22"/>
        </w:rPr>
        <w:t xml:space="preserve">, adószám: </w:t>
      </w:r>
      <w:r>
        <w:rPr>
          <w:sz w:val="22"/>
          <w:szCs w:val="22"/>
        </w:rPr>
        <w:t>…………………..</w:t>
      </w:r>
      <w:r w:rsidR="00C07969" w:rsidRPr="009B6CB4">
        <w:rPr>
          <w:sz w:val="22"/>
          <w:szCs w:val="22"/>
        </w:rPr>
        <w:t xml:space="preserve">, képviseli: </w:t>
      </w:r>
      <w:r>
        <w:rPr>
          <w:sz w:val="22"/>
          <w:szCs w:val="22"/>
        </w:rPr>
        <w:t>…………………………</w:t>
      </w:r>
      <w:r w:rsidR="00C07969" w:rsidRPr="009B6CB4">
        <w:rPr>
          <w:sz w:val="22"/>
          <w:szCs w:val="22"/>
        </w:rPr>
        <w:t xml:space="preserve">) továbbiakban: </w:t>
      </w:r>
      <w:r w:rsidR="00C07969" w:rsidRPr="009B6CB4">
        <w:rPr>
          <w:b/>
          <w:sz w:val="22"/>
          <w:szCs w:val="22"/>
        </w:rPr>
        <w:t>Szolgáltató</w:t>
      </w:r>
    </w:p>
    <w:p w:rsidR="00C07969" w:rsidRPr="009B6CB4" w:rsidRDefault="00C07969" w:rsidP="00C07969">
      <w:pPr>
        <w:jc w:val="both"/>
        <w:rPr>
          <w:sz w:val="22"/>
          <w:szCs w:val="22"/>
        </w:rPr>
      </w:pPr>
    </w:p>
    <w:p w:rsidR="004D5717" w:rsidRDefault="00C07969" w:rsidP="004D5717">
      <w:pPr>
        <w:jc w:val="both"/>
        <w:rPr>
          <w:sz w:val="22"/>
          <w:szCs w:val="22"/>
        </w:rPr>
      </w:pPr>
      <w:r w:rsidRPr="009B6CB4">
        <w:rPr>
          <w:sz w:val="22"/>
          <w:szCs w:val="22"/>
        </w:rPr>
        <w:t>között helyi televízió-műsor készítésére az alábbi feltételekkel:</w:t>
      </w:r>
    </w:p>
    <w:p w:rsidR="004D5717" w:rsidRDefault="004D5717" w:rsidP="004D5717">
      <w:pPr>
        <w:jc w:val="both"/>
        <w:rPr>
          <w:sz w:val="22"/>
          <w:szCs w:val="22"/>
        </w:rPr>
      </w:pPr>
    </w:p>
    <w:p w:rsidR="004D5717" w:rsidRPr="00BF0091" w:rsidRDefault="00C07969" w:rsidP="004D5717">
      <w:pPr>
        <w:pStyle w:val="Listaszerbekezds"/>
        <w:numPr>
          <w:ilvl w:val="0"/>
          <w:numId w:val="10"/>
        </w:numPr>
        <w:jc w:val="both"/>
        <w:rPr>
          <w:sz w:val="22"/>
          <w:szCs w:val="22"/>
        </w:rPr>
      </w:pPr>
      <w:r w:rsidRPr="004D5717">
        <w:rPr>
          <w:sz w:val="22"/>
          <w:szCs w:val="22"/>
        </w:rPr>
        <w:t>Megrendelő helyi televízió-műsor készítésére a Szolgáltatót bízza meg</w:t>
      </w:r>
      <w:r w:rsidR="004D5717" w:rsidRPr="004D5717">
        <w:rPr>
          <w:sz w:val="22"/>
          <w:szCs w:val="22"/>
        </w:rPr>
        <w:t>.</w:t>
      </w:r>
      <w:r w:rsidRPr="004D5717">
        <w:rPr>
          <w:sz w:val="22"/>
          <w:szCs w:val="22"/>
        </w:rPr>
        <w:t xml:space="preserve"> Szolgáltató feladata, hogy az alább felsorolt szolgáltatásokat nyújtsa a helyi vezetékes műsorelosztó hálózaton keresztül, televízió-műsor keretében:</w:t>
      </w:r>
    </w:p>
    <w:p w:rsidR="004D5717" w:rsidRPr="008902C6" w:rsidRDefault="004D5717" w:rsidP="004D5717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</w:rPr>
      </w:pPr>
      <w:r w:rsidRPr="008902C6">
        <w:rPr>
          <w:rFonts w:eastAsia="Times New Roman"/>
          <w:b/>
          <w:bCs/>
          <w:sz w:val="22"/>
          <w:szCs w:val="22"/>
        </w:rPr>
        <w:t>I.</w:t>
      </w:r>
    </w:p>
    <w:p w:rsidR="004D5717" w:rsidRPr="008902C6" w:rsidRDefault="004D5717" w:rsidP="004D5717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</w:rPr>
      </w:pPr>
      <w:r w:rsidRPr="008902C6">
        <w:rPr>
          <w:rFonts w:eastAsia="Times New Roman"/>
          <w:b/>
          <w:bCs/>
          <w:sz w:val="22"/>
          <w:szCs w:val="22"/>
        </w:rPr>
        <w:t>„Testületi ülés” dokumentálás</w:t>
      </w:r>
    </w:p>
    <w:p w:rsidR="004D5717" w:rsidRPr="008902C6" w:rsidRDefault="004D5717" w:rsidP="004D5717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902C6">
        <w:rPr>
          <w:rFonts w:eastAsia="Times New Roman"/>
          <w:sz w:val="22"/>
          <w:szCs w:val="22"/>
        </w:rPr>
        <w:t>Testületi ülés közvetítése élőben Invitel há</w:t>
      </w:r>
      <w:r>
        <w:rPr>
          <w:rFonts w:eastAsia="Times New Roman"/>
          <w:sz w:val="22"/>
          <w:szCs w:val="22"/>
        </w:rPr>
        <w:t xml:space="preserve">lózatán és interneten egyaránt. </w:t>
      </w:r>
      <w:r w:rsidRPr="008902C6">
        <w:rPr>
          <w:rFonts w:eastAsia="Times New Roman"/>
          <w:sz w:val="22"/>
          <w:szCs w:val="22"/>
        </w:rPr>
        <w:t>A rögzítés három egyforma kamerával történik a teljesen egyforma minőség érdekében. Hangsáv külön is rögzítésre kerül</w:t>
      </w:r>
      <w:r>
        <w:rPr>
          <w:rFonts w:eastAsia="Times New Roman"/>
          <w:sz w:val="22"/>
          <w:szCs w:val="22"/>
        </w:rPr>
        <w:t xml:space="preserve"> </w:t>
      </w:r>
      <w:r w:rsidRPr="008902C6">
        <w:rPr>
          <w:rFonts w:eastAsia="Times New Roman"/>
          <w:sz w:val="22"/>
          <w:szCs w:val="22"/>
        </w:rPr>
        <w:t>MP3 formátumban.</w:t>
      </w:r>
      <w:r>
        <w:rPr>
          <w:rFonts w:eastAsia="Times New Roman"/>
          <w:sz w:val="22"/>
          <w:szCs w:val="22"/>
        </w:rPr>
        <w:t xml:space="preserve"> </w:t>
      </w:r>
      <w:r w:rsidRPr="008902C6">
        <w:rPr>
          <w:rFonts w:eastAsia="Times New Roman"/>
          <w:sz w:val="22"/>
          <w:szCs w:val="22"/>
        </w:rPr>
        <w:t>A teljes élő adás rögzítésre kerül HD minőségben, sugárzása SD minőségben (Invitel hálózatán és interneten) vágatlanul.</w:t>
      </w:r>
    </w:p>
    <w:p w:rsidR="004D5717" w:rsidRPr="008902C6" w:rsidRDefault="004D5717" w:rsidP="004D5717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902C6">
        <w:rPr>
          <w:rFonts w:eastAsia="Times New Roman"/>
          <w:i/>
          <w:iCs/>
          <w:sz w:val="22"/>
          <w:szCs w:val="22"/>
        </w:rPr>
        <w:t>Adásba rendezés</w:t>
      </w:r>
      <w:r w:rsidRPr="008902C6">
        <w:rPr>
          <w:rFonts w:eastAsia="Times New Roman"/>
          <w:sz w:val="22"/>
          <w:szCs w:val="22"/>
        </w:rPr>
        <w:t>: a testületi ülés hetének hétvégéjén kerül ismétlésre majd azt követően 1 alkalommal meghatározott</w:t>
      </w:r>
      <w:r>
        <w:rPr>
          <w:rFonts w:eastAsia="Times New Roman"/>
          <w:sz w:val="22"/>
          <w:szCs w:val="22"/>
        </w:rPr>
        <w:t xml:space="preserve"> </w:t>
      </w:r>
      <w:r w:rsidRPr="008902C6">
        <w:rPr>
          <w:rFonts w:eastAsia="Times New Roman"/>
          <w:sz w:val="22"/>
          <w:szCs w:val="22"/>
        </w:rPr>
        <w:t>időpontban.</w:t>
      </w:r>
    </w:p>
    <w:p w:rsidR="004D5717" w:rsidRPr="008902C6" w:rsidRDefault="004D5717" w:rsidP="004D5717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902C6">
        <w:rPr>
          <w:rFonts w:eastAsia="Times New Roman"/>
          <w:sz w:val="22"/>
          <w:szCs w:val="22"/>
        </w:rPr>
        <w:t>Ülés végén interjú készítése képviselő testület tagjaival</w:t>
      </w:r>
      <w:r>
        <w:rPr>
          <w:rFonts w:eastAsia="Times New Roman"/>
          <w:sz w:val="22"/>
          <w:szCs w:val="22"/>
        </w:rPr>
        <w:t>,</w:t>
      </w:r>
      <w:r w:rsidRPr="008902C6">
        <w:rPr>
          <w:rFonts w:eastAsia="Times New Roman"/>
          <w:sz w:val="22"/>
          <w:szCs w:val="22"/>
        </w:rPr>
        <w:t xml:space="preserve"> mely része az aktuális heti magazinműsornak. Teljes testületi ülés</w:t>
      </w:r>
      <w:r>
        <w:rPr>
          <w:rFonts w:eastAsia="Times New Roman"/>
          <w:sz w:val="22"/>
          <w:szCs w:val="22"/>
        </w:rPr>
        <w:t xml:space="preserve"> </w:t>
      </w:r>
      <w:r w:rsidRPr="008902C6">
        <w:rPr>
          <w:rFonts w:eastAsia="Times New Roman"/>
          <w:sz w:val="22"/>
          <w:szCs w:val="22"/>
        </w:rPr>
        <w:t xml:space="preserve">archiválása DVD-n </w:t>
      </w:r>
      <w:r w:rsidRPr="004D5717">
        <w:rPr>
          <w:rFonts w:eastAsia="Times New Roman"/>
          <w:sz w:val="22"/>
          <w:szCs w:val="22"/>
        </w:rPr>
        <w:t>/és online ( „Online felület” rész alatt)</w:t>
      </w:r>
    </w:p>
    <w:p w:rsidR="004D5717" w:rsidRDefault="004D5717" w:rsidP="004D5717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</w:rPr>
      </w:pPr>
    </w:p>
    <w:p w:rsidR="004D5717" w:rsidRPr="008902C6" w:rsidRDefault="004D5717" w:rsidP="004D5717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</w:rPr>
      </w:pPr>
      <w:r w:rsidRPr="008902C6">
        <w:rPr>
          <w:rFonts w:eastAsia="Times New Roman"/>
          <w:b/>
          <w:bCs/>
          <w:sz w:val="22"/>
          <w:szCs w:val="22"/>
        </w:rPr>
        <w:t>II.</w:t>
      </w:r>
    </w:p>
    <w:p w:rsidR="004D5717" w:rsidRPr="008902C6" w:rsidRDefault="004D5717" w:rsidP="004D5717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</w:rPr>
      </w:pPr>
      <w:r w:rsidRPr="008902C6">
        <w:rPr>
          <w:rFonts w:eastAsia="Times New Roman"/>
          <w:b/>
          <w:bCs/>
          <w:sz w:val="22"/>
          <w:szCs w:val="22"/>
        </w:rPr>
        <w:t>„Heti krónika”</w:t>
      </w:r>
    </w:p>
    <w:p w:rsidR="004D5717" w:rsidRPr="008902C6" w:rsidRDefault="004D5717" w:rsidP="004D5717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902C6">
        <w:rPr>
          <w:rFonts w:eastAsia="Times New Roman"/>
          <w:sz w:val="22"/>
          <w:szCs w:val="22"/>
        </w:rPr>
        <w:t>Magazinműsor 20-30 percben beszámol tematikusan a városban történtekről, aktualitásokról, legyen az közélet, kultúra,</w:t>
      </w:r>
      <w:r>
        <w:rPr>
          <w:rFonts w:eastAsia="Times New Roman"/>
          <w:sz w:val="22"/>
          <w:szCs w:val="22"/>
        </w:rPr>
        <w:t xml:space="preserve"> </w:t>
      </w:r>
      <w:r w:rsidRPr="008902C6">
        <w:rPr>
          <w:rFonts w:eastAsia="Times New Roman"/>
          <w:sz w:val="22"/>
          <w:szCs w:val="22"/>
        </w:rPr>
        <w:t>sport vagy egyéb a város életéhez fűződő esemény. Rendezvények rögzítése teljes terjedelmében minimum két egyforma</w:t>
      </w:r>
      <w:r>
        <w:rPr>
          <w:rFonts w:eastAsia="Times New Roman"/>
          <w:sz w:val="22"/>
          <w:szCs w:val="22"/>
        </w:rPr>
        <w:t xml:space="preserve"> </w:t>
      </w:r>
      <w:r w:rsidRPr="008902C6">
        <w:rPr>
          <w:rFonts w:eastAsia="Times New Roman"/>
          <w:sz w:val="22"/>
          <w:szCs w:val="22"/>
        </w:rPr>
        <w:t>kamerával.</w:t>
      </w:r>
      <w:r>
        <w:rPr>
          <w:rFonts w:eastAsia="Times New Roman"/>
          <w:sz w:val="22"/>
          <w:szCs w:val="22"/>
        </w:rPr>
        <w:t xml:space="preserve"> </w:t>
      </w:r>
      <w:r w:rsidRPr="008902C6">
        <w:rPr>
          <w:rFonts w:eastAsia="Times New Roman"/>
          <w:sz w:val="22"/>
          <w:szCs w:val="22"/>
        </w:rPr>
        <w:t>Ez minden héten hétfőn kerül adásba az elmúlt hét történéseivel, majd 4 alkalommal kerül ismétlésre állandó időpontokban,</w:t>
      </w:r>
      <w:r>
        <w:rPr>
          <w:rFonts w:eastAsia="Times New Roman"/>
          <w:sz w:val="22"/>
          <w:szCs w:val="22"/>
        </w:rPr>
        <w:t xml:space="preserve"> </w:t>
      </w:r>
      <w:r w:rsidRPr="008902C6">
        <w:rPr>
          <w:rFonts w:eastAsia="Times New Roman"/>
          <w:sz w:val="22"/>
          <w:szCs w:val="22"/>
        </w:rPr>
        <w:t>melyből egy ismétlés hétvégére esik.</w:t>
      </w:r>
    </w:p>
    <w:p w:rsidR="004D5717" w:rsidRDefault="004D5717" w:rsidP="004D5717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</w:rPr>
      </w:pPr>
    </w:p>
    <w:p w:rsidR="004D5717" w:rsidRPr="008902C6" w:rsidRDefault="004D5717" w:rsidP="004D5717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</w:rPr>
      </w:pPr>
      <w:r w:rsidRPr="008902C6">
        <w:rPr>
          <w:rFonts w:eastAsia="Times New Roman"/>
          <w:b/>
          <w:bCs/>
          <w:sz w:val="22"/>
          <w:szCs w:val="22"/>
        </w:rPr>
        <w:t>III.</w:t>
      </w:r>
    </w:p>
    <w:p w:rsidR="004D5717" w:rsidRPr="008902C6" w:rsidRDefault="004D5717" w:rsidP="004D5717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</w:rPr>
      </w:pPr>
      <w:r w:rsidRPr="008902C6">
        <w:rPr>
          <w:rFonts w:eastAsia="Times New Roman"/>
          <w:b/>
          <w:bCs/>
          <w:sz w:val="22"/>
          <w:szCs w:val="22"/>
        </w:rPr>
        <w:t>„Sport extra”</w:t>
      </w:r>
    </w:p>
    <w:p w:rsidR="004D5717" w:rsidRPr="008902C6" w:rsidRDefault="004D5717" w:rsidP="004D5717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902C6">
        <w:rPr>
          <w:rFonts w:eastAsia="Times New Roman"/>
          <w:sz w:val="22"/>
          <w:szCs w:val="22"/>
        </w:rPr>
        <w:t>Hazai sportmérkőzés adásba rendezése teljes terjedelemben kéthetente, ismétlése havi két alkalommal állandó időpontban</w:t>
      </w:r>
      <w:r>
        <w:rPr>
          <w:rFonts w:eastAsia="Times New Roman"/>
          <w:sz w:val="22"/>
          <w:szCs w:val="22"/>
        </w:rPr>
        <w:t xml:space="preserve"> </w:t>
      </w:r>
      <w:r w:rsidRPr="008902C6">
        <w:rPr>
          <w:rFonts w:eastAsia="Times New Roman"/>
          <w:sz w:val="22"/>
          <w:szCs w:val="22"/>
        </w:rPr>
        <w:t>(futball, kézilabda).</w:t>
      </w:r>
    </w:p>
    <w:p w:rsidR="004D5717" w:rsidRDefault="004D5717" w:rsidP="004D5717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</w:rPr>
      </w:pPr>
    </w:p>
    <w:p w:rsidR="004D5717" w:rsidRPr="008902C6" w:rsidRDefault="004D5717" w:rsidP="004D5717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</w:rPr>
      </w:pPr>
      <w:r w:rsidRPr="008902C6">
        <w:rPr>
          <w:rFonts w:eastAsia="Times New Roman"/>
          <w:b/>
          <w:bCs/>
          <w:sz w:val="22"/>
          <w:szCs w:val="22"/>
        </w:rPr>
        <w:t>IV.</w:t>
      </w:r>
    </w:p>
    <w:p w:rsidR="004D5717" w:rsidRPr="008902C6" w:rsidRDefault="004D5717" w:rsidP="004D5717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</w:rPr>
      </w:pPr>
      <w:r w:rsidRPr="008902C6">
        <w:rPr>
          <w:rFonts w:eastAsia="Times New Roman"/>
          <w:b/>
          <w:bCs/>
          <w:sz w:val="22"/>
          <w:szCs w:val="22"/>
        </w:rPr>
        <w:t>„Képújság”</w:t>
      </w:r>
    </w:p>
    <w:p w:rsidR="004D5717" w:rsidRDefault="004D5717" w:rsidP="004D5717">
      <w:pPr>
        <w:jc w:val="both"/>
        <w:rPr>
          <w:rFonts w:eastAsia="Times New Roman"/>
          <w:sz w:val="22"/>
          <w:szCs w:val="22"/>
        </w:rPr>
      </w:pPr>
      <w:r w:rsidRPr="008902C6">
        <w:rPr>
          <w:rFonts w:eastAsia="Times New Roman"/>
          <w:sz w:val="22"/>
          <w:szCs w:val="22"/>
        </w:rPr>
        <w:t>Az adásmentes időszakokat tölti ki, közérdekű információkkal, a fent említett műsorok ajánlóival, reklámanyagokkal.</w:t>
      </w:r>
    </w:p>
    <w:p w:rsidR="004D5717" w:rsidRPr="004D5717" w:rsidRDefault="004D5717" w:rsidP="004D5717">
      <w:pPr>
        <w:jc w:val="both"/>
        <w:rPr>
          <w:rFonts w:eastAsia="Times New Roman"/>
          <w:b/>
          <w:sz w:val="22"/>
          <w:szCs w:val="22"/>
        </w:rPr>
      </w:pPr>
      <w:r w:rsidRPr="004D5717">
        <w:rPr>
          <w:rFonts w:eastAsia="Times New Roman"/>
          <w:b/>
          <w:sz w:val="22"/>
          <w:szCs w:val="22"/>
        </w:rPr>
        <w:t>V.</w:t>
      </w:r>
    </w:p>
    <w:p w:rsidR="004D5717" w:rsidRPr="004D5717" w:rsidRDefault="004D5717" w:rsidP="004D5717">
      <w:pPr>
        <w:autoSpaceDE w:val="0"/>
        <w:autoSpaceDN w:val="0"/>
        <w:adjustRightInd w:val="0"/>
        <w:rPr>
          <w:rFonts w:eastAsia="Times New Roman"/>
          <w:b/>
          <w:bCs/>
          <w:sz w:val="22"/>
          <w:szCs w:val="22"/>
        </w:rPr>
      </w:pPr>
      <w:r w:rsidRPr="004D5717">
        <w:rPr>
          <w:rFonts w:eastAsia="Times New Roman"/>
          <w:b/>
          <w:bCs/>
          <w:sz w:val="22"/>
          <w:szCs w:val="22"/>
        </w:rPr>
        <w:t>Online felület</w:t>
      </w:r>
    </w:p>
    <w:p w:rsidR="004D5717" w:rsidRPr="004D5717" w:rsidRDefault="004D5717" w:rsidP="004D5717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4D5717">
        <w:rPr>
          <w:rFonts w:eastAsia="Times New Roman"/>
          <w:sz w:val="22"/>
          <w:szCs w:val="22"/>
        </w:rPr>
        <w:t>A TV honlap nyitóoldalába i</w:t>
      </w:r>
      <w:r>
        <w:rPr>
          <w:rFonts w:eastAsia="Times New Roman"/>
          <w:sz w:val="22"/>
          <w:szCs w:val="22"/>
        </w:rPr>
        <w:t xml:space="preserve">ntegrált videólejátszó ablakban </w:t>
      </w:r>
      <w:r w:rsidRPr="004D5717">
        <w:rPr>
          <w:rFonts w:eastAsia="Times New Roman"/>
          <w:sz w:val="22"/>
          <w:szCs w:val="22"/>
        </w:rPr>
        <w:t>nézheti a látogató az élő adást (ami az Invitel hálózaton is látható 30-40mp -es csús</w:t>
      </w:r>
      <w:r>
        <w:rPr>
          <w:rFonts w:eastAsia="Times New Roman"/>
          <w:sz w:val="22"/>
          <w:szCs w:val="22"/>
        </w:rPr>
        <w:t xml:space="preserve">zással), mely minden platformon </w:t>
      </w:r>
      <w:r w:rsidRPr="004D5717">
        <w:rPr>
          <w:rFonts w:eastAsia="Times New Roman"/>
          <w:sz w:val="22"/>
          <w:szCs w:val="22"/>
        </w:rPr>
        <w:t>elérhető (Minden olyan eszközön, amely alkalmas interneten fellelhető videók</w:t>
      </w:r>
      <w:r>
        <w:rPr>
          <w:rFonts w:eastAsia="Times New Roman"/>
          <w:sz w:val="22"/>
          <w:szCs w:val="22"/>
        </w:rPr>
        <w:t xml:space="preserve"> lejátszására. PC, mobil, stb.) </w:t>
      </w:r>
      <w:r w:rsidRPr="004D5717">
        <w:rPr>
          <w:rFonts w:eastAsia="Times New Roman"/>
          <w:sz w:val="22"/>
          <w:szCs w:val="22"/>
        </w:rPr>
        <w:t>A honlapon helyet kapnak a régebbi adások, testületi ülések időrendi sorrendben, így megkönnyíti az archiválá</w:t>
      </w:r>
      <w:r>
        <w:rPr>
          <w:rFonts w:eastAsia="Times New Roman"/>
          <w:sz w:val="22"/>
          <w:szCs w:val="22"/>
        </w:rPr>
        <w:t xml:space="preserve">si folyamatot, </w:t>
      </w:r>
      <w:r w:rsidRPr="004D5717">
        <w:rPr>
          <w:rFonts w:eastAsia="Times New Roman"/>
          <w:sz w:val="22"/>
          <w:szCs w:val="22"/>
        </w:rPr>
        <w:t>illetve a látogatók átlátható letisztult felületen nézhetik meg a korábbi műsorokat különö</w:t>
      </w:r>
      <w:r>
        <w:rPr>
          <w:rFonts w:eastAsia="Times New Roman"/>
          <w:sz w:val="22"/>
          <w:szCs w:val="22"/>
        </w:rPr>
        <w:t xml:space="preserve">sebb gond nélkül, tudhatnak meg </w:t>
      </w:r>
      <w:r w:rsidRPr="004D5717">
        <w:rPr>
          <w:rFonts w:eastAsia="Times New Roman"/>
          <w:sz w:val="22"/>
          <w:szCs w:val="22"/>
        </w:rPr>
        <w:t>minden információt egy adott műsorral kapcsolatban. Folyamatos és állandó műsorrend, társ oldalak elérhető</w:t>
      </w:r>
      <w:r>
        <w:rPr>
          <w:rFonts w:eastAsia="Times New Roman"/>
          <w:sz w:val="22"/>
          <w:szCs w:val="22"/>
        </w:rPr>
        <w:t xml:space="preserve">ségei. </w:t>
      </w:r>
      <w:r w:rsidRPr="004D5717">
        <w:rPr>
          <w:rFonts w:eastAsia="Times New Roman"/>
          <w:sz w:val="22"/>
          <w:szCs w:val="22"/>
        </w:rPr>
        <w:t xml:space="preserve">Összekötve közösségi oldalakkal, hogy </w:t>
      </w:r>
      <w:r w:rsidRPr="004D5717">
        <w:rPr>
          <w:rFonts w:eastAsia="Times New Roman"/>
          <w:sz w:val="22"/>
          <w:szCs w:val="22"/>
        </w:rPr>
        <w:lastRenderedPageBreak/>
        <w:t>minél szélesebb körben jussanak el városunkkal kapcsolatos események,</w:t>
      </w:r>
      <w:r>
        <w:rPr>
          <w:rFonts w:eastAsia="Times New Roman"/>
          <w:sz w:val="22"/>
          <w:szCs w:val="22"/>
        </w:rPr>
        <w:t xml:space="preserve"> </w:t>
      </w:r>
      <w:r w:rsidRPr="004D5717">
        <w:rPr>
          <w:rFonts w:eastAsia="Times New Roman"/>
          <w:sz w:val="22"/>
          <w:szCs w:val="22"/>
        </w:rPr>
        <w:t>információk korlátlanul a lakossághoz.</w:t>
      </w:r>
    </w:p>
    <w:p w:rsidR="004D5717" w:rsidRPr="00873609" w:rsidRDefault="004D5717" w:rsidP="004D5717">
      <w:pPr>
        <w:jc w:val="both"/>
        <w:rPr>
          <w:sz w:val="22"/>
          <w:szCs w:val="22"/>
        </w:rPr>
      </w:pPr>
      <w:r w:rsidRPr="00873609">
        <w:rPr>
          <w:rFonts w:eastAsia="Times New Roman"/>
          <w:bCs/>
          <w:sz w:val="22"/>
          <w:szCs w:val="22"/>
        </w:rPr>
        <w:t>A rögzítés minden esetben FULL HD minőségben történik.</w:t>
      </w:r>
    </w:p>
    <w:p w:rsidR="00C07969" w:rsidRPr="009B6CB4" w:rsidRDefault="00C07969" w:rsidP="00C07969">
      <w:pPr>
        <w:jc w:val="both"/>
        <w:rPr>
          <w:sz w:val="22"/>
          <w:szCs w:val="22"/>
        </w:rPr>
      </w:pPr>
    </w:p>
    <w:p w:rsidR="00C07969" w:rsidRPr="004D5717" w:rsidRDefault="00C07969" w:rsidP="004D5717">
      <w:pPr>
        <w:pStyle w:val="Listaszerbekezds"/>
        <w:numPr>
          <w:ilvl w:val="0"/>
          <w:numId w:val="10"/>
        </w:numPr>
        <w:jc w:val="both"/>
        <w:rPr>
          <w:sz w:val="22"/>
          <w:szCs w:val="22"/>
        </w:rPr>
      </w:pPr>
      <w:r w:rsidRPr="004D5717">
        <w:rPr>
          <w:sz w:val="22"/>
          <w:szCs w:val="22"/>
        </w:rPr>
        <w:t>A Szolgáltató a megrendelt műsorok egy archivált példányát a tárgyhónapot követő hónap 4. napjáig átadja az Ipolyi Arnold Könyvtár, Múzeum és Kulturális Központ (Törökszentmiklós, Pánthy Endre út 2-6.) részére. Az átvételről a Könyvtár írásos igazolást ad ki, amely a Szolgáltató által benyújtandó számla melléklete, és egyben a kifizetés feltétele is. Az archivált példányt a Könyvtár, a Megrendelő, és az akinek a Megrendelő írásos engedélyt ad szabadon felhasználhatja.</w:t>
      </w:r>
    </w:p>
    <w:p w:rsidR="00C07969" w:rsidRPr="009B6CB4" w:rsidRDefault="00C07969" w:rsidP="00C07969">
      <w:pPr>
        <w:jc w:val="both"/>
        <w:rPr>
          <w:sz w:val="22"/>
          <w:szCs w:val="22"/>
        </w:rPr>
      </w:pPr>
    </w:p>
    <w:p w:rsidR="00C07969" w:rsidRPr="004D5717" w:rsidRDefault="00C07969" w:rsidP="004D5717">
      <w:pPr>
        <w:pStyle w:val="Listaszerbekezds"/>
        <w:numPr>
          <w:ilvl w:val="0"/>
          <w:numId w:val="10"/>
        </w:numPr>
        <w:jc w:val="both"/>
        <w:rPr>
          <w:sz w:val="22"/>
          <w:szCs w:val="22"/>
        </w:rPr>
      </w:pPr>
      <w:r w:rsidRPr="004D5717">
        <w:rPr>
          <w:sz w:val="22"/>
          <w:szCs w:val="22"/>
        </w:rPr>
        <w:t>A Felek a szerződés során együttműködnek. Az együttműködésben Megrendelő részéről a szolgáltatások tartalmi kérdéseiben a kijelölt sajtó- és média referens, a szerződés teljesítése és a szerződési nyilatkozatok megtétele tekintetében a polgármester jogosult nyilatkozattételre. A médiareferens személyében történő esetleges változást a Megrendelő írásban közli a Szolgáltatóval.</w:t>
      </w:r>
    </w:p>
    <w:p w:rsidR="00C07969" w:rsidRPr="009B6CB4" w:rsidRDefault="00C07969" w:rsidP="00C07969">
      <w:pPr>
        <w:jc w:val="both"/>
        <w:rPr>
          <w:sz w:val="22"/>
          <w:szCs w:val="22"/>
        </w:rPr>
      </w:pPr>
    </w:p>
    <w:p w:rsidR="00C07969" w:rsidRPr="004D5717" w:rsidRDefault="00C07969" w:rsidP="004D5717">
      <w:pPr>
        <w:pStyle w:val="Listaszerbekezds"/>
        <w:numPr>
          <w:ilvl w:val="0"/>
          <w:numId w:val="10"/>
        </w:numPr>
        <w:jc w:val="both"/>
        <w:rPr>
          <w:sz w:val="22"/>
          <w:szCs w:val="22"/>
        </w:rPr>
      </w:pPr>
      <w:r w:rsidRPr="004D5717">
        <w:rPr>
          <w:sz w:val="22"/>
          <w:szCs w:val="22"/>
        </w:rPr>
        <w:t xml:space="preserve">A Felek e szerződést </w:t>
      </w:r>
      <w:r w:rsidR="00616AB9">
        <w:rPr>
          <w:b/>
          <w:i/>
          <w:sz w:val="22"/>
          <w:szCs w:val="22"/>
        </w:rPr>
        <w:t>2015. februá</w:t>
      </w:r>
      <w:r w:rsidRPr="004D5717">
        <w:rPr>
          <w:b/>
          <w:i/>
          <w:sz w:val="22"/>
          <w:szCs w:val="22"/>
        </w:rPr>
        <w:t>r 01-től 2015. december 31</w:t>
      </w:r>
      <w:r w:rsidRPr="004D5717">
        <w:rPr>
          <w:sz w:val="22"/>
          <w:szCs w:val="22"/>
        </w:rPr>
        <w:t>-ig terjedő időre kötik meg.</w:t>
      </w:r>
    </w:p>
    <w:p w:rsidR="00C07969" w:rsidRPr="009B6CB4" w:rsidRDefault="00C07969" w:rsidP="00C07969">
      <w:pPr>
        <w:jc w:val="both"/>
        <w:rPr>
          <w:sz w:val="22"/>
          <w:szCs w:val="22"/>
        </w:rPr>
      </w:pPr>
    </w:p>
    <w:p w:rsidR="00C07969" w:rsidRPr="004D5717" w:rsidRDefault="00C07969" w:rsidP="004D5717">
      <w:pPr>
        <w:pStyle w:val="Listaszerbekezds"/>
        <w:numPr>
          <w:ilvl w:val="0"/>
          <w:numId w:val="10"/>
        </w:numPr>
        <w:jc w:val="both"/>
        <w:rPr>
          <w:sz w:val="22"/>
          <w:szCs w:val="22"/>
        </w:rPr>
      </w:pPr>
      <w:r w:rsidRPr="004D5717">
        <w:rPr>
          <w:sz w:val="22"/>
          <w:szCs w:val="22"/>
        </w:rPr>
        <w:t xml:space="preserve">Szolgáltatót az 1./ pont szerinti szolgáltatásokért </w:t>
      </w:r>
      <w:r w:rsidR="00616AB9">
        <w:rPr>
          <w:sz w:val="22"/>
          <w:szCs w:val="22"/>
        </w:rPr>
        <w:t>………………..</w:t>
      </w:r>
      <w:r w:rsidRPr="004D5717">
        <w:rPr>
          <w:b/>
          <w:sz w:val="22"/>
          <w:szCs w:val="22"/>
        </w:rPr>
        <w:t>+ ÁFA</w:t>
      </w:r>
      <w:r w:rsidRPr="004D5717">
        <w:rPr>
          <w:sz w:val="22"/>
          <w:szCs w:val="22"/>
        </w:rPr>
        <w:t xml:space="preserve"> szolgáltatási díj illeti meg havonta. A díjról Szolgáltató számlát állít ki, melynek esedékessége a tárgyhónapot követő hónap 5. napjánál korábbi időpont nem lehet. A kifizetés feltétel a</w:t>
      </w:r>
      <w:r w:rsidR="00616AB9">
        <w:rPr>
          <w:sz w:val="22"/>
          <w:szCs w:val="22"/>
        </w:rPr>
        <w:t>z 2.</w:t>
      </w:r>
      <w:r w:rsidRPr="004D5717">
        <w:rPr>
          <w:sz w:val="22"/>
          <w:szCs w:val="22"/>
        </w:rPr>
        <w:t xml:space="preserve"> pontban meghatározott, Könyvtár által kiállított igazolás csatolása.</w:t>
      </w:r>
    </w:p>
    <w:p w:rsidR="00C07969" w:rsidRPr="009B6CB4" w:rsidRDefault="00C07969" w:rsidP="00C07969">
      <w:pPr>
        <w:jc w:val="both"/>
        <w:rPr>
          <w:sz w:val="22"/>
          <w:szCs w:val="22"/>
        </w:rPr>
      </w:pPr>
    </w:p>
    <w:p w:rsidR="00C07969" w:rsidRDefault="00C07969" w:rsidP="00C07969">
      <w:pPr>
        <w:pStyle w:val="Listaszerbekezds"/>
        <w:numPr>
          <w:ilvl w:val="0"/>
          <w:numId w:val="10"/>
        </w:numPr>
        <w:jc w:val="both"/>
        <w:rPr>
          <w:sz w:val="22"/>
          <w:szCs w:val="22"/>
        </w:rPr>
      </w:pPr>
      <w:r w:rsidRPr="00616AB9">
        <w:rPr>
          <w:sz w:val="22"/>
          <w:szCs w:val="22"/>
        </w:rPr>
        <w:t xml:space="preserve">A tévéadás minőségéért a Szolgáltató köteles felelni oly módon, hogy olyan szerverrel és technikai háttérrel kell rendelkeznie, ami az általa továbbított műsort a mindenkori műsorszolgáltató (Invitel, UPC, PR Telekom) jó képi és hang minőségben a nézők felé biztosítsa. A szerződés időtartama alatt a Szolgáltató a neki felróható hibákat 48 órán belül köteles elhárítani. Amennyiben ez nem történik meg, a Megbízó díjcsökkenéssel élhet az elhárítandó hiba nagyságától függően. </w:t>
      </w:r>
    </w:p>
    <w:p w:rsidR="00616AB9" w:rsidRPr="00616AB9" w:rsidRDefault="00616AB9" w:rsidP="00616AB9">
      <w:pPr>
        <w:jc w:val="both"/>
        <w:rPr>
          <w:sz w:val="22"/>
          <w:szCs w:val="22"/>
        </w:rPr>
      </w:pPr>
    </w:p>
    <w:p w:rsidR="00C07969" w:rsidRPr="004D5717" w:rsidRDefault="00C07969" w:rsidP="004D5717">
      <w:pPr>
        <w:pStyle w:val="Listaszerbekezds"/>
        <w:numPr>
          <w:ilvl w:val="0"/>
          <w:numId w:val="10"/>
        </w:numPr>
        <w:jc w:val="both"/>
        <w:rPr>
          <w:sz w:val="22"/>
          <w:szCs w:val="22"/>
        </w:rPr>
      </w:pPr>
      <w:r w:rsidRPr="004D5717">
        <w:rPr>
          <w:sz w:val="22"/>
          <w:szCs w:val="22"/>
        </w:rPr>
        <w:t>Megrendelőt azonnali hatályú felmondás illeti meg, ha Szolgáltató szerződéses kötelezettségeit megszegi, és azt írásbeli felszólítás ellenére sem teljesíti (pótolja). Szerződéses köte</w:t>
      </w:r>
      <w:r w:rsidR="00616AB9">
        <w:rPr>
          <w:sz w:val="22"/>
          <w:szCs w:val="22"/>
        </w:rPr>
        <w:t>lezettségnek tekintendő az 1.</w:t>
      </w:r>
      <w:r w:rsidRPr="004D5717">
        <w:rPr>
          <w:sz w:val="22"/>
          <w:szCs w:val="22"/>
        </w:rPr>
        <w:t xml:space="preserve"> pont szerinti szolgáltatások bármelyike. Azonnali hatályú felmondással élhet továbbá a Megrendelő, ha a Szolgáltató megszegi a Médiaszolgáltatásról és a tömegkommunikációról szóló 2010. évi CLXXXV. törvény rendelkezéseit, és e tényt hatóság jogerős határozatában megállapítja. Az azonnali hatályú felmondás a közlés hónapjának utolsó napjára szól akkor, ha Megrendelő másként nem nyilatkozik.</w:t>
      </w:r>
    </w:p>
    <w:p w:rsidR="00C07969" w:rsidRPr="009B6CB4" w:rsidRDefault="00C07969" w:rsidP="00C07969">
      <w:pPr>
        <w:jc w:val="both"/>
        <w:rPr>
          <w:sz w:val="22"/>
          <w:szCs w:val="22"/>
        </w:rPr>
      </w:pPr>
    </w:p>
    <w:p w:rsidR="00C07969" w:rsidRPr="004D5717" w:rsidRDefault="00C07969" w:rsidP="004D5717">
      <w:pPr>
        <w:pStyle w:val="Listaszerbekezds"/>
        <w:numPr>
          <w:ilvl w:val="0"/>
          <w:numId w:val="10"/>
        </w:numPr>
        <w:jc w:val="both"/>
        <w:rPr>
          <w:sz w:val="22"/>
          <w:szCs w:val="22"/>
        </w:rPr>
      </w:pPr>
      <w:r w:rsidRPr="004D5717">
        <w:rPr>
          <w:sz w:val="22"/>
          <w:szCs w:val="22"/>
        </w:rPr>
        <w:t xml:space="preserve">Szolgáltató azonnali hatályú felmondásra jogosult, ha Megrendelő a </w:t>
      </w:r>
      <w:r w:rsidR="00616AB9">
        <w:rPr>
          <w:sz w:val="22"/>
          <w:szCs w:val="22"/>
        </w:rPr>
        <w:t>5</w:t>
      </w:r>
      <w:r w:rsidRPr="004D5717">
        <w:rPr>
          <w:sz w:val="22"/>
          <w:szCs w:val="22"/>
        </w:rPr>
        <w:t>./ pont szerinti díjat írásbeli felszólításra sem fizeti meg.</w:t>
      </w:r>
    </w:p>
    <w:p w:rsidR="00C07969" w:rsidRPr="009B6CB4" w:rsidRDefault="00C07969" w:rsidP="00C07969">
      <w:pPr>
        <w:jc w:val="both"/>
        <w:rPr>
          <w:sz w:val="22"/>
          <w:szCs w:val="22"/>
        </w:rPr>
      </w:pPr>
    </w:p>
    <w:p w:rsidR="00C07969" w:rsidRPr="009B6CB4" w:rsidRDefault="00C07969" w:rsidP="00C079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Felek fenti szerződést, </w:t>
      </w:r>
      <w:r w:rsidRPr="009B6CB4">
        <w:rPr>
          <w:sz w:val="22"/>
          <w:szCs w:val="22"/>
        </w:rPr>
        <w:t>mint akaratukkal mindenben megegyezőt írták alá.</w:t>
      </w:r>
    </w:p>
    <w:p w:rsidR="00C07969" w:rsidRPr="009B6CB4" w:rsidRDefault="00C07969" w:rsidP="00C07969">
      <w:pPr>
        <w:jc w:val="both"/>
        <w:rPr>
          <w:sz w:val="22"/>
          <w:szCs w:val="22"/>
        </w:rPr>
      </w:pPr>
    </w:p>
    <w:p w:rsidR="00C07969" w:rsidRPr="009B6CB4" w:rsidRDefault="00C07969" w:rsidP="00C07969">
      <w:pPr>
        <w:jc w:val="both"/>
        <w:rPr>
          <w:sz w:val="22"/>
          <w:szCs w:val="22"/>
        </w:rPr>
      </w:pPr>
      <w:r w:rsidRPr="009B6CB4">
        <w:rPr>
          <w:sz w:val="22"/>
          <w:szCs w:val="22"/>
        </w:rPr>
        <w:t>Törökszentmiklós, 201</w:t>
      </w:r>
      <w:r>
        <w:rPr>
          <w:sz w:val="22"/>
          <w:szCs w:val="22"/>
        </w:rPr>
        <w:t>5</w:t>
      </w:r>
      <w:r w:rsidRPr="009B6CB4">
        <w:rPr>
          <w:sz w:val="22"/>
          <w:szCs w:val="22"/>
        </w:rPr>
        <w:t xml:space="preserve">. </w:t>
      </w:r>
      <w:r>
        <w:rPr>
          <w:sz w:val="22"/>
          <w:szCs w:val="22"/>
        </w:rPr>
        <w:t>január 3</w:t>
      </w:r>
      <w:r w:rsidR="00616AB9">
        <w:rPr>
          <w:sz w:val="22"/>
          <w:szCs w:val="22"/>
        </w:rPr>
        <w:t>0</w:t>
      </w:r>
      <w:r>
        <w:rPr>
          <w:sz w:val="22"/>
          <w:szCs w:val="22"/>
        </w:rPr>
        <w:t>.</w:t>
      </w:r>
    </w:p>
    <w:p w:rsidR="00C07969" w:rsidRPr="009B6CB4" w:rsidRDefault="00C07969" w:rsidP="00C07969">
      <w:pPr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605"/>
        <w:gridCol w:w="4605"/>
      </w:tblGrid>
      <w:tr w:rsidR="00C07969" w:rsidRPr="004927B6" w:rsidTr="008E2FEF">
        <w:tc>
          <w:tcPr>
            <w:tcW w:w="4605" w:type="dxa"/>
            <w:shd w:val="clear" w:color="auto" w:fill="auto"/>
          </w:tcPr>
          <w:p w:rsidR="00C07969" w:rsidRPr="004927B6" w:rsidRDefault="00C07969" w:rsidP="008E2FEF">
            <w:pPr>
              <w:jc w:val="center"/>
              <w:rPr>
                <w:b/>
                <w:sz w:val="22"/>
                <w:szCs w:val="22"/>
              </w:rPr>
            </w:pPr>
            <w:r w:rsidRPr="004927B6">
              <w:rPr>
                <w:b/>
                <w:sz w:val="22"/>
                <w:szCs w:val="22"/>
              </w:rPr>
              <w:t>______________________</w:t>
            </w:r>
          </w:p>
          <w:p w:rsidR="00C07969" w:rsidRPr="004927B6" w:rsidRDefault="00C07969" w:rsidP="008E2FEF">
            <w:pPr>
              <w:jc w:val="center"/>
              <w:rPr>
                <w:b/>
                <w:sz w:val="22"/>
                <w:szCs w:val="22"/>
              </w:rPr>
            </w:pPr>
            <w:r w:rsidRPr="004927B6">
              <w:rPr>
                <w:b/>
                <w:sz w:val="22"/>
                <w:szCs w:val="22"/>
              </w:rPr>
              <w:t>Megrendelő</w:t>
            </w:r>
          </w:p>
        </w:tc>
        <w:tc>
          <w:tcPr>
            <w:tcW w:w="4605" w:type="dxa"/>
            <w:shd w:val="clear" w:color="auto" w:fill="auto"/>
          </w:tcPr>
          <w:p w:rsidR="00C07969" w:rsidRPr="004927B6" w:rsidRDefault="00C07969" w:rsidP="008E2FEF">
            <w:pPr>
              <w:jc w:val="center"/>
              <w:rPr>
                <w:b/>
                <w:sz w:val="22"/>
                <w:szCs w:val="22"/>
              </w:rPr>
            </w:pPr>
            <w:r w:rsidRPr="004927B6">
              <w:rPr>
                <w:b/>
                <w:sz w:val="22"/>
                <w:szCs w:val="22"/>
              </w:rPr>
              <w:t>______________________</w:t>
            </w:r>
          </w:p>
          <w:p w:rsidR="00C07969" w:rsidRPr="004927B6" w:rsidRDefault="00C07969" w:rsidP="008E2FEF">
            <w:pPr>
              <w:jc w:val="center"/>
              <w:rPr>
                <w:b/>
                <w:sz w:val="22"/>
                <w:szCs w:val="22"/>
              </w:rPr>
            </w:pPr>
            <w:r w:rsidRPr="004927B6">
              <w:rPr>
                <w:b/>
                <w:sz w:val="22"/>
                <w:szCs w:val="22"/>
              </w:rPr>
              <w:t>Szolgáltató</w:t>
            </w:r>
          </w:p>
        </w:tc>
      </w:tr>
    </w:tbl>
    <w:p w:rsidR="00C07969" w:rsidRDefault="00C07969" w:rsidP="00C07969"/>
    <w:tbl>
      <w:tblPr>
        <w:tblW w:w="0" w:type="auto"/>
        <w:tblLook w:val="01E0"/>
      </w:tblPr>
      <w:tblGrid>
        <w:gridCol w:w="4605"/>
        <w:gridCol w:w="4605"/>
      </w:tblGrid>
      <w:tr w:rsidR="00C07969" w:rsidRPr="004927B6" w:rsidTr="008E2FEF">
        <w:tc>
          <w:tcPr>
            <w:tcW w:w="4605" w:type="dxa"/>
            <w:shd w:val="clear" w:color="auto" w:fill="auto"/>
          </w:tcPr>
          <w:p w:rsidR="00C07969" w:rsidRPr="004927B6" w:rsidRDefault="00C07969" w:rsidP="008E2FEF">
            <w:pPr>
              <w:jc w:val="center"/>
              <w:rPr>
                <w:b/>
                <w:sz w:val="22"/>
                <w:szCs w:val="22"/>
              </w:rPr>
            </w:pPr>
            <w:r w:rsidRPr="004927B6">
              <w:rPr>
                <w:b/>
                <w:sz w:val="22"/>
                <w:szCs w:val="22"/>
              </w:rPr>
              <w:t>______________________</w:t>
            </w:r>
          </w:p>
          <w:p w:rsidR="00C07969" w:rsidRPr="00CA24FF" w:rsidRDefault="00C07969" w:rsidP="008E2FEF">
            <w:pPr>
              <w:jc w:val="center"/>
              <w:rPr>
                <w:b/>
                <w:sz w:val="22"/>
                <w:szCs w:val="22"/>
              </w:rPr>
            </w:pPr>
            <w:r w:rsidRPr="00CA24FF">
              <w:rPr>
                <w:b/>
                <w:sz w:val="22"/>
                <w:szCs w:val="22"/>
              </w:rPr>
              <w:t>Jogi ellenjegyző</w:t>
            </w:r>
          </w:p>
        </w:tc>
        <w:tc>
          <w:tcPr>
            <w:tcW w:w="4605" w:type="dxa"/>
            <w:shd w:val="clear" w:color="auto" w:fill="auto"/>
          </w:tcPr>
          <w:p w:rsidR="00C07969" w:rsidRPr="00CA24FF" w:rsidRDefault="00C07969" w:rsidP="008E2FE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16AB9" w:rsidRPr="004927B6" w:rsidRDefault="009B6260" w:rsidP="00BF009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4927B6">
        <w:rPr>
          <w:b/>
          <w:sz w:val="22"/>
          <w:szCs w:val="22"/>
        </w:rPr>
        <w:t>______________________</w:t>
      </w:r>
    </w:p>
    <w:p w:rsidR="0027626E" w:rsidRDefault="00616AB9" w:rsidP="00616AB9">
      <w:pPr>
        <w:ind w:firstLine="708"/>
      </w:pPr>
      <w:r>
        <w:rPr>
          <w:b/>
          <w:sz w:val="22"/>
          <w:szCs w:val="22"/>
        </w:rPr>
        <w:t xml:space="preserve">        </w:t>
      </w:r>
      <w:r w:rsidRPr="00CA24FF">
        <w:rPr>
          <w:b/>
          <w:sz w:val="22"/>
          <w:szCs w:val="22"/>
        </w:rPr>
        <w:t>Pénzügyi ellenjegyző</w:t>
      </w:r>
    </w:p>
    <w:sectPr w:rsidR="0027626E" w:rsidSect="00BF0091">
      <w:headerReference w:type="even" r:id="rId8"/>
      <w:headerReference w:type="default" r:id="rId9"/>
      <w:pgSz w:w="11906" w:h="16838"/>
      <w:pgMar w:top="1418" w:right="1418" w:bottom="1276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717" w:rsidRDefault="004D5717">
      <w:r>
        <w:separator/>
      </w:r>
    </w:p>
  </w:endnote>
  <w:endnote w:type="continuationSeparator" w:id="0">
    <w:p w:rsidR="004D5717" w:rsidRDefault="004D5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717" w:rsidRDefault="004D5717">
      <w:r>
        <w:separator/>
      </w:r>
    </w:p>
  </w:footnote>
  <w:footnote w:type="continuationSeparator" w:id="0">
    <w:p w:rsidR="004D5717" w:rsidRDefault="004D5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17" w:rsidRDefault="007F4A5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D571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D5717">
      <w:rPr>
        <w:rStyle w:val="Oldalszm"/>
        <w:noProof/>
      </w:rPr>
      <w:t>1</w:t>
    </w:r>
    <w:r>
      <w:rPr>
        <w:rStyle w:val="Oldalszm"/>
      </w:rPr>
      <w:fldChar w:fldCharType="end"/>
    </w:r>
  </w:p>
  <w:p w:rsidR="004D5717" w:rsidRDefault="004D571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17" w:rsidRDefault="007F4A5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D571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80E10">
      <w:rPr>
        <w:rStyle w:val="Oldalszm"/>
        <w:noProof/>
      </w:rPr>
      <w:t>6</w:t>
    </w:r>
    <w:r>
      <w:rPr>
        <w:rStyle w:val="Oldalszm"/>
      </w:rPr>
      <w:fldChar w:fldCharType="end"/>
    </w:r>
  </w:p>
  <w:p w:rsidR="004D5717" w:rsidRDefault="004D571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93BAD"/>
    <w:multiLevelType w:val="hybridMultilevel"/>
    <w:tmpl w:val="7222FA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57EC"/>
    <w:multiLevelType w:val="hybridMultilevel"/>
    <w:tmpl w:val="85DA851E"/>
    <w:lvl w:ilvl="0" w:tplc="FFFFFFFF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>
    <w:nsid w:val="48577056"/>
    <w:multiLevelType w:val="hybridMultilevel"/>
    <w:tmpl w:val="0450C2C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C14A9A"/>
    <w:multiLevelType w:val="hybridMultilevel"/>
    <w:tmpl w:val="DD3CD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73336"/>
    <w:multiLevelType w:val="hybridMultilevel"/>
    <w:tmpl w:val="7AA0EE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E62C5"/>
    <w:multiLevelType w:val="hybridMultilevel"/>
    <w:tmpl w:val="7222FA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A79F9"/>
    <w:multiLevelType w:val="hybridMultilevel"/>
    <w:tmpl w:val="3F782E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D680991"/>
    <w:multiLevelType w:val="hybridMultilevel"/>
    <w:tmpl w:val="3F2282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DA1D25"/>
    <w:multiLevelType w:val="hybridMultilevel"/>
    <w:tmpl w:val="AC3063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C505B"/>
    <w:multiLevelType w:val="hybridMultilevel"/>
    <w:tmpl w:val="CE16C7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26E"/>
    <w:rsid w:val="00001179"/>
    <w:rsid w:val="00003D30"/>
    <w:rsid w:val="00005F1D"/>
    <w:rsid w:val="000672C2"/>
    <w:rsid w:val="00082E4B"/>
    <w:rsid w:val="000E5F1C"/>
    <w:rsid w:val="0013269E"/>
    <w:rsid w:val="0013764D"/>
    <w:rsid w:val="00257BB2"/>
    <w:rsid w:val="0027626E"/>
    <w:rsid w:val="002F1714"/>
    <w:rsid w:val="00327B1B"/>
    <w:rsid w:val="00387339"/>
    <w:rsid w:val="003B02B9"/>
    <w:rsid w:val="00442A70"/>
    <w:rsid w:val="00491372"/>
    <w:rsid w:val="004D5717"/>
    <w:rsid w:val="005243A4"/>
    <w:rsid w:val="00614CCF"/>
    <w:rsid w:val="00616AB9"/>
    <w:rsid w:val="006214EC"/>
    <w:rsid w:val="006A1BF2"/>
    <w:rsid w:val="006C79F8"/>
    <w:rsid w:val="00710D40"/>
    <w:rsid w:val="0073469D"/>
    <w:rsid w:val="00796E73"/>
    <w:rsid w:val="007D12D9"/>
    <w:rsid w:val="007F4A53"/>
    <w:rsid w:val="00807A10"/>
    <w:rsid w:val="00830E68"/>
    <w:rsid w:val="00851F21"/>
    <w:rsid w:val="00873609"/>
    <w:rsid w:val="008902C6"/>
    <w:rsid w:val="008E2FEF"/>
    <w:rsid w:val="00901AF0"/>
    <w:rsid w:val="0090384F"/>
    <w:rsid w:val="00955B4D"/>
    <w:rsid w:val="009615C5"/>
    <w:rsid w:val="00976F25"/>
    <w:rsid w:val="00980E10"/>
    <w:rsid w:val="009B6260"/>
    <w:rsid w:val="009B6CB4"/>
    <w:rsid w:val="009E50DD"/>
    <w:rsid w:val="00A306ED"/>
    <w:rsid w:val="00A87393"/>
    <w:rsid w:val="00AD55B5"/>
    <w:rsid w:val="00AD7533"/>
    <w:rsid w:val="00B9672D"/>
    <w:rsid w:val="00BF0091"/>
    <w:rsid w:val="00BF363E"/>
    <w:rsid w:val="00BF618A"/>
    <w:rsid w:val="00C07969"/>
    <w:rsid w:val="00C17279"/>
    <w:rsid w:val="00C20D23"/>
    <w:rsid w:val="00C31231"/>
    <w:rsid w:val="00C427BC"/>
    <w:rsid w:val="00C94A5C"/>
    <w:rsid w:val="00D050ED"/>
    <w:rsid w:val="00D0625A"/>
    <w:rsid w:val="00D350A0"/>
    <w:rsid w:val="00D8730F"/>
    <w:rsid w:val="00DC36ED"/>
    <w:rsid w:val="00DE7368"/>
    <w:rsid w:val="00E6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7626E"/>
    <w:rPr>
      <w:rFonts w:eastAsia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762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27626E"/>
    <w:rPr>
      <w:rFonts w:eastAsia="Calibri"/>
      <w:lang w:val="hu-HU" w:eastAsia="hu-HU" w:bidi="ar-SA"/>
    </w:rPr>
  </w:style>
  <w:style w:type="character" w:styleId="Oldalszm">
    <w:name w:val="page number"/>
    <w:basedOn w:val="Bekezdsalapbettpusa"/>
    <w:rsid w:val="0027626E"/>
    <w:rPr>
      <w:rFonts w:cs="Times New Roman"/>
    </w:rPr>
  </w:style>
  <w:style w:type="paragraph" w:customStyle="1" w:styleId="Char1CharCharCharCharCharCharCharChar1CharCharCharCharCharCharCharCharCharChar">
    <w:name w:val="Char1 Char Char Char Char Char Char Char Char1 Char Char Char Char Char Char Char Char Char Char"/>
    <w:basedOn w:val="Norml"/>
    <w:rsid w:val="0027626E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table" w:styleId="Rcsostblzat">
    <w:name w:val="Table Grid"/>
    <w:basedOn w:val="Normltblzat"/>
    <w:rsid w:val="00961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3B02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B02B9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8730F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13269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1533</Words>
  <Characters>10954</Characters>
  <Application>Microsoft Office Word</Application>
  <DocSecurity>0</DocSecurity>
  <Lines>91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Törökszentmiklós Város Önkormányzata</Company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pozderka_judit</dc:creator>
  <cp:keywords/>
  <dc:description/>
  <cp:lastModifiedBy>Orbánné Katika</cp:lastModifiedBy>
  <cp:revision>2</cp:revision>
  <cp:lastPrinted>2015-01-30T13:12:00Z</cp:lastPrinted>
  <dcterms:created xsi:type="dcterms:W3CDTF">2015-01-30T13:22:00Z</dcterms:created>
  <dcterms:modified xsi:type="dcterms:W3CDTF">2015-01-30T13:22:00Z</dcterms:modified>
</cp:coreProperties>
</file>