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3A" w:rsidRDefault="0045513A" w:rsidP="0045513A">
      <w:pPr>
        <w:widowControl w:val="0"/>
        <w:autoSpaceDE w:val="0"/>
        <w:autoSpaceDN w:val="0"/>
        <w:adjustRightInd w:val="0"/>
        <w:spacing w:after="0" w:line="240" w:lineRule="auto"/>
        <w:rPr>
          <w:rFonts w:ascii="Arial" w:hAnsi="Arial" w:cs="Arial"/>
          <w:sz w:val="16"/>
          <w:szCs w:val="16"/>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Webdings" w:hAnsi="Webdings" w:cs="Webdings"/>
          <w:b/>
          <w:bCs/>
          <w:color w:val="008000"/>
          <w:sz w:val="24"/>
          <w:szCs w:val="24"/>
        </w:rPr>
      </w:pPr>
    </w:p>
    <w:p w:rsidR="0045513A" w:rsidRPr="006F5E67" w:rsidRDefault="0045513A" w:rsidP="0045513A">
      <w:pPr>
        <w:widowControl w:val="0"/>
        <w:autoSpaceDE w:val="0"/>
        <w:autoSpaceDN w:val="0"/>
        <w:adjustRightInd w:val="0"/>
        <w:spacing w:after="0" w:line="240" w:lineRule="auto"/>
        <w:jc w:val="center"/>
        <w:rPr>
          <w:rFonts w:ascii="Times New Roman" w:hAnsi="Times New Roman"/>
          <w:b/>
          <w:sz w:val="24"/>
          <w:szCs w:val="24"/>
          <w:u w:val="single"/>
        </w:rPr>
      </w:pPr>
      <w:r w:rsidRPr="006F5E67">
        <w:rPr>
          <w:rFonts w:ascii="Times New Roman" w:hAnsi="Times New Roman"/>
          <w:b/>
          <w:sz w:val="24"/>
          <w:szCs w:val="24"/>
          <w:u w:val="single"/>
        </w:rPr>
        <w:t>J E G Y Z Ő K Ö N Y V</w:t>
      </w:r>
    </w:p>
    <w:p w:rsidR="0045513A" w:rsidRDefault="0045513A" w:rsidP="0045513A">
      <w:pPr>
        <w:widowControl w:val="0"/>
        <w:autoSpaceDE w:val="0"/>
        <w:autoSpaceDN w:val="0"/>
        <w:adjustRightInd w:val="0"/>
        <w:spacing w:after="0" w:line="240" w:lineRule="auto"/>
        <w:jc w:val="center"/>
        <w:rPr>
          <w:rFonts w:ascii="Times New Roman" w:hAnsi="Times New Roman"/>
          <w:b/>
          <w:sz w:val="24"/>
          <w:szCs w:val="24"/>
          <w:u w:val="single"/>
        </w:rPr>
      </w:pPr>
    </w:p>
    <w:p w:rsidR="0045513A" w:rsidRPr="006F5E67" w:rsidRDefault="0045513A" w:rsidP="0045513A">
      <w:pPr>
        <w:widowControl w:val="0"/>
        <w:autoSpaceDE w:val="0"/>
        <w:autoSpaceDN w:val="0"/>
        <w:adjustRightInd w:val="0"/>
        <w:spacing w:after="0" w:line="240" w:lineRule="auto"/>
        <w:jc w:val="center"/>
        <w:rPr>
          <w:rFonts w:ascii="Times New Roman" w:hAnsi="Times New Roman"/>
          <w:b/>
          <w:sz w:val="24"/>
          <w:szCs w:val="24"/>
          <w:u w:val="single"/>
        </w:rPr>
      </w:pPr>
    </w:p>
    <w:p w:rsidR="0045513A" w:rsidRPr="006F5E67" w:rsidRDefault="0045513A" w:rsidP="0045513A">
      <w:pPr>
        <w:widowControl w:val="0"/>
        <w:autoSpaceDE w:val="0"/>
        <w:autoSpaceDN w:val="0"/>
        <w:adjustRightInd w:val="0"/>
        <w:spacing w:after="0" w:line="240" w:lineRule="auto"/>
        <w:ind w:left="1134" w:hanging="1134"/>
        <w:jc w:val="both"/>
        <w:rPr>
          <w:rFonts w:ascii="Times New Roman" w:hAnsi="Times New Roman"/>
          <w:b/>
        </w:rPr>
      </w:pPr>
      <w:r w:rsidRPr="006F5E67">
        <w:rPr>
          <w:rFonts w:ascii="Times New Roman" w:hAnsi="Times New Roman"/>
          <w:b/>
          <w:u w:val="single"/>
        </w:rPr>
        <w:t>Készült:</w:t>
      </w:r>
      <w:r w:rsidRPr="006F5E67">
        <w:rPr>
          <w:rFonts w:ascii="Times New Roman" w:hAnsi="Times New Roman"/>
        </w:rPr>
        <w:t xml:space="preserve"> </w:t>
      </w:r>
      <w:r w:rsidRPr="006F5E67">
        <w:rPr>
          <w:rFonts w:ascii="Times New Roman" w:hAnsi="Times New Roman"/>
        </w:rPr>
        <w:tab/>
        <w:t xml:space="preserve">Törökszentmiklós Városi Önkormányzat Képviselő-testületének 2015. </w:t>
      </w:r>
      <w:r>
        <w:rPr>
          <w:rFonts w:ascii="Times New Roman" w:hAnsi="Times New Roman"/>
        </w:rPr>
        <w:t>november 26-án</w:t>
      </w:r>
      <w:r w:rsidRPr="006F5E67">
        <w:rPr>
          <w:rFonts w:ascii="Times New Roman" w:hAnsi="Times New Roman"/>
        </w:rPr>
        <w:t xml:space="preserve"> megtartott </w:t>
      </w:r>
      <w:r w:rsidRPr="006F5E67">
        <w:rPr>
          <w:rFonts w:ascii="Times New Roman" w:hAnsi="Times New Roman"/>
          <w:b/>
        </w:rPr>
        <w:t xml:space="preserve">rendes nyilvános ülésén. </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b/>
          <w:u w:val="single"/>
        </w:rPr>
        <w:t>Az ülés helye:</w:t>
      </w:r>
      <w:r w:rsidRPr="006F5E67">
        <w:rPr>
          <w:rFonts w:ascii="Times New Roman" w:hAnsi="Times New Roman"/>
        </w:rPr>
        <w:t xml:space="preserve"> Polgármesteri Hivatal I. emeleti Díszterme</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b/>
          <w:u w:val="single"/>
        </w:rPr>
        <w:t>Jelen vannak</w:t>
      </w:r>
      <w:proofErr w:type="gramStart"/>
      <w:r w:rsidRPr="006F5E67">
        <w:rPr>
          <w:rFonts w:ascii="Times New Roman" w:hAnsi="Times New Roman"/>
          <w:b/>
          <w:u w:val="single"/>
        </w:rPr>
        <w:t>:</w:t>
      </w:r>
      <w:r w:rsidRPr="006F5E67">
        <w:rPr>
          <w:rFonts w:ascii="Times New Roman" w:hAnsi="Times New Roman"/>
          <w:b/>
        </w:rPr>
        <w:t xml:space="preserve">  </w:t>
      </w:r>
      <w:r w:rsidRPr="006F5E67">
        <w:rPr>
          <w:rFonts w:ascii="Times New Roman" w:hAnsi="Times New Roman"/>
        </w:rPr>
        <w:t>Markót</w:t>
      </w:r>
      <w:proofErr w:type="gramEnd"/>
      <w:r w:rsidRPr="006F5E67">
        <w:rPr>
          <w:rFonts w:ascii="Times New Roman" w:hAnsi="Times New Roman"/>
        </w:rPr>
        <w:t xml:space="preserve"> Imre polgármester </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Fejes Tibor alpolgármester</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w:t>
      </w:r>
      <w:r w:rsidRPr="006F5E67">
        <w:rPr>
          <w:rFonts w:ascii="Times New Roman" w:hAnsi="Times New Roman"/>
          <w:u w:val="single"/>
        </w:rPr>
        <w:t>Tanácskozási joggal:</w:t>
      </w:r>
      <w:r w:rsidRPr="006F5E67">
        <w:rPr>
          <w:rFonts w:ascii="Times New Roman" w:hAnsi="Times New Roman"/>
        </w:rPr>
        <w:t xml:space="preserve"> </w:t>
      </w:r>
      <w:r>
        <w:rPr>
          <w:rFonts w:ascii="Times New Roman" w:hAnsi="Times New Roman"/>
        </w:rPr>
        <w:tab/>
      </w:r>
      <w:r w:rsidRPr="006F5E67">
        <w:rPr>
          <w:rFonts w:ascii="Times New Roman" w:hAnsi="Times New Roman"/>
        </w:rPr>
        <w:t>Dr. Majtényi Erzsébet jegyző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r>
      <w:r w:rsidRPr="006F5E67">
        <w:rPr>
          <w:rFonts w:ascii="Times New Roman" w:hAnsi="Times New Roman"/>
        </w:rPr>
        <w:tab/>
      </w:r>
      <w:r w:rsidRPr="006F5E67">
        <w:rPr>
          <w:rFonts w:ascii="Times New Roman" w:hAnsi="Times New Roman"/>
        </w:rPr>
        <w:tab/>
      </w:r>
      <w:r>
        <w:rPr>
          <w:rFonts w:ascii="Times New Roman" w:hAnsi="Times New Roman"/>
        </w:rPr>
        <w:tab/>
      </w:r>
      <w:r w:rsidRPr="006F5E67">
        <w:rPr>
          <w:rFonts w:ascii="Times New Roman" w:hAnsi="Times New Roman"/>
        </w:rPr>
        <w:t>Dr. Libor Imre aljegyző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Fejér Ilona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Fejes Ferenc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Kányáné Buzás Mónika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w:t>
      </w:r>
      <w:proofErr w:type="spellStart"/>
      <w:r w:rsidRPr="006F5E67">
        <w:rPr>
          <w:rFonts w:ascii="Times New Roman" w:hAnsi="Times New Roman"/>
        </w:rPr>
        <w:t>Korpásné</w:t>
      </w:r>
      <w:proofErr w:type="spellEnd"/>
      <w:r w:rsidRPr="006F5E67">
        <w:rPr>
          <w:rFonts w:ascii="Times New Roman" w:hAnsi="Times New Roman"/>
        </w:rPr>
        <w:t xml:space="preserve"> </w:t>
      </w:r>
      <w:proofErr w:type="spellStart"/>
      <w:r w:rsidRPr="006F5E67">
        <w:rPr>
          <w:rFonts w:ascii="Times New Roman" w:hAnsi="Times New Roman"/>
        </w:rPr>
        <w:t>Antalicz</w:t>
      </w:r>
      <w:proofErr w:type="spellEnd"/>
      <w:r w:rsidRPr="006F5E67">
        <w:rPr>
          <w:rFonts w:ascii="Times New Roman" w:hAnsi="Times New Roman"/>
        </w:rPr>
        <w:t xml:space="preserve"> Ildikó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Kovács László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Mészáros Zoltán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Révi Attila képviselő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Serfőző István képviselő</w:t>
      </w:r>
    </w:p>
    <w:p w:rsidR="0045513A"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Szabó Péter képviselő</w:t>
      </w:r>
    </w:p>
    <w:p w:rsidR="0045513A" w:rsidRDefault="0045513A" w:rsidP="0045513A">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t xml:space="preserve"> </w:t>
      </w:r>
      <w:r w:rsidRPr="006F5E67">
        <w:rPr>
          <w:rFonts w:ascii="Times New Roman" w:hAnsi="Times New Roman"/>
        </w:rPr>
        <w:t>Csató Judit</w:t>
      </w:r>
      <w:r>
        <w:rPr>
          <w:rFonts w:ascii="Times New Roman" w:hAnsi="Times New Roman"/>
        </w:rPr>
        <w:t xml:space="preserve">, Gál István, Marsi Péter, Dr. Monoki Bernadett, </w:t>
      </w:r>
    </w:p>
    <w:p w:rsidR="0045513A" w:rsidRPr="006F5E67" w:rsidRDefault="0045513A" w:rsidP="0045513A">
      <w:pPr>
        <w:widowControl w:val="0"/>
        <w:autoSpaceDE w:val="0"/>
        <w:autoSpaceDN w:val="0"/>
        <w:adjustRightInd w:val="0"/>
        <w:spacing w:after="0" w:line="240" w:lineRule="auto"/>
        <w:ind w:left="1440"/>
        <w:jc w:val="both"/>
        <w:rPr>
          <w:rFonts w:ascii="Times New Roman" w:hAnsi="Times New Roman"/>
        </w:rPr>
      </w:pPr>
      <w:r>
        <w:rPr>
          <w:rFonts w:ascii="Times New Roman" w:hAnsi="Times New Roman"/>
        </w:rPr>
        <w:t xml:space="preserve"> </w:t>
      </w:r>
      <w:proofErr w:type="spellStart"/>
      <w:r>
        <w:rPr>
          <w:rFonts w:ascii="Times New Roman" w:hAnsi="Times New Roman"/>
        </w:rPr>
        <w:t>Pozderka</w:t>
      </w:r>
      <w:proofErr w:type="spellEnd"/>
      <w:r>
        <w:rPr>
          <w:rFonts w:ascii="Times New Roman" w:hAnsi="Times New Roman"/>
        </w:rPr>
        <w:t xml:space="preserve"> Judit osztályvezetők</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Kovácsné Beregi Judit mb. közpénzügyi osztályvezető</w:t>
      </w:r>
    </w:p>
    <w:p w:rsidR="0045513A" w:rsidRPr="006F5E67" w:rsidRDefault="0045513A" w:rsidP="0045513A">
      <w:pPr>
        <w:widowControl w:val="0"/>
        <w:autoSpaceDE w:val="0"/>
        <w:autoSpaceDN w:val="0"/>
        <w:adjustRightInd w:val="0"/>
        <w:spacing w:after="0" w:line="240" w:lineRule="auto"/>
        <w:jc w:val="both"/>
        <w:rPr>
          <w:rFonts w:ascii="Times New Roman" w:hAnsi="Times New Roman"/>
        </w:rPr>
      </w:pPr>
      <w:r w:rsidRPr="006F5E67">
        <w:rPr>
          <w:rFonts w:ascii="Times New Roman" w:hAnsi="Times New Roman"/>
        </w:rPr>
        <w:tab/>
      </w:r>
      <w:r w:rsidRPr="006F5E67">
        <w:rPr>
          <w:rFonts w:ascii="Times New Roman" w:hAnsi="Times New Roman"/>
        </w:rPr>
        <w:tab/>
        <w:t xml:space="preserve"> Kovács Béla VESZ intézményvezető</w:t>
      </w:r>
    </w:p>
    <w:p w:rsidR="0045513A" w:rsidRDefault="0045513A" w:rsidP="0045513A">
      <w:pPr>
        <w:widowControl w:val="0"/>
        <w:autoSpaceDE w:val="0"/>
        <w:autoSpaceDN w:val="0"/>
        <w:adjustRightInd w:val="0"/>
        <w:spacing w:after="0" w:line="240" w:lineRule="auto"/>
        <w:jc w:val="both"/>
        <w:rPr>
          <w:rFonts w:ascii="Times New Roman" w:hAnsi="Times New Roman"/>
        </w:rPr>
      </w:pPr>
    </w:p>
    <w:p w:rsidR="0045513A" w:rsidRPr="0045513A" w:rsidRDefault="0045513A" w:rsidP="0045513A">
      <w:pPr>
        <w:widowControl w:val="0"/>
        <w:autoSpaceDE w:val="0"/>
        <w:autoSpaceDN w:val="0"/>
        <w:adjustRightInd w:val="0"/>
        <w:spacing w:after="0" w:line="240" w:lineRule="auto"/>
        <w:jc w:val="both"/>
        <w:rPr>
          <w:rFonts w:ascii="Times New Roman" w:hAnsi="Times New Roman"/>
          <w:b/>
          <w:color w:val="000000"/>
        </w:rPr>
      </w:pP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6F5E67">
        <w:rPr>
          <w:rFonts w:ascii="Times New Roman" w:hAnsi="Times New Roman"/>
          <w:b/>
          <w:color w:val="000000"/>
        </w:rPr>
        <w:t>Markót Imre</w:t>
      </w:r>
      <w:r w:rsidRPr="006F5E67">
        <w:rPr>
          <w:rFonts w:ascii="Times New Roman" w:hAnsi="Times New Roman"/>
          <w:color w:val="000000"/>
        </w:rPr>
        <w:t xml:space="preserve"> polgármester köszönti az ülésen megjelenteket. Megállapítja, hogy a Képviselő-tes</w:t>
      </w:r>
      <w:r w:rsidR="009D7D8D">
        <w:rPr>
          <w:rFonts w:ascii="Times New Roman" w:hAnsi="Times New Roman"/>
          <w:color w:val="000000"/>
        </w:rPr>
        <w:t>tület megválasztott 11 tagjából</w:t>
      </w:r>
      <w:r w:rsidRPr="006F5E67">
        <w:rPr>
          <w:rFonts w:ascii="Times New Roman" w:hAnsi="Times New Roman"/>
          <w:color w:val="000000"/>
        </w:rPr>
        <w:t xml:space="preserve"> jelen van 11 fő. Az ülés határozatképes, azt megnyitja.</w:t>
      </w: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6F5E67">
        <w:rPr>
          <w:rFonts w:ascii="Times New Roman" w:hAnsi="Times New Roman"/>
          <w:color w:val="000000"/>
        </w:rPr>
        <w:t>A Szervezeti és Működési Szabályzat 42. §</w:t>
      </w:r>
      <w:proofErr w:type="spellStart"/>
      <w:r w:rsidRPr="006F5E67">
        <w:rPr>
          <w:rFonts w:ascii="Times New Roman" w:hAnsi="Times New Roman"/>
          <w:color w:val="000000"/>
        </w:rPr>
        <w:t>-ban</w:t>
      </w:r>
      <w:proofErr w:type="spellEnd"/>
      <w:r w:rsidRPr="006F5E67">
        <w:rPr>
          <w:rFonts w:ascii="Times New Roman" w:hAnsi="Times New Roman"/>
          <w:color w:val="000000"/>
        </w:rPr>
        <w:t xml:space="preserve"> szabályozott írásbeli interpelláció és kérdés nem érkezett. </w:t>
      </w: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6F5E67">
        <w:rPr>
          <w:rFonts w:ascii="Times New Roman" w:hAnsi="Times New Roman"/>
          <w:color w:val="000000"/>
        </w:rPr>
        <w:t xml:space="preserve">A két ülés között történt fontosabb eseményekről a Tájékoztató az ülés megkezdése előtt kiosztásra került, mely a jegyzőkönyv melléklete. </w:t>
      </w: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FF0000"/>
        </w:rPr>
      </w:pPr>
      <w:r w:rsidRPr="006F5E67">
        <w:rPr>
          <w:rFonts w:ascii="Times New Roman" w:hAnsi="Times New Roman"/>
          <w:color w:val="000000"/>
        </w:rPr>
        <w:t xml:space="preserve">A </w:t>
      </w:r>
      <w:r>
        <w:rPr>
          <w:rFonts w:ascii="Times New Roman" w:hAnsi="Times New Roman"/>
          <w:color w:val="000000"/>
        </w:rPr>
        <w:t>Tájékoztatót</w:t>
      </w:r>
      <w:r w:rsidRPr="006F5E67">
        <w:rPr>
          <w:rFonts w:ascii="Times New Roman" w:hAnsi="Times New Roman"/>
          <w:color w:val="000000"/>
        </w:rPr>
        <w:t xml:space="preserve"> szóban is ismerteti.</w:t>
      </w: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FF0000"/>
        </w:rPr>
      </w:pPr>
    </w:p>
    <w:p w:rsidR="0045513A" w:rsidRPr="006F5E67"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6F5E67">
        <w:rPr>
          <w:rFonts w:ascii="Times New Roman" w:hAnsi="Times New Roman"/>
          <w:b/>
          <w:color w:val="000000"/>
        </w:rPr>
        <w:t>Kérdések</w:t>
      </w:r>
    </w:p>
    <w:p w:rsidR="0045513A" w:rsidRPr="006F5E67" w:rsidRDefault="0045513A" w:rsidP="0045513A">
      <w:pPr>
        <w:widowControl w:val="0"/>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Fejér Ilona</w:t>
      </w:r>
      <w:r w:rsidRPr="00832C88">
        <w:rPr>
          <w:rFonts w:ascii="Times New Roman" w:hAnsi="Times New Roman"/>
          <w:color w:val="000000"/>
        </w:rPr>
        <w:t xml:space="preserve"> képviselő elmondja, november 19-én és 20-án is történt egyeztetés az ivóvízminőség-javító programhoz kapcsolódóan. Részére az alvégen többen is jelezték, hogy a víz sötétebb színű, koszosnak tűnik. Meddig fog ez tartani, mikor fog lezárulni ez a program?</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Bővebb tájékoztatást s</w:t>
      </w:r>
      <w:r w:rsidR="009D7D8D">
        <w:rPr>
          <w:rFonts w:ascii="Times New Roman" w:hAnsi="Times New Roman"/>
          <w:color w:val="000000"/>
        </w:rPr>
        <w:t>zeretne még kérni a november 20</w:t>
      </w:r>
      <w:r w:rsidRPr="00832C88">
        <w:rPr>
          <w:rFonts w:ascii="Times New Roman" w:hAnsi="Times New Roman"/>
          <w:color w:val="000000"/>
        </w:rPr>
        <w:t>-i egyeztetésről, az E</w:t>
      </w:r>
      <w:r w:rsidR="009D7D8D">
        <w:rPr>
          <w:rFonts w:ascii="Times New Roman" w:hAnsi="Times New Roman"/>
          <w:color w:val="000000"/>
        </w:rPr>
        <w:t>RRO</w:t>
      </w:r>
      <w:r w:rsidRPr="00832C88">
        <w:rPr>
          <w:rFonts w:ascii="Times New Roman" w:hAnsi="Times New Roman"/>
          <w:color w:val="000000"/>
        </w:rPr>
        <w:t xml:space="preserve"> per kapcsán fennálló fizetési kötelezettségről.</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Fejes Ferenc</w:t>
      </w:r>
      <w:r w:rsidR="009D7D8D">
        <w:rPr>
          <w:rFonts w:ascii="Times New Roman" w:hAnsi="Times New Roman"/>
          <w:color w:val="000000"/>
        </w:rPr>
        <w:t xml:space="preserve"> képviselő november 24</w:t>
      </w:r>
      <w:r w:rsidRPr="00832C88">
        <w:rPr>
          <w:rFonts w:ascii="Times New Roman" w:hAnsi="Times New Roman"/>
          <w:color w:val="000000"/>
        </w:rPr>
        <w:t>-</w:t>
      </w:r>
      <w:r w:rsidR="009D7D8D">
        <w:rPr>
          <w:rFonts w:ascii="Times New Roman" w:hAnsi="Times New Roman"/>
          <w:color w:val="000000"/>
        </w:rPr>
        <w:t>é</w:t>
      </w:r>
      <w:r w:rsidRPr="00832C88">
        <w:rPr>
          <w:rFonts w:ascii="Times New Roman" w:hAnsi="Times New Roman"/>
          <w:color w:val="000000"/>
        </w:rPr>
        <w:t xml:space="preserve">vel kapcsolatban a törökszentmiklósi </w:t>
      </w:r>
      <w:proofErr w:type="spellStart"/>
      <w:r w:rsidRPr="00832C88">
        <w:rPr>
          <w:rFonts w:ascii="Times New Roman" w:hAnsi="Times New Roman"/>
          <w:color w:val="000000"/>
        </w:rPr>
        <w:t>TOP-os</w:t>
      </w:r>
      <w:proofErr w:type="spellEnd"/>
      <w:r w:rsidRPr="00832C88">
        <w:rPr>
          <w:rFonts w:ascii="Times New Roman" w:hAnsi="Times New Roman"/>
          <w:color w:val="000000"/>
        </w:rPr>
        <w:t xml:space="preserve"> fejlesztési elképzelésekről szeretne bővebben hallani.</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Kovács László</w:t>
      </w:r>
      <w:r w:rsidR="009D7D8D">
        <w:rPr>
          <w:rFonts w:ascii="Times New Roman" w:hAnsi="Times New Roman"/>
          <w:color w:val="000000"/>
        </w:rPr>
        <w:t xml:space="preserve"> képviselő a november 21</w:t>
      </w:r>
      <w:r w:rsidRPr="00832C88">
        <w:rPr>
          <w:rFonts w:ascii="Times New Roman" w:hAnsi="Times New Roman"/>
          <w:color w:val="000000"/>
        </w:rPr>
        <w:t xml:space="preserve">-éhez kapcsolódóan kérdezi, hogy ezzel a rendezvénnyel az épület már átadásra került?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Kányáné Buzás Mónika</w:t>
      </w:r>
      <w:r w:rsidRPr="00832C88">
        <w:rPr>
          <w:rFonts w:ascii="Times New Roman" w:hAnsi="Times New Roman"/>
          <w:color w:val="000000"/>
        </w:rPr>
        <w:t xml:space="preserve"> képviselő a november 17-én a </w:t>
      </w:r>
      <w:proofErr w:type="spellStart"/>
      <w:r w:rsidRPr="00832C88">
        <w:rPr>
          <w:rFonts w:ascii="Times New Roman" w:hAnsi="Times New Roman"/>
          <w:color w:val="000000"/>
        </w:rPr>
        <w:t>Sebi-Nagy</w:t>
      </w:r>
      <w:proofErr w:type="spellEnd"/>
      <w:r w:rsidRPr="00832C88">
        <w:rPr>
          <w:rFonts w:ascii="Times New Roman" w:hAnsi="Times New Roman"/>
          <w:color w:val="000000"/>
        </w:rPr>
        <w:t xml:space="preserve"> Kft. ügyvezetőjével folytatott megbeszélésről szeretne bővebb tájékoztatást kapni.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Markót Imre</w:t>
      </w:r>
      <w:r w:rsidRPr="00832C88">
        <w:rPr>
          <w:rFonts w:ascii="Times New Roman" w:hAnsi="Times New Roman"/>
          <w:color w:val="000000"/>
        </w:rPr>
        <w:t xml:space="preserve"> polgármester a kérdésekre a következő választ adta: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Az ivóvízminőség-javító program, szerződés szerint november 15-én befejeződött, illetve a szerződés</w:t>
      </w:r>
      <w:r w:rsidR="009D7D8D">
        <w:rPr>
          <w:rFonts w:ascii="Times New Roman" w:hAnsi="Times New Roman"/>
          <w:color w:val="000000"/>
        </w:rPr>
        <w:t>es</w:t>
      </w:r>
      <w:r w:rsidRPr="00832C88">
        <w:rPr>
          <w:rFonts w:ascii="Times New Roman" w:hAnsi="Times New Roman"/>
          <w:color w:val="000000"/>
        </w:rPr>
        <w:t xml:space="preserve"> határidő lejárt. A projekttel kapcsolatban többször elhangzott</w:t>
      </w:r>
      <w:r>
        <w:rPr>
          <w:rFonts w:ascii="Times New Roman" w:hAnsi="Times New Roman"/>
          <w:color w:val="000000"/>
        </w:rPr>
        <w:t>,</w:t>
      </w:r>
      <w:r w:rsidRPr="00832C88">
        <w:rPr>
          <w:rFonts w:ascii="Times New Roman" w:hAnsi="Times New Roman"/>
          <w:color w:val="000000"/>
        </w:rPr>
        <w:t xml:space="preserve"> hogy nagy csúszásban van a kivitelezés. 5 település alkot egy társulást: Töröksze</w:t>
      </w:r>
      <w:r w:rsidR="009D7D8D">
        <w:rPr>
          <w:rFonts w:ascii="Times New Roman" w:hAnsi="Times New Roman"/>
          <w:color w:val="000000"/>
        </w:rPr>
        <w:t>ntmiklós, Tiszatenyő, Tiszabő, Ö</w:t>
      </w:r>
      <w:r w:rsidRPr="00832C88">
        <w:rPr>
          <w:rFonts w:ascii="Times New Roman" w:hAnsi="Times New Roman"/>
          <w:color w:val="000000"/>
        </w:rPr>
        <w:t xml:space="preserve">rményes és Kuncsorba. Jelenleg </w:t>
      </w:r>
      <w:proofErr w:type="gramStart"/>
      <w:r w:rsidRPr="00832C88">
        <w:rPr>
          <w:rFonts w:ascii="Times New Roman" w:hAnsi="Times New Roman"/>
          <w:color w:val="000000"/>
        </w:rPr>
        <w:t>Törökszentmiklóson</w:t>
      </w:r>
      <w:proofErr w:type="gramEnd"/>
      <w:r w:rsidRPr="00832C88">
        <w:rPr>
          <w:rFonts w:ascii="Times New Roman" w:hAnsi="Times New Roman"/>
          <w:color w:val="000000"/>
        </w:rPr>
        <w:t xml:space="preserve"> két területen folyik a kivitelezés. Az egyik a Vízmű telep víztisztító épületének felújítása, illetve abban a technológia felújítása, valamint az egész város területén a gerincvezeték mosatása. Előfordultak olyan események, amikor a lakosságot nem időben értesítette a szervezet, hogy valamelyik területen mosatás történik. A mosatáshoz kapcsolódóan időszakos korlátozások is felmerülhetnek. Valószínű, hogy az alvégen a kifolyó sárgás víz is ennek a következménye, de ha még ez a probléma fennáll ennek utána fognak nézni. A mosatás mosatási csomópontok kiépítésével történik. Az elmúlt időszakban a kivitelezővel és a mérnökszervezettel többször egyeztetettek arról, hogy a projektet mielőbb be kell fejezni.</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Elektronikus felületen a város több lakója értesülhetett arról, hogy a technológia</w:t>
      </w:r>
      <w:r>
        <w:rPr>
          <w:rFonts w:ascii="Times New Roman" w:hAnsi="Times New Roman"/>
          <w:color w:val="000000"/>
        </w:rPr>
        <w:t>i</w:t>
      </w:r>
      <w:r w:rsidRPr="00832C88">
        <w:rPr>
          <w:rFonts w:ascii="Times New Roman" w:hAnsi="Times New Roman"/>
          <w:color w:val="000000"/>
        </w:rPr>
        <w:t xml:space="preserve"> építés kapcsán a szo</w:t>
      </w:r>
      <w:r w:rsidR="009D7D8D">
        <w:rPr>
          <w:rFonts w:ascii="Times New Roman" w:hAnsi="Times New Roman"/>
          <w:color w:val="000000"/>
        </w:rPr>
        <w:t xml:space="preserve">kásosnál nagyobb mennyiségű </w:t>
      </w:r>
      <w:proofErr w:type="spellStart"/>
      <w:r w:rsidR="009D7D8D">
        <w:rPr>
          <w:rFonts w:ascii="Times New Roman" w:hAnsi="Times New Roman"/>
          <w:color w:val="000000"/>
        </w:rPr>
        <w:t>hypo</w:t>
      </w:r>
      <w:proofErr w:type="spellEnd"/>
      <w:r w:rsidRPr="00832C88">
        <w:rPr>
          <w:rFonts w:ascii="Times New Roman" w:hAnsi="Times New Roman"/>
          <w:color w:val="000000"/>
        </w:rPr>
        <w:t xml:space="preserve"> került a rendszerbe és ez több </w:t>
      </w:r>
      <w:r w:rsidR="009D7D8D">
        <w:rPr>
          <w:rFonts w:ascii="Times New Roman" w:hAnsi="Times New Roman"/>
          <w:color w:val="000000"/>
        </w:rPr>
        <w:t>napba került,</w:t>
      </w:r>
      <w:r w:rsidRPr="00832C88">
        <w:rPr>
          <w:rFonts w:ascii="Times New Roman" w:hAnsi="Times New Roman"/>
          <w:color w:val="000000"/>
        </w:rPr>
        <w:t xml:space="preserve"> mire kitisztult. Aki hibázott az a technológiai beépítést végző cég volt.</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9D7D8D"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Az ERRO</w:t>
      </w:r>
      <w:r w:rsidR="0045513A" w:rsidRPr="00832C88">
        <w:rPr>
          <w:rFonts w:ascii="Times New Roman" w:hAnsi="Times New Roman"/>
          <w:color w:val="000000"/>
        </w:rPr>
        <w:t xml:space="preserve"> per kapcsán november 20-án azért keresték a Credit Faktor </w:t>
      </w:r>
      <w:proofErr w:type="spellStart"/>
      <w:r w:rsidR="0045513A" w:rsidRPr="00832C88">
        <w:rPr>
          <w:rFonts w:ascii="Times New Roman" w:hAnsi="Times New Roman"/>
          <w:color w:val="000000"/>
        </w:rPr>
        <w:t>Zrt-t</w:t>
      </w:r>
      <w:proofErr w:type="spellEnd"/>
      <w:r w:rsidR="0045513A" w:rsidRPr="00832C88">
        <w:rPr>
          <w:rFonts w:ascii="Times New Roman" w:hAnsi="Times New Roman"/>
          <w:color w:val="000000"/>
        </w:rPr>
        <w:t xml:space="preserve">, mert ők a követelést megvásárolták a felszámolótól. Az önkormányzat fizetési kötelezettsége így a cég irányába áll fenn. Arról képviselő-testületi döntés is volt, hogy a peres eljárások fizetésére benyújtásra került a BM-hez kiegészítő támogatási kérelem. A mai napig ezzel kapcsolatban még nincs válasz, annyit tudnak, hogy az önkormányzat kérelme befogadásra került.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A 20.-i egyeztetés célja az volt, hogy a fennálló tartozást mérsékelje a követelő fél. Mivel konkrét időpontot nem tudtak megjelölni a fizetés tekintetében, ezért ez az első egyeztetés tulajdonképpen csak találkozó volt.</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 xml:space="preserve">Fejes Ferenc képviselő kérdésére elmondja, hogy a </w:t>
      </w:r>
      <w:proofErr w:type="spellStart"/>
      <w:r w:rsidRPr="00832C88">
        <w:rPr>
          <w:rFonts w:ascii="Times New Roman" w:hAnsi="Times New Roman"/>
          <w:color w:val="000000"/>
        </w:rPr>
        <w:t>TOP-os</w:t>
      </w:r>
      <w:proofErr w:type="spellEnd"/>
      <w:r w:rsidRPr="00832C88">
        <w:rPr>
          <w:rFonts w:ascii="Times New Roman" w:hAnsi="Times New Roman"/>
          <w:color w:val="000000"/>
        </w:rPr>
        <w:t xml:space="preserve"> fejlesztési kérdéskört már többször érintették. Tájékoztatja a jelenlévőket arról, amit eddig benyújtottak: jelenleg egy új bölcsőde építésére nyújtanak be pályázatot a tanuszoda melletti önkormányzati területen. A </w:t>
      </w:r>
      <w:proofErr w:type="spellStart"/>
      <w:r w:rsidRPr="00832C88">
        <w:rPr>
          <w:rFonts w:ascii="Times New Roman" w:hAnsi="Times New Roman"/>
          <w:color w:val="000000"/>
        </w:rPr>
        <w:t>Vegytek</w:t>
      </w:r>
      <w:proofErr w:type="spellEnd"/>
      <w:r w:rsidRPr="00832C88">
        <w:rPr>
          <w:rFonts w:ascii="Times New Roman" w:hAnsi="Times New Roman"/>
          <w:color w:val="000000"/>
        </w:rPr>
        <w:t xml:space="preserve"> telephely kármentesítésére és az infrastruktúra fejlesztésére szeretnének pályázni még.</w:t>
      </w:r>
      <w:r w:rsidR="00592622">
        <w:rPr>
          <w:rFonts w:ascii="Times New Roman" w:hAnsi="Times New Roman"/>
          <w:color w:val="000000"/>
        </w:rPr>
        <w:t xml:space="preserve"> Gazdaságfejlesztési </w:t>
      </w:r>
      <w:proofErr w:type="gramStart"/>
      <w:r w:rsidR="00592622">
        <w:rPr>
          <w:rFonts w:ascii="Times New Roman" w:hAnsi="Times New Roman"/>
          <w:color w:val="000000"/>
        </w:rPr>
        <w:t>célzattal</w:t>
      </w:r>
      <w:proofErr w:type="gramEnd"/>
      <w:r w:rsidR="00592622">
        <w:rPr>
          <w:rFonts w:ascii="Times New Roman" w:hAnsi="Times New Roman"/>
          <w:color w:val="000000"/>
        </w:rPr>
        <w:t xml:space="preserve"> </w:t>
      </w:r>
      <w:r w:rsidRPr="00832C88">
        <w:rPr>
          <w:rFonts w:ascii="Times New Roman" w:hAnsi="Times New Roman"/>
          <w:color w:val="000000"/>
        </w:rPr>
        <w:t xml:space="preserve">az Öntödével kapcsolatos kitelepítés is a tervek között szerepel, bár az Öntöde ettől visszalépett.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 xml:space="preserve">A környezetvédelmi fejlesztéshez kapcsolódóan a város csapadékvíz elvezető rendszerének részleges felújítására szeretnének a </w:t>
      </w:r>
      <w:proofErr w:type="spellStart"/>
      <w:r w:rsidRPr="00832C88">
        <w:rPr>
          <w:rFonts w:ascii="Times New Roman" w:hAnsi="Times New Roman"/>
          <w:color w:val="000000"/>
        </w:rPr>
        <w:t>TOP-ban</w:t>
      </w:r>
      <w:proofErr w:type="spellEnd"/>
      <w:r w:rsidRPr="00832C88">
        <w:rPr>
          <w:rFonts w:ascii="Times New Roman" w:hAnsi="Times New Roman"/>
          <w:color w:val="000000"/>
        </w:rPr>
        <w:t xml:space="preserve"> pályázni. A </w:t>
      </w:r>
      <w:proofErr w:type="spellStart"/>
      <w:r w:rsidRPr="00832C88">
        <w:rPr>
          <w:rFonts w:ascii="Times New Roman" w:hAnsi="Times New Roman"/>
          <w:color w:val="000000"/>
        </w:rPr>
        <w:t>TOP-on</w:t>
      </w:r>
      <w:proofErr w:type="spellEnd"/>
      <w:r w:rsidRPr="00832C88">
        <w:rPr>
          <w:rFonts w:ascii="Times New Roman" w:hAnsi="Times New Roman"/>
          <w:color w:val="000000"/>
        </w:rPr>
        <w:t xml:space="preserve"> belül maximum 350 millió Ft-ot lehet erre pályázni, így a teljes hálózatra nem tudják benyújtani, de mivel rendelkezésre állnak a jogerős vízjogi engedélyek, kiviteli tervek a Városfejlesztési Osztályon el kezdtek arra készülni, hogy a teljes csapadékvíz hálózatnak egy részére tudnak pályázatot benyújtani.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 xml:space="preserve">Az előző vezetés terveihez nyúlik vissza a Kossuth tér melletti tömb részleges rehabilitációja. </w:t>
      </w:r>
      <w:proofErr w:type="gramStart"/>
      <w:r w:rsidRPr="00832C88">
        <w:rPr>
          <w:rFonts w:ascii="Times New Roman" w:hAnsi="Times New Roman"/>
          <w:color w:val="000000"/>
        </w:rPr>
        <w:t>Szeretnének</w:t>
      </w:r>
      <w:proofErr w:type="gramEnd"/>
      <w:r w:rsidRPr="00832C88">
        <w:rPr>
          <w:rFonts w:ascii="Times New Roman" w:hAnsi="Times New Roman"/>
          <w:color w:val="000000"/>
        </w:rPr>
        <w:t xml:space="preserve"> un. zöldvárosra pályázatot benyújtani, zöldfelületek kialakítására. Erre három elképzelés van. Továbbá </w:t>
      </w:r>
      <w:proofErr w:type="gramStart"/>
      <w:r w:rsidRPr="00832C88">
        <w:rPr>
          <w:rFonts w:ascii="Times New Roman" w:hAnsi="Times New Roman"/>
          <w:color w:val="000000"/>
        </w:rPr>
        <w:t>van</w:t>
      </w:r>
      <w:proofErr w:type="gramEnd"/>
      <w:r w:rsidRPr="00832C88">
        <w:rPr>
          <w:rFonts w:ascii="Times New Roman" w:hAnsi="Times New Roman"/>
          <w:color w:val="000000"/>
        </w:rPr>
        <w:t xml:space="preserve"> egy un. barnamezős beruházási lehetőség, melynek keretében a piac és környékét szeretnék felújítani. A pályázatok kidolgozása után képviselő-testületi döntés is szükséges lesz.</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Kovács László képviselő kérdésére közli, hogy ünnepélyes átadása az épületnek nem volt, a használatbavételi engedélyt már jóval korábban megkapta az épület. Az októberi képviselő-testületi ülésen döntöttek arról, hogy ez az épület a VESZ keretein belül fog működni.</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color w:val="000000"/>
        </w:rPr>
        <w:t xml:space="preserve">Kányáné Buzás Mónika képviselő kérdésére elmondja, az egyeztetés arról szólt, hogy a </w:t>
      </w:r>
      <w:proofErr w:type="spellStart"/>
      <w:r w:rsidRPr="00832C88">
        <w:rPr>
          <w:rFonts w:ascii="Times New Roman" w:hAnsi="Times New Roman"/>
          <w:color w:val="000000"/>
        </w:rPr>
        <w:t>Sebi-Nagy</w:t>
      </w:r>
      <w:proofErr w:type="spellEnd"/>
      <w:r w:rsidRPr="00832C88">
        <w:rPr>
          <w:rFonts w:ascii="Times New Roman" w:hAnsi="Times New Roman"/>
          <w:color w:val="000000"/>
        </w:rPr>
        <w:t xml:space="preserve"> Kft. az 1. sz. kerékpárútban alvállalkozóként vett részt a </w:t>
      </w:r>
      <w:proofErr w:type="spellStart"/>
      <w:r w:rsidRPr="00832C88">
        <w:rPr>
          <w:rFonts w:ascii="Times New Roman" w:hAnsi="Times New Roman"/>
          <w:color w:val="000000"/>
        </w:rPr>
        <w:t>Szalay-Bau</w:t>
      </w:r>
      <w:proofErr w:type="spellEnd"/>
      <w:r w:rsidRPr="00832C88">
        <w:rPr>
          <w:rFonts w:ascii="Times New Roman" w:hAnsi="Times New Roman"/>
          <w:color w:val="000000"/>
        </w:rPr>
        <w:t xml:space="preserve"> Kft-nél. A két gazdasági társaság között jelenleg elszámolási vita van és a </w:t>
      </w:r>
      <w:proofErr w:type="spellStart"/>
      <w:r w:rsidRPr="00832C88">
        <w:rPr>
          <w:rFonts w:ascii="Times New Roman" w:hAnsi="Times New Roman"/>
          <w:color w:val="000000"/>
        </w:rPr>
        <w:t>Sebi-Nagy</w:t>
      </w:r>
      <w:proofErr w:type="spellEnd"/>
      <w:r w:rsidRPr="00832C88">
        <w:rPr>
          <w:rFonts w:ascii="Times New Roman" w:hAnsi="Times New Roman"/>
          <w:color w:val="000000"/>
        </w:rPr>
        <w:t xml:space="preserve"> Kft. ebben kérte az önkormányzat segítségét e vita mielőbbi lezárása érdekében.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További kérdés, hozzászólás nem volt.</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592622"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Markót Imre</w:t>
      </w:r>
      <w:r w:rsidRPr="00832C88">
        <w:rPr>
          <w:rFonts w:ascii="Times New Roman" w:hAnsi="Times New Roman"/>
          <w:color w:val="000000"/>
        </w:rPr>
        <w:t xml:space="preserve"> </w:t>
      </w:r>
      <w:r w:rsidRPr="00592622">
        <w:rPr>
          <w:rFonts w:ascii="Times New Roman" w:hAnsi="Times New Roman"/>
          <w:b/>
          <w:color w:val="000000"/>
        </w:rPr>
        <w:t xml:space="preserve">polgármester szavazásra teszi fel a Tájékoztatót. Szavazás után megállapítja, hogy a Képviselő-testület jelenlévő 11 tagja, 10 igen, 1 tartózkodás mellett a Tájékoztatót elfogadta és meghozta a következő határozatát: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r w:rsidRPr="00832C88">
        <w:rPr>
          <w:rFonts w:ascii="Times New Roman" w:hAnsi="Times New Roman"/>
          <w:b/>
          <w:bCs/>
          <w:color w:val="000000"/>
        </w:rPr>
        <w:t xml:space="preserve">279/2015. (XI. 26.) </w:t>
      </w:r>
      <w:proofErr w:type="spellStart"/>
      <w:r w:rsidRPr="00832C88">
        <w:rPr>
          <w:rFonts w:ascii="Times New Roman" w:hAnsi="Times New Roman"/>
          <w:b/>
          <w:bCs/>
          <w:color w:val="000000"/>
        </w:rPr>
        <w:t>K</w:t>
      </w:r>
      <w:r>
        <w:rPr>
          <w:rFonts w:ascii="Times New Roman" w:hAnsi="Times New Roman"/>
          <w:b/>
          <w:bCs/>
          <w:color w:val="000000"/>
        </w:rPr>
        <w:t>.</w:t>
      </w:r>
      <w:r w:rsidRPr="00832C88">
        <w:rPr>
          <w:rFonts w:ascii="Times New Roman" w:hAnsi="Times New Roman"/>
          <w:b/>
          <w:bCs/>
          <w:color w:val="000000"/>
        </w:rPr>
        <w:t>t</w:t>
      </w:r>
      <w:proofErr w:type="spellEnd"/>
      <w:r w:rsidRPr="00832C88">
        <w:rPr>
          <w:rFonts w:ascii="Times New Roman" w:hAnsi="Times New Roman"/>
          <w:b/>
          <w:bCs/>
          <w:color w:val="000000"/>
        </w:rPr>
        <w:t xml:space="preserve">.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u w:val="single"/>
        </w:rPr>
      </w:pPr>
      <w:r w:rsidRPr="00832C88">
        <w:rPr>
          <w:rFonts w:ascii="Times New Roman" w:hAnsi="Times New Roman"/>
          <w:b/>
          <w:bCs/>
          <w:color w:val="000000"/>
          <w:u w:val="single"/>
        </w:rPr>
        <w:t>H a t á r o z a t</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ind w:left="142" w:hanging="142"/>
        <w:jc w:val="both"/>
        <w:rPr>
          <w:rFonts w:ascii="Times New Roman" w:hAnsi="Times New Roman"/>
          <w:b/>
          <w:bCs/>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r w:rsidRPr="00832C88">
        <w:rPr>
          <w:rFonts w:ascii="Times New Roman" w:hAnsi="Times New Roman"/>
          <w:b/>
          <w:bCs/>
          <w:color w:val="000000"/>
        </w:rPr>
        <w:lastRenderedPageBreak/>
        <w:t>A két ülés között történt fontosabb eseményekről szóló tájékoztató elfogadásáról</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p>
    <w:p w:rsidR="0045513A" w:rsidRPr="00832C88" w:rsidRDefault="0045513A" w:rsidP="0045513A">
      <w:pPr>
        <w:widowControl w:val="0"/>
        <w:tabs>
          <w:tab w:val="left" w:pos="1000"/>
          <w:tab w:val="left" w:pos="6000"/>
          <w:tab w:val="left" w:pos="7400"/>
        </w:tabs>
        <w:autoSpaceDE w:val="0"/>
        <w:autoSpaceDN w:val="0"/>
        <w:adjustRightInd w:val="0"/>
        <w:spacing w:after="0" w:line="240" w:lineRule="auto"/>
        <w:ind w:left="993" w:hanging="993"/>
        <w:jc w:val="both"/>
        <w:rPr>
          <w:rFonts w:ascii="Times New Roman" w:hAnsi="Times New Roman"/>
          <w:color w:val="000000"/>
        </w:rPr>
      </w:pPr>
      <w:r w:rsidRPr="00832C88">
        <w:rPr>
          <w:rFonts w:ascii="Times New Roman" w:hAnsi="Times New Roman"/>
          <w:b/>
          <w:bCs/>
          <w:color w:val="000000"/>
        </w:rPr>
        <w:tab/>
      </w:r>
      <w:r w:rsidRPr="00832C88">
        <w:rPr>
          <w:rFonts w:ascii="Times New Roman" w:hAnsi="Times New Roman"/>
          <w:color w:val="000000"/>
        </w:rPr>
        <w:t xml:space="preserve">Törökszentmiklós Városi Önkormányzat Képviselő-testülete a két ülés között történt fontosabb eseményekről szóló tájékoztatót </w:t>
      </w:r>
      <w:r w:rsidRPr="00832C88">
        <w:rPr>
          <w:rFonts w:ascii="Times New Roman" w:hAnsi="Times New Roman"/>
          <w:b/>
          <w:bCs/>
          <w:color w:val="000000"/>
        </w:rPr>
        <w:t xml:space="preserve">e l f o g a d j </w:t>
      </w:r>
      <w:proofErr w:type="gramStart"/>
      <w:r w:rsidRPr="00832C88">
        <w:rPr>
          <w:rFonts w:ascii="Times New Roman" w:hAnsi="Times New Roman"/>
          <w:b/>
          <w:bCs/>
          <w:color w:val="000000"/>
        </w:rPr>
        <w:t>a.</w:t>
      </w:r>
      <w:proofErr w:type="gramEnd"/>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u w:val="single"/>
        </w:rPr>
      </w:pPr>
      <w:r w:rsidRPr="00832C88">
        <w:rPr>
          <w:rFonts w:ascii="Times New Roman" w:hAnsi="Times New Roman"/>
          <w:color w:val="000000"/>
        </w:rPr>
        <w:tab/>
      </w:r>
      <w:r w:rsidRPr="00832C88">
        <w:rPr>
          <w:rFonts w:ascii="Times New Roman" w:hAnsi="Times New Roman"/>
          <w:color w:val="000000"/>
          <w:u w:val="single"/>
        </w:rPr>
        <w:t>Erről értesül:</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1365"/>
          <w:tab w:val="left" w:pos="6000"/>
          <w:tab w:val="left" w:pos="7400"/>
        </w:tabs>
        <w:autoSpaceDE w:val="0"/>
        <w:autoSpaceDN w:val="0"/>
        <w:adjustRightInd w:val="0"/>
        <w:spacing w:after="0" w:line="240" w:lineRule="auto"/>
        <w:ind w:left="1365" w:hanging="360"/>
        <w:jc w:val="both"/>
        <w:rPr>
          <w:rFonts w:ascii="Times New Roman" w:hAnsi="Times New Roman"/>
          <w:color w:val="000000"/>
        </w:rPr>
      </w:pPr>
      <w:r w:rsidRPr="00832C88">
        <w:rPr>
          <w:rFonts w:ascii="Times New Roman" w:hAnsi="Times New Roman"/>
          <w:color w:val="000000"/>
        </w:rPr>
        <w:t>1.</w:t>
      </w:r>
      <w:r w:rsidRPr="00832C88">
        <w:rPr>
          <w:rFonts w:ascii="Times New Roman" w:hAnsi="Times New Roman"/>
          <w:color w:val="000000"/>
        </w:rPr>
        <w:tab/>
        <w:t>Markót Imre polgármester</w:t>
      </w:r>
    </w:p>
    <w:p w:rsidR="0045513A" w:rsidRPr="00832C88" w:rsidRDefault="0045513A" w:rsidP="0045513A">
      <w:pPr>
        <w:widowControl w:val="0"/>
        <w:autoSpaceDE w:val="0"/>
        <w:autoSpaceDN w:val="0"/>
        <w:adjustRightInd w:val="0"/>
        <w:spacing w:after="0" w:line="240" w:lineRule="auto"/>
        <w:ind w:left="1365" w:hanging="360"/>
        <w:jc w:val="both"/>
        <w:rPr>
          <w:rFonts w:ascii="Times New Roman" w:hAnsi="Times New Roman"/>
          <w:color w:val="000000"/>
        </w:rPr>
      </w:pPr>
      <w:r w:rsidRPr="00832C88">
        <w:rPr>
          <w:rFonts w:ascii="Times New Roman" w:hAnsi="Times New Roman"/>
          <w:color w:val="000000"/>
        </w:rPr>
        <w:t>2.</w:t>
      </w:r>
      <w:r w:rsidRPr="00832C88">
        <w:rPr>
          <w:rFonts w:ascii="Times New Roman" w:hAnsi="Times New Roman"/>
          <w:color w:val="000000"/>
        </w:rPr>
        <w:tab/>
        <w:t>Dr. Majtényi Erzsébet jegyző</w:t>
      </w:r>
    </w:p>
    <w:p w:rsidR="0045513A" w:rsidRPr="00832C88" w:rsidRDefault="0045513A" w:rsidP="0045513A">
      <w:pPr>
        <w:widowControl w:val="0"/>
        <w:autoSpaceDE w:val="0"/>
        <w:autoSpaceDN w:val="0"/>
        <w:adjustRightInd w:val="0"/>
        <w:spacing w:after="0" w:line="240" w:lineRule="auto"/>
        <w:ind w:left="1365" w:hanging="360"/>
        <w:jc w:val="both"/>
        <w:rPr>
          <w:rFonts w:ascii="Times New Roman" w:hAnsi="Times New Roman"/>
          <w:color w:val="000000"/>
        </w:rPr>
      </w:pPr>
      <w:r w:rsidRPr="00832C88">
        <w:rPr>
          <w:rFonts w:ascii="Times New Roman" w:hAnsi="Times New Roman"/>
          <w:color w:val="000000"/>
        </w:rPr>
        <w:t>3.</w:t>
      </w:r>
      <w:r w:rsidRPr="00832C88">
        <w:rPr>
          <w:rFonts w:ascii="Times New Roman" w:hAnsi="Times New Roman"/>
          <w:color w:val="000000"/>
        </w:rPr>
        <w:tab/>
        <w:t>Irattár</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rPr>
      </w:pPr>
      <w:r w:rsidRPr="00832C88">
        <w:rPr>
          <w:rFonts w:ascii="Times New Roman" w:hAnsi="Times New Roman"/>
          <w:b/>
          <w:bCs/>
          <w:color w:val="000000"/>
        </w:rPr>
        <w:t xml:space="preserve">Ezt követően a napirend előterjesztésére, elfogadására került sor.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8000"/>
        </w:rPr>
      </w:pPr>
    </w:p>
    <w:p w:rsidR="0045513A" w:rsidRPr="00832C88" w:rsidRDefault="0045513A" w:rsidP="0045513A">
      <w:pPr>
        <w:widowControl w:val="0"/>
        <w:tabs>
          <w:tab w:val="decimal" w:pos="9800"/>
          <w:tab w:val="decimal" w:pos="10800"/>
        </w:tabs>
        <w:autoSpaceDE w:val="0"/>
        <w:autoSpaceDN w:val="0"/>
        <w:adjustRightInd w:val="0"/>
        <w:spacing w:after="0" w:line="240" w:lineRule="auto"/>
        <w:jc w:val="both"/>
        <w:rPr>
          <w:rFonts w:ascii="Times New Roman" w:hAnsi="Times New Roman"/>
        </w:rPr>
      </w:pPr>
      <w:r w:rsidRPr="00832C88">
        <w:rPr>
          <w:rFonts w:ascii="Times New Roman" w:hAnsi="Times New Roman"/>
          <w:b/>
        </w:rPr>
        <w:t>Markót Imre</w:t>
      </w:r>
      <w:r w:rsidRPr="00832C88">
        <w:rPr>
          <w:rFonts w:ascii="Times New Roman" w:hAnsi="Times New Roman"/>
        </w:rPr>
        <w:t xml:space="preserve"> polgármester a meghívóban közölt napirendi pontok megtárgyalását javasolja a következő módosításokkal: </w:t>
      </w:r>
    </w:p>
    <w:p w:rsidR="0045513A" w:rsidRPr="00832C88" w:rsidRDefault="0045513A" w:rsidP="008B7CD0">
      <w:pPr>
        <w:widowControl w:val="0"/>
        <w:numPr>
          <w:ilvl w:val="0"/>
          <w:numId w:val="2"/>
        </w:numPr>
        <w:autoSpaceDE w:val="0"/>
        <w:autoSpaceDN w:val="0"/>
        <w:adjustRightInd w:val="0"/>
        <w:spacing w:after="0" w:line="240" w:lineRule="auto"/>
        <w:jc w:val="both"/>
        <w:rPr>
          <w:rFonts w:ascii="Times New Roman" w:hAnsi="Times New Roman"/>
        </w:rPr>
      </w:pPr>
      <w:r w:rsidRPr="00832C88">
        <w:rPr>
          <w:rFonts w:ascii="Times New Roman" w:hAnsi="Times New Roman"/>
        </w:rPr>
        <w:t>A nyilvános ülésen Sürgősségi indítványként 12. napirendi pontként javasolja megtárgyalni a Törökszentmiklósi Család- és Gyermekjóléti Központ intézményvezetői munkakörének betöltésére kiírt pályázatról szóló Előterjesztést,</w:t>
      </w:r>
    </w:p>
    <w:p w:rsidR="0045513A" w:rsidRPr="00832C88" w:rsidRDefault="0045513A" w:rsidP="008B7CD0">
      <w:pPr>
        <w:widowControl w:val="0"/>
        <w:numPr>
          <w:ilvl w:val="0"/>
          <w:numId w:val="2"/>
        </w:numPr>
        <w:autoSpaceDE w:val="0"/>
        <w:autoSpaceDN w:val="0"/>
        <w:adjustRightInd w:val="0"/>
        <w:spacing w:after="0" w:line="240" w:lineRule="auto"/>
        <w:jc w:val="both"/>
        <w:rPr>
          <w:rFonts w:ascii="Times New Roman" w:hAnsi="Times New Roman"/>
        </w:rPr>
      </w:pPr>
      <w:r w:rsidRPr="00832C88">
        <w:rPr>
          <w:rFonts w:ascii="Times New Roman" w:hAnsi="Times New Roman"/>
        </w:rPr>
        <w:t xml:space="preserve">13. napirendi pontként a Törökszentmiklós Városi Önkormányzat, mint alperes és a </w:t>
      </w:r>
      <w:proofErr w:type="spellStart"/>
      <w:r w:rsidRPr="00832C88">
        <w:rPr>
          <w:rFonts w:ascii="Times New Roman" w:hAnsi="Times New Roman"/>
        </w:rPr>
        <w:t>Polár-Húsz</w:t>
      </w:r>
      <w:proofErr w:type="spellEnd"/>
      <w:r w:rsidRPr="00832C88">
        <w:rPr>
          <w:rFonts w:ascii="Times New Roman" w:hAnsi="Times New Roman"/>
        </w:rPr>
        <w:t xml:space="preserve"> Kft., mint felperes között lezárult perből származó kötelezettség teljesítéséről szóló Előterjesztést,</w:t>
      </w:r>
    </w:p>
    <w:p w:rsidR="0045513A" w:rsidRPr="00832C88" w:rsidRDefault="0045513A" w:rsidP="008B7CD0">
      <w:pPr>
        <w:widowControl w:val="0"/>
        <w:numPr>
          <w:ilvl w:val="0"/>
          <w:numId w:val="2"/>
        </w:numPr>
        <w:autoSpaceDE w:val="0"/>
        <w:autoSpaceDN w:val="0"/>
        <w:adjustRightInd w:val="0"/>
        <w:spacing w:after="0" w:line="240" w:lineRule="auto"/>
        <w:jc w:val="both"/>
        <w:rPr>
          <w:rFonts w:ascii="Times New Roman" w:hAnsi="Times New Roman"/>
        </w:rPr>
      </w:pPr>
      <w:r w:rsidRPr="00832C88">
        <w:rPr>
          <w:rFonts w:ascii="Times New Roman" w:hAnsi="Times New Roman"/>
        </w:rPr>
        <w:t>14. napirendi pontként Igazgatási szünet elrendeléséről szóló Előterjesztést.</w:t>
      </w:r>
    </w:p>
    <w:p w:rsidR="0045513A" w:rsidRPr="00832C88" w:rsidRDefault="0045513A" w:rsidP="008B7CD0">
      <w:pPr>
        <w:widowControl w:val="0"/>
        <w:numPr>
          <w:ilvl w:val="0"/>
          <w:numId w:val="2"/>
        </w:numPr>
        <w:autoSpaceDE w:val="0"/>
        <w:autoSpaceDN w:val="0"/>
        <w:adjustRightInd w:val="0"/>
        <w:spacing w:after="0" w:line="240" w:lineRule="auto"/>
        <w:jc w:val="both"/>
        <w:rPr>
          <w:rFonts w:ascii="Times New Roman" w:hAnsi="Times New Roman"/>
        </w:rPr>
      </w:pPr>
      <w:r w:rsidRPr="00832C88">
        <w:rPr>
          <w:rFonts w:ascii="Times New Roman" w:hAnsi="Times New Roman"/>
        </w:rPr>
        <w:t xml:space="preserve">A Zárt ülés 2. napirendi pontjaként a Törökszentmiklósi Család- és Gyermekjóléti Központ létrehozásáról szóló Előterjesztést. </w:t>
      </w:r>
    </w:p>
    <w:p w:rsidR="0045513A" w:rsidRPr="00832C88" w:rsidRDefault="0045513A" w:rsidP="008B7CD0">
      <w:pPr>
        <w:widowControl w:val="0"/>
        <w:numPr>
          <w:ilvl w:val="0"/>
          <w:numId w:val="1"/>
        </w:numPr>
        <w:autoSpaceDE w:val="0"/>
        <w:autoSpaceDN w:val="0"/>
        <w:adjustRightInd w:val="0"/>
        <w:spacing w:after="0" w:line="240" w:lineRule="auto"/>
        <w:jc w:val="both"/>
        <w:rPr>
          <w:rFonts w:ascii="Times New Roman" w:hAnsi="Times New Roman"/>
          <w:color w:val="000000"/>
        </w:rPr>
      </w:pPr>
      <w:r w:rsidRPr="00832C88">
        <w:rPr>
          <w:rFonts w:ascii="Times New Roman" w:hAnsi="Times New Roman"/>
        </w:rPr>
        <w:t>Javasolja még a</w:t>
      </w:r>
      <w:r w:rsidRPr="00832C88">
        <w:rPr>
          <w:rFonts w:ascii="Times New Roman" w:hAnsi="Times New Roman"/>
          <w:color w:val="000000"/>
        </w:rPr>
        <w:t xml:space="preserve"> meghívóban lévő 3. és 4. napirendi pontok sorrendjének cseréjét.</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Kérdések</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Serfőző István</w:t>
      </w:r>
      <w:r w:rsidRPr="00832C88">
        <w:rPr>
          <w:rFonts w:ascii="Times New Roman" w:hAnsi="Times New Roman"/>
          <w:color w:val="000000"/>
        </w:rPr>
        <w:t xml:space="preserve"> képviselő kérdezi, hogy a zárt ülés 2. napirendi pontjaként említett napirendi pont, mely intézmény létrehozása, ezt miért kell zárt ülés keretei között tárgyalni?</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Dr. Majtényi Erzsébet</w:t>
      </w:r>
      <w:r w:rsidRPr="00832C88">
        <w:rPr>
          <w:rFonts w:ascii="Times New Roman" w:hAnsi="Times New Roman"/>
          <w:color w:val="000000"/>
        </w:rPr>
        <w:t xml:space="preserve"> jegyző válaszul közli, azért kellett zárt ülésre tenni ezt a napirendi pontot, mert ki kellett egészíteni az előterjesztést. Az intézményvezető személyére megbízást kell adni az átmeneti időszakra. Ő, mint érintett kérte a zárt ülésen történő tárgyalást, a mai napon nyújtotta be a kérelmet ennek kapcsán.</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Révi Attila</w:t>
      </w:r>
      <w:r w:rsidRPr="00832C88">
        <w:rPr>
          <w:rFonts w:ascii="Times New Roman" w:hAnsi="Times New Roman"/>
          <w:color w:val="000000"/>
        </w:rPr>
        <w:t xml:space="preserve"> képviselő kérdezi, először nyilvános ülésen kiírják a pályázatot egy még nem lévő intézmény vezetőjére?</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Dr. Majtényi Erzsébet</w:t>
      </w:r>
      <w:r w:rsidRPr="00832C88">
        <w:rPr>
          <w:rFonts w:ascii="Times New Roman" w:hAnsi="Times New Roman"/>
          <w:color w:val="000000"/>
        </w:rPr>
        <w:t xml:space="preserve"> jegyző válasz</w:t>
      </w:r>
      <w:r w:rsidR="00A84B99">
        <w:rPr>
          <w:rFonts w:ascii="Times New Roman" w:hAnsi="Times New Roman"/>
          <w:color w:val="000000"/>
        </w:rPr>
        <w:t xml:space="preserve">ul elmondja, a kettő egymástól </w:t>
      </w:r>
      <w:r w:rsidRPr="00832C88">
        <w:rPr>
          <w:rFonts w:ascii="Times New Roman" w:hAnsi="Times New Roman"/>
          <w:color w:val="000000"/>
        </w:rPr>
        <w:t xml:space="preserve">független. Az intézményvezetői pozíciót köteles pályáztatni. A pályáztatásnak is van eljárási rendje, mely konkrét határidőkhöz van </w:t>
      </w:r>
      <w:r w:rsidR="009D7D8D">
        <w:rPr>
          <w:rFonts w:ascii="Times New Roman" w:hAnsi="Times New Roman"/>
          <w:color w:val="000000"/>
        </w:rPr>
        <w:t>kötve</w:t>
      </w:r>
      <w:r w:rsidRPr="00832C88">
        <w:rPr>
          <w:rFonts w:ascii="Times New Roman" w:hAnsi="Times New Roman"/>
          <w:color w:val="000000"/>
        </w:rPr>
        <w:t xml:space="preserve">. Január 16.-nál hamarabb nem tudnak dönteni, ebből kifolyólag január 1-jén köteles felállítani az intézményt és működését biztosítani. Muszáj valakit az intézményen belül megbízni a vezetéssel és ez ügyben is a Képviselő-testületnek kell döntést hozni. Ehhez kapcsolódóan az érintett kérte, hogy ne nyilvánosan tárgyalják a napirendet.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Hozzászólások</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Serfőző István</w:t>
      </w:r>
      <w:r w:rsidRPr="00832C88">
        <w:rPr>
          <w:rFonts w:ascii="Times New Roman" w:hAnsi="Times New Roman"/>
          <w:color w:val="000000"/>
        </w:rPr>
        <w:t xml:space="preserve"> képviselő a Törökszentmiklósi Család- és Gyermekjóléti Központ létrehozásához elmondja, azt megérti, hogy személyi kérdésben zárt ülést rendelnek el, de a másik részét azt nyilvános ülésen javasolja megtárgyalni.</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Markót Imre</w:t>
      </w:r>
      <w:r w:rsidRPr="00832C88">
        <w:rPr>
          <w:rFonts w:ascii="Times New Roman" w:hAnsi="Times New Roman"/>
          <w:color w:val="000000"/>
        </w:rPr>
        <w:t xml:space="preserve"> polgármester előterjesztői indítványként elmondja,</w:t>
      </w:r>
      <w:r w:rsidR="00F33B90">
        <w:rPr>
          <w:rFonts w:ascii="Times New Roman" w:hAnsi="Times New Roman"/>
          <w:color w:val="000000"/>
        </w:rPr>
        <w:t xml:space="preserve"> </w:t>
      </w:r>
      <w:r w:rsidR="009D7D8D">
        <w:rPr>
          <w:rFonts w:ascii="Times New Roman" w:hAnsi="Times New Roman"/>
          <w:color w:val="000000"/>
        </w:rPr>
        <w:t xml:space="preserve">hogy akkor jobbnak látja, ha </w:t>
      </w:r>
      <w:r w:rsidR="00F33B90">
        <w:rPr>
          <w:rFonts w:ascii="Times New Roman" w:hAnsi="Times New Roman"/>
          <w:color w:val="000000"/>
        </w:rPr>
        <w:t>szétválasztják</w:t>
      </w:r>
      <w:r w:rsidRPr="00832C88">
        <w:rPr>
          <w:rFonts w:ascii="Times New Roman" w:hAnsi="Times New Roman"/>
          <w:color w:val="000000"/>
        </w:rPr>
        <w:t xml:space="preserve"> a döntés</w:t>
      </w:r>
      <w:r w:rsidR="00F33B90">
        <w:rPr>
          <w:rFonts w:ascii="Times New Roman" w:hAnsi="Times New Roman"/>
          <w:color w:val="000000"/>
        </w:rPr>
        <w:t xml:space="preserve">t. Az intézmény létrehozását </w:t>
      </w:r>
      <w:r w:rsidRPr="00832C88">
        <w:rPr>
          <w:rFonts w:ascii="Times New Roman" w:hAnsi="Times New Roman"/>
          <w:color w:val="000000"/>
        </w:rPr>
        <w:t xml:space="preserve">nyilvános ülésen, 15. napirendi pontként tárgyalják, zárt ülésen pedig a megbízott intézményvezető személyi kérdését.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t>Fejes Ferenc</w:t>
      </w:r>
      <w:r w:rsidRPr="00832C88">
        <w:rPr>
          <w:rFonts w:ascii="Times New Roman" w:hAnsi="Times New Roman"/>
          <w:color w:val="000000"/>
        </w:rPr>
        <w:t xml:space="preserve"> képviselő elmondja, 15. napirendi pontként ő az Igazgatási szünet elrendelése Előterjesztést kapta. Így akkor még egy 15. pont lesz?</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832C88">
        <w:rPr>
          <w:rFonts w:ascii="Times New Roman" w:hAnsi="Times New Roman"/>
          <w:b/>
          <w:color w:val="000000"/>
        </w:rPr>
        <w:lastRenderedPageBreak/>
        <w:t>Markót Imre</w:t>
      </w:r>
      <w:r w:rsidRPr="00832C88">
        <w:rPr>
          <w:rFonts w:ascii="Times New Roman" w:hAnsi="Times New Roman"/>
          <w:color w:val="000000"/>
        </w:rPr>
        <w:t xml:space="preserve"> polgármester javasolja nyilvános ülésen a meghívóban közölt 11 napirendi pont megtárgyalását, a 3. és 4. napirendi pontok felcserélésével. Továbbá 12. napirendi pontként a Törökszentmiklósi Család- és Gyermekjólét</w:t>
      </w:r>
      <w:r w:rsidR="009D7D8D">
        <w:rPr>
          <w:rFonts w:ascii="Times New Roman" w:hAnsi="Times New Roman"/>
          <w:color w:val="000000"/>
        </w:rPr>
        <w:t>i Központ létrehozásáról szóló e</w:t>
      </w:r>
      <w:r w:rsidRPr="00832C88">
        <w:rPr>
          <w:rFonts w:ascii="Times New Roman" w:hAnsi="Times New Roman"/>
          <w:color w:val="000000"/>
        </w:rPr>
        <w:t>lőterje</w:t>
      </w:r>
      <w:r w:rsidR="00F33B90">
        <w:rPr>
          <w:rFonts w:ascii="Times New Roman" w:hAnsi="Times New Roman"/>
          <w:color w:val="000000"/>
        </w:rPr>
        <w:t xml:space="preserve">sztést, 13. napirendi pontként </w:t>
      </w:r>
      <w:r w:rsidRPr="00832C88">
        <w:rPr>
          <w:rFonts w:ascii="Times New Roman" w:hAnsi="Times New Roman"/>
          <w:color w:val="000000"/>
        </w:rPr>
        <w:t>e központ intézményvezetői munkakörének betöltésére kiírt pályázatot, 14. napirendi pontként a</w:t>
      </w:r>
      <w:r w:rsidR="009D7D8D">
        <w:rPr>
          <w:rFonts w:ascii="Times New Roman" w:hAnsi="Times New Roman"/>
          <w:color w:val="000000"/>
        </w:rPr>
        <w:t xml:space="preserve"> </w:t>
      </w:r>
      <w:proofErr w:type="spellStart"/>
      <w:r w:rsidR="009D7D8D">
        <w:rPr>
          <w:rFonts w:ascii="Times New Roman" w:hAnsi="Times New Roman"/>
          <w:color w:val="000000"/>
        </w:rPr>
        <w:t>Polár-Húsz</w:t>
      </w:r>
      <w:proofErr w:type="spellEnd"/>
      <w:r w:rsidR="009D7D8D">
        <w:rPr>
          <w:rFonts w:ascii="Times New Roman" w:hAnsi="Times New Roman"/>
          <w:color w:val="000000"/>
        </w:rPr>
        <w:t xml:space="preserve"> Kft-hez kapcsolódó e</w:t>
      </w:r>
      <w:r w:rsidRPr="00832C88">
        <w:rPr>
          <w:rFonts w:ascii="Times New Roman" w:hAnsi="Times New Roman"/>
          <w:color w:val="000000"/>
        </w:rPr>
        <w:t>lőterjesztést és 15. napirendi pontként az Igazgatá</w:t>
      </w:r>
      <w:r w:rsidR="009D7D8D">
        <w:rPr>
          <w:rFonts w:ascii="Times New Roman" w:hAnsi="Times New Roman"/>
          <w:color w:val="000000"/>
        </w:rPr>
        <w:t>si szünet elrendeléséről szóló e</w:t>
      </w:r>
      <w:r w:rsidRPr="00832C88">
        <w:rPr>
          <w:rFonts w:ascii="Times New Roman" w:hAnsi="Times New Roman"/>
          <w:color w:val="000000"/>
        </w:rPr>
        <w:t>lőterjesztést. A zárt ülés 2. napirendi pontjaként javasol</w:t>
      </w:r>
      <w:r w:rsidR="00F33B90">
        <w:rPr>
          <w:rFonts w:ascii="Times New Roman" w:hAnsi="Times New Roman"/>
          <w:color w:val="000000"/>
        </w:rPr>
        <w:t xml:space="preserve">ja a Törökszentmiklósi Család- </w:t>
      </w:r>
      <w:r w:rsidRPr="00832C88">
        <w:rPr>
          <w:rFonts w:ascii="Times New Roman" w:hAnsi="Times New Roman"/>
          <w:color w:val="000000"/>
        </w:rPr>
        <w:t xml:space="preserve">és Gyermekjóléti Központ </w:t>
      </w:r>
      <w:r>
        <w:rPr>
          <w:rFonts w:ascii="Times New Roman" w:hAnsi="Times New Roman"/>
          <w:color w:val="000000"/>
        </w:rPr>
        <w:t>intézményvezetői munkakörének betöltéséről</w:t>
      </w:r>
      <w:r w:rsidR="009D7D8D">
        <w:rPr>
          <w:rFonts w:ascii="Times New Roman" w:hAnsi="Times New Roman"/>
          <w:color w:val="000000"/>
        </w:rPr>
        <w:t xml:space="preserve"> szóló e</w:t>
      </w:r>
      <w:r w:rsidRPr="00832C88">
        <w:rPr>
          <w:rFonts w:ascii="Times New Roman" w:hAnsi="Times New Roman"/>
          <w:color w:val="000000"/>
        </w:rPr>
        <w:t>lőterjesztést megtárgyalásra.</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 xml:space="preserve">További kérdés, más hozzászólás nem volt.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FA7E2D"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Markót Imre</w:t>
      </w:r>
      <w:r w:rsidRPr="00832C88">
        <w:rPr>
          <w:rFonts w:ascii="Times New Roman" w:hAnsi="Times New Roman"/>
          <w:color w:val="000000"/>
        </w:rPr>
        <w:t xml:space="preserve"> </w:t>
      </w:r>
      <w:r w:rsidRPr="00F33B90">
        <w:rPr>
          <w:rFonts w:ascii="Times New Roman" w:hAnsi="Times New Roman"/>
          <w:b/>
          <w:color w:val="000000"/>
        </w:rPr>
        <w:t>polgármester szavazásra teszi fel a módosított napirendet. Szavazás után megállapítja, hogy a Képviselő-testület jelenlévő 11 tagja, 11 igen, egyhangú szavazattal meg</w:t>
      </w:r>
      <w:r w:rsidR="00FA7E2D">
        <w:rPr>
          <w:rFonts w:ascii="Times New Roman" w:hAnsi="Times New Roman"/>
          <w:b/>
          <w:color w:val="000000"/>
        </w:rPr>
        <w:t xml:space="preserve">hozta a következő határozatát: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832C88">
        <w:rPr>
          <w:rFonts w:ascii="Times New Roman" w:hAnsi="Times New Roman"/>
          <w:b/>
          <w:color w:val="000000"/>
        </w:rPr>
        <w:t xml:space="preserve">280/205. (XI. 26.) </w:t>
      </w:r>
      <w:proofErr w:type="spellStart"/>
      <w:r w:rsidRPr="00832C88">
        <w:rPr>
          <w:rFonts w:ascii="Times New Roman" w:hAnsi="Times New Roman"/>
          <w:b/>
          <w:color w:val="000000"/>
        </w:rPr>
        <w:t>K.t</w:t>
      </w:r>
      <w:proofErr w:type="spellEnd"/>
      <w:r w:rsidRPr="00832C88">
        <w:rPr>
          <w:rFonts w:ascii="Times New Roman" w:hAnsi="Times New Roman"/>
          <w:b/>
          <w:color w:val="000000"/>
        </w:rPr>
        <w:t xml:space="preserve">. </w:t>
      </w: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832C88"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Pr>
          <w:rFonts w:ascii="Times New Roman" w:hAnsi="Times New Roman"/>
          <w:b/>
          <w:color w:val="000000"/>
          <w:u w:val="single"/>
        </w:rPr>
        <w:t>H a t á r o z a t</w:t>
      </w:r>
    </w:p>
    <w:p w:rsidR="0045513A" w:rsidRP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Default="0045513A" w:rsidP="0045513A">
      <w:pPr>
        <w:tabs>
          <w:tab w:val="left" w:pos="142"/>
        </w:tabs>
        <w:spacing w:after="0" w:line="240" w:lineRule="auto"/>
        <w:jc w:val="both"/>
        <w:rPr>
          <w:rFonts w:ascii="Times New Roman" w:hAnsi="Times New Roman"/>
          <w:b/>
        </w:rPr>
      </w:pPr>
      <w:r>
        <w:rPr>
          <w:rFonts w:ascii="Times New Roman" w:hAnsi="Times New Roman"/>
          <w:b/>
        </w:rPr>
        <w:t>A 2015. november 26. napján tartott képviselő-testületi ülés napirendjének elfogadásáról</w:t>
      </w:r>
    </w:p>
    <w:p w:rsidR="0045513A" w:rsidRDefault="0045513A" w:rsidP="0045513A">
      <w:pPr>
        <w:tabs>
          <w:tab w:val="left" w:pos="142"/>
        </w:tabs>
        <w:spacing w:after="0" w:line="240" w:lineRule="auto"/>
        <w:jc w:val="both"/>
        <w:rPr>
          <w:rFonts w:ascii="Times New Roman" w:hAnsi="Times New Roman"/>
        </w:rPr>
      </w:pPr>
    </w:p>
    <w:p w:rsidR="0045513A" w:rsidRDefault="0045513A" w:rsidP="0045513A">
      <w:pPr>
        <w:tabs>
          <w:tab w:val="left" w:pos="142"/>
        </w:tabs>
        <w:spacing w:after="0" w:line="240" w:lineRule="auto"/>
        <w:jc w:val="both"/>
        <w:rPr>
          <w:rFonts w:ascii="Times New Roman" w:hAnsi="Times New Roman"/>
        </w:rPr>
      </w:pPr>
      <w:r>
        <w:rPr>
          <w:rFonts w:ascii="Times New Roman" w:hAnsi="Times New Roman"/>
        </w:rPr>
        <w:t>Törökszentmiklós Városi Önkormányzat Képviselő-testülete a 19/2010. (X.19.) számú Önkormányzati rendelete 37. § 1 (b) pontja alapján az alábbiak szerint hagyja jóvá az ülés napirendjét:</w:t>
      </w:r>
    </w:p>
    <w:p w:rsidR="0045513A" w:rsidRPr="0045513A"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b/>
          <w:color w:val="000000"/>
        </w:rPr>
      </w:pPr>
    </w:p>
    <w:p w:rsidR="0045513A" w:rsidRPr="0045513A"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b/>
          <w:color w:val="000000"/>
        </w:rPr>
      </w:pPr>
    </w:p>
    <w:p w:rsidR="0045513A" w:rsidRPr="00FA7E2D" w:rsidRDefault="00FA7E2D" w:rsidP="00FA7E2D">
      <w:pPr>
        <w:jc w:val="center"/>
        <w:rPr>
          <w:rFonts w:ascii="Times New Roman" w:hAnsi="Times New Roman"/>
          <w:b/>
          <w:sz w:val="24"/>
          <w:szCs w:val="24"/>
          <w:u w:val="single"/>
        </w:rPr>
      </w:pPr>
      <w:r>
        <w:rPr>
          <w:rFonts w:ascii="Times New Roman" w:hAnsi="Times New Roman"/>
          <w:b/>
          <w:sz w:val="24"/>
          <w:szCs w:val="24"/>
          <w:u w:val="single"/>
        </w:rPr>
        <w:t>Nyilvános napirendi pontok: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734"/>
      </w:tblGrid>
      <w:tr w:rsidR="0045513A" w:rsidRPr="00675555" w:rsidTr="00CA499F">
        <w:trPr>
          <w:trHeight w:val="443"/>
        </w:trPr>
        <w:tc>
          <w:tcPr>
            <w:tcW w:w="588" w:type="dxa"/>
            <w:vMerge w:val="restart"/>
            <w:vAlign w:val="center"/>
          </w:tcPr>
          <w:p w:rsidR="0045513A" w:rsidRPr="00675555" w:rsidRDefault="0045513A" w:rsidP="008B7CD0">
            <w:pPr>
              <w:pStyle w:val="Listaszerbekezds"/>
              <w:numPr>
                <w:ilvl w:val="0"/>
                <w:numId w:val="3"/>
              </w:numPr>
              <w:ind w:left="426" w:hanging="426"/>
              <w:contextualSpacing/>
              <w:jc w:val="center"/>
              <w:rPr>
                <w:rFonts w:ascii="Times New Roman" w:hAnsi="Times New Roman" w:cs="Times New Roman"/>
              </w:rPr>
            </w:pPr>
          </w:p>
        </w:tc>
        <w:tc>
          <w:tcPr>
            <w:tcW w:w="8734" w:type="dxa"/>
            <w:tcBorders>
              <w:bottom w:val="single" w:sz="4" w:space="0" w:color="auto"/>
            </w:tcBorders>
            <w:shd w:val="clear" w:color="auto" w:fill="D9D9D9"/>
            <w:vAlign w:val="center"/>
          </w:tcPr>
          <w:p w:rsidR="0045513A" w:rsidRPr="00675555" w:rsidRDefault="0045513A" w:rsidP="00CA499F">
            <w:pPr>
              <w:spacing w:after="0" w:line="240" w:lineRule="auto"/>
              <w:jc w:val="both"/>
              <w:rPr>
                <w:rFonts w:ascii="Times New Roman" w:hAnsi="Times New Roman"/>
                <w:b/>
              </w:rPr>
            </w:pPr>
            <w:r w:rsidRPr="00675555">
              <w:rPr>
                <w:rFonts w:ascii="Times New Roman" w:hAnsi="Times New Roman"/>
                <w:b/>
              </w:rPr>
              <w:t>Vásártartás üzleti terve</w:t>
            </w:r>
          </w:p>
        </w:tc>
      </w:tr>
      <w:tr w:rsidR="0045513A" w:rsidRPr="00675555" w:rsidTr="00CA499F">
        <w:trPr>
          <w:trHeight w:val="421"/>
        </w:trPr>
        <w:tc>
          <w:tcPr>
            <w:tcW w:w="588" w:type="dxa"/>
            <w:vMerge/>
            <w:vAlign w:val="center"/>
          </w:tcPr>
          <w:p w:rsidR="0045513A" w:rsidRPr="00675555" w:rsidRDefault="0045513A" w:rsidP="008B7CD0">
            <w:pPr>
              <w:pStyle w:val="Listaszerbekezds"/>
              <w:numPr>
                <w:ilvl w:val="0"/>
                <w:numId w:val="3"/>
              </w:numPr>
              <w:ind w:left="426" w:hanging="426"/>
              <w:contextualSpacing/>
              <w:jc w:val="center"/>
              <w:rPr>
                <w:rFonts w:ascii="Times New Roman" w:hAnsi="Times New Roman" w:cs="Times New Roman"/>
              </w:rPr>
            </w:pPr>
          </w:p>
        </w:tc>
        <w:tc>
          <w:tcPr>
            <w:tcW w:w="8734" w:type="dxa"/>
            <w:tcBorders>
              <w:bottom w:val="single" w:sz="4" w:space="0" w:color="auto"/>
            </w:tcBorders>
            <w:shd w:val="clear" w:color="auto" w:fill="auto"/>
            <w:vAlign w:val="center"/>
          </w:tcPr>
          <w:p w:rsidR="0045513A" w:rsidRPr="00675555" w:rsidRDefault="0045513A" w:rsidP="00CA499F">
            <w:pPr>
              <w:spacing w:after="0" w:line="240" w:lineRule="auto"/>
              <w:jc w:val="both"/>
              <w:rPr>
                <w:rFonts w:ascii="Times New Roman" w:hAnsi="Times New Roman"/>
              </w:rPr>
            </w:pPr>
            <w:r w:rsidRPr="00675555">
              <w:rPr>
                <w:rFonts w:ascii="Times New Roman" w:hAnsi="Times New Roman"/>
                <w:u w:val="single"/>
              </w:rPr>
              <w:t>Előterjesztő</w:t>
            </w:r>
            <w:r w:rsidRPr="00675555">
              <w:rPr>
                <w:rFonts w:ascii="Times New Roman" w:hAnsi="Times New Roman"/>
              </w:rPr>
              <w:t>: Róth Ervin ügyvezető</w:t>
            </w:r>
          </w:p>
        </w:tc>
      </w:tr>
      <w:tr w:rsidR="0045513A" w:rsidRPr="00675555" w:rsidTr="00CA499F">
        <w:trPr>
          <w:trHeight w:val="469"/>
        </w:trPr>
        <w:tc>
          <w:tcPr>
            <w:tcW w:w="588" w:type="dxa"/>
            <w:vMerge w:val="restart"/>
            <w:vAlign w:val="center"/>
          </w:tcPr>
          <w:p w:rsidR="0045513A" w:rsidRPr="00675555" w:rsidRDefault="0045513A" w:rsidP="008B7CD0">
            <w:pPr>
              <w:pStyle w:val="Listaszerbekezds"/>
              <w:numPr>
                <w:ilvl w:val="0"/>
                <w:numId w:val="3"/>
              </w:numPr>
              <w:ind w:left="426" w:hanging="426"/>
              <w:contextualSpacing/>
              <w:jc w:val="center"/>
              <w:rPr>
                <w:rFonts w:ascii="Times New Roman" w:hAnsi="Times New Roman" w:cs="Times New Roman"/>
              </w:rPr>
            </w:pP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sidRPr="00675555">
              <w:rPr>
                <w:rFonts w:ascii="Times New Roman" w:hAnsi="Times New Roman"/>
                <w:b/>
              </w:rPr>
              <w:t xml:space="preserve">Vagyonmérlegek, vagyonleltárak, egyesülési szerződés és a jogutód </w:t>
            </w:r>
            <w:proofErr w:type="gramStart"/>
            <w:r w:rsidRPr="00675555">
              <w:rPr>
                <w:rFonts w:ascii="Times New Roman" w:hAnsi="Times New Roman"/>
                <w:b/>
              </w:rPr>
              <w:t>társaság létesítő</w:t>
            </w:r>
            <w:proofErr w:type="gramEnd"/>
            <w:r w:rsidRPr="00675555">
              <w:rPr>
                <w:rFonts w:ascii="Times New Roman" w:hAnsi="Times New Roman"/>
                <w:b/>
              </w:rPr>
              <w:t xml:space="preserve"> okiratának előterjesztése a törökszentmiklósi Logisztikai Korlátolt Felelősségű Társaságnak a Törökszentmiklós Térségi Építő Szerelő és Szolgáltató Korlátolt Felelősségű Társaságba történő beolvadásához</w:t>
            </w:r>
          </w:p>
        </w:tc>
      </w:tr>
      <w:tr w:rsidR="0045513A" w:rsidRPr="00675555" w:rsidTr="00CA499F">
        <w:trPr>
          <w:trHeight w:val="511"/>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Szakelőadó</w:t>
            </w:r>
            <w:proofErr w:type="gramStart"/>
            <w:r w:rsidRPr="00675555">
              <w:rPr>
                <w:rFonts w:ascii="Times New Roman" w:hAnsi="Times New Roman"/>
              </w:rPr>
              <w:t>:  Szőke</w:t>
            </w:r>
            <w:proofErr w:type="gramEnd"/>
            <w:r w:rsidRPr="00675555">
              <w:rPr>
                <w:rFonts w:ascii="Times New Roman" w:hAnsi="Times New Roman"/>
              </w:rPr>
              <w:t xml:space="preserve"> András ügyvezető</w:t>
            </w:r>
          </w:p>
        </w:tc>
      </w:tr>
      <w:tr w:rsidR="0045513A" w:rsidRPr="00675555" w:rsidTr="00CA499F">
        <w:trPr>
          <w:trHeight w:val="483"/>
        </w:trPr>
        <w:tc>
          <w:tcPr>
            <w:tcW w:w="588" w:type="dxa"/>
            <w:vMerge w:val="restart"/>
            <w:vAlign w:val="center"/>
          </w:tcPr>
          <w:p w:rsidR="0045513A" w:rsidRPr="00675555" w:rsidRDefault="0045513A" w:rsidP="00CA499F">
            <w:pPr>
              <w:spacing w:after="0" w:line="240" w:lineRule="auto"/>
              <w:contextualSpacing/>
              <w:jc w:val="both"/>
              <w:rPr>
                <w:rFonts w:ascii="Times New Roman" w:hAnsi="Times New Roman"/>
              </w:rPr>
            </w:pPr>
            <w:r w:rsidRPr="00675555">
              <w:rPr>
                <w:rFonts w:ascii="Times New Roman" w:hAnsi="Times New Roman"/>
              </w:rPr>
              <w:t>3.</w:t>
            </w:r>
          </w:p>
        </w:tc>
        <w:tc>
          <w:tcPr>
            <w:tcW w:w="8734" w:type="dxa"/>
            <w:shd w:val="pct12" w:color="auto" w:fill="auto"/>
            <w:vAlign w:val="center"/>
          </w:tcPr>
          <w:p w:rsidR="0045513A" w:rsidRPr="00675555" w:rsidRDefault="0045513A" w:rsidP="00CA499F">
            <w:pPr>
              <w:spacing w:after="0" w:line="240" w:lineRule="auto"/>
              <w:jc w:val="both"/>
              <w:rPr>
                <w:rFonts w:ascii="Times New Roman" w:hAnsi="Times New Roman"/>
                <w:b/>
              </w:rPr>
            </w:pPr>
            <w:r w:rsidRPr="00675555">
              <w:rPr>
                <w:rFonts w:ascii="Times New Roman" w:hAnsi="Times New Roman"/>
                <w:b/>
              </w:rPr>
              <w:t>Törökszentmiklós Városi Önkormányzat gazdálkodásának 2015. I.-III. negyedévi helyzetéről szóló tájékoztató</w:t>
            </w:r>
          </w:p>
        </w:tc>
      </w:tr>
      <w:tr w:rsidR="0045513A" w:rsidRPr="00675555" w:rsidTr="00CA499F">
        <w:trPr>
          <w:trHeight w:val="427"/>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u w:val="single"/>
              </w:rPr>
              <w:t xml:space="preserve">Szakelőadó: </w:t>
            </w:r>
            <w:r w:rsidRPr="00675555">
              <w:rPr>
                <w:rFonts w:ascii="Times New Roman" w:hAnsi="Times New Roman"/>
              </w:rPr>
              <w:t xml:space="preserve">Kovácsné Beregi Judit osztályvezető </w:t>
            </w:r>
          </w:p>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 xml:space="preserve">                     Marsi Péter osztályvezető</w:t>
            </w:r>
          </w:p>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 xml:space="preserve">                     Ábrahámné Kada Éva főtanácsos</w:t>
            </w:r>
          </w:p>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 xml:space="preserve">                     Szőkéné Szabó Erika VESZ gazdaságvezető</w:t>
            </w:r>
          </w:p>
          <w:p w:rsidR="0045513A" w:rsidRPr="00675555" w:rsidRDefault="0045513A" w:rsidP="00CA499F">
            <w:pPr>
              <w:spacing w:after="0" w:line="240" w:lineRule="auto"/>
              <w:rPr>
                <w:rFonts w:ascii="Times New Roman" w:hAnsi="Times New Roman"/>
              </w:rPr>
            </w:pPr>
            <w:r w:rsidRPr="00675555">
              <w:rPr>
                <w:rFonts w:ascii="Times New Roman" w:hAnsi="Times New Roman"/>
              </w:rPr>
              <w:t xml:space="preserve">                     Kovácsné Szöllősi Márta EGYMI gazdaságvezető</w:t>
            </w:r>
          </w:p>
        </w:tc>
      </w:tr>
      <w:tr w:rsidR="0045513A" w:rsidRPr="00675555" w:rsidTr="00CA499F">
        <w:trPr>
          <w:trHeight w:val="421"/>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4.</w:t>
            </w:r>
          </w:p>
        </w:tc>
        <w:tc>
          <w:tcPr>
            <w:tcW w:w="8734" w:type="dxa"/>
            <w:shd w:val="clear" w:color="auto" w:fill="D9D9D9"/>
            <w:vAlign w:val="center"/>
          </w:tcPr>
          <w:p w:rsidR="0045513A" w:rsidRPr="00C51274" w:rsidRDefault="0045513A" w:rsidP="00CA499F">
            <w:pPr>
              <w:pStyle w:val="Szvegtrzs"/>
              <w:jc w:val="left"/>
              <w:rPr>
                <w:rFonts w:ascii="Times New Roman" w:hAnsi="Times New Roman"/>
                <w:b/>
                <w:sz w:val="22"/>
                <w:szCs w:val="22"/>
              </w:rPr>
            </w:pPr>
            <w:r w:rsidRPr="00C51274">
              <w:rPr>
                <w:rFonts w:ascii="Times New Roman" w:hAnsi="Times New Roman"/>
                <w:b/>
                <w:sz w:val="22"/>
                <w:szCs w:val="22"/>
              </w:rPr>
              <w:t xml:space="preserve">A Törökszentmiklós Városi Önkormányzat 2015. évi költségvetéséről szóló 5/2015. (II.27.) Ök. sz. rendelet 4. sz. módosításáról </w:t>
            </w:r>
          </w:p>
        </w:tc>
      </w:tr>
      <w:tr w:rsidR="0045513A" w:rsidRPr="00675555" w:rsidTr="00CA499F">
        <w:trPr>
          <w:trHeight w:val="400"/>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pStyle w:val="Stlus1"/>
              <w:rPr>
                <w:sz w:val="22"/>
                <w:szCs w:val="22"/>
              </w:rPr>
            </w:pPr>
            <w:r w:rsidRPr="00675555">
              <w:rPr>
                <w:sz w:val="22"/>
                <w:szCs w:val="22"/>
                <w:u w:val="single"/>
              </w:rPr>
              <w:t xml:space="preserve">Szakelőadó: </w:t>
            </w:r>
            <w:r w:rsidRPr="00675555">
              <w:rPr>
                <w:sz w:val="22"/>
                <w:szCs w:val="22"/>
              </w:rPr>
              <w:t xml:space="preserve">Kovácsné Beregi Judit osztályvezető </w:t>
            </w:r>
          </w:p>
          <w:p w:rsidR="0045513A" w:rsidRPr="00675555" w:rsidRDefault="0045513A" w:rsidP="00CA499F">
            <w:pPr>
              <w:pStyle w:val="Stlus1"/>
              <w:rPr>
                <w:sz w:val="22"/>
                <w:szCs w:val="22"/>
              </w:rPr>
            </w:pPr>
            <w:r w:rsidRPr="00675555">
              <w:rPr>
                <w:sz w:val="22"/>
                <w:szCs w:val="22"/>
              </w:rPr>
              <w:t xml:space="preserve">                    Marsi Péter osztályvezető </w:t>
            </w:r>
          </w:p>
          <w:p w:rsidR="0045513A" w:rsidRPr="00675555" w:rsidRDefault="0045513A" w:rsidP="00CA499F">
            <w:pPr>
              <w:spacing w:after="0" w:line="240" w:lineRule="auto"/>
              <w:rPr>
                <w:rFonts w:ascii="Times New Roman" w:hAnsi="Times New Roman"/>
                <w:u w:val="single"/>
              </w:rPr>
            </w:pPr>
            <w:r w:rsidRPr="00675555">
              <w:rPr>
                <w:rFonts w:ascii="Times New Roman" w:hAnsi="Times New Roman"/>
              </w:rPr>
              <w:t xml:space="preserve">                    Ábrahámné Kada Éva főtanácsos</w:t>
            </w:r>
          </w:p>
        </w:tc>
      </w:tr>
      <w:tr w:rsidR="0045513A" w:rsidRPr="00675555" w:rsidTr="00CA499F">
        <w:trPr>
          <w:trHeight w:val="486"/>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5.</w:t>
            </w:r>
          </w:p>
        </w:tc>
        <w:tc>
          <w:tcPr>
            <w:tcW w:w="8734" w:type="dxa"/>
            <w:shd w:val="clear" w:color="auto" w:fill="D9D9D9"/>
          </w:tcPr>
          <w:p w:rsidR="0045513A" w:rsidRPr="00675555" w:rsidRDefault="0045513A" w:rsidP="00CA499F">
            <w:pPr>
              <w:spacing w:after="0" w:line="240" w:lineRule="auto"/>
              <w:jc w:val="both"/>
              <w:rPr>
                <w:rFonts w:ascii="Times New Roman" w:hAnsi="Times New Roman"/>
                <w:b/>
              </w:rPr>
            </w:pPr>
            <w:r w:rsidRPr="00675555">
              <w:rPr>
                <w:rFonts w:ascii="Times New Roman" w:hAnsi="Times New Roman"/>
                <w:b/>
              </w:rPr>
              <w:t>A pénzbeli és természetben nyújtott szociális és gyermekvédelmi ellátásokról szóló 3/2015. (II.27.) önkormányzati rendelet módosítása</w:t>
            </w:r>
          </w:p>
        </w:tc>
      </w:tr>
      <w:tr w:rsidR="0045513A" w:rsidRPr="00675555" w:rsidTr="00CA499F">
        <w:trPr>
          <w:trHeight w:val="465"/>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jc w:val="both"/>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u w:val="single"/>
              </w:rPr>
            </w:pPr>
            <w:r w:rsidRPr="00675555">
              <w:rPr>
                <w:rFonts w:ascii="Times New Roman" w:hAnsi="Times New Roman"/>
                <w:u w:val="single"/>
              </w:rPr>
              <w:t>Szakelőadó</w:t>
            </w:r>
            <w:r w:rsidRPr="00675555">
              <w:rPr>
                <w:rFonts w:ascii="Times New Roman" w:hAnsi="Times New Roman"/>
              </w:rPr>
              <w:t>: Csató Judit osztályvezető</w:t>
            </w:r>
          </w:p>
        </w:tc>
      </w:tr>
      <w:tr w:rsidR="0045513A" w:rsidRPr="00675555" w:rsidTr="00CA499F">
        <w:trPr>
          <w:trHeight w:val="465"/>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6.</w:t>
            </w:r>
          </w:p>
        </w:tc>
        <w:tc>
          <w:tcPr>
            <w:tcW w:w="8734" w:type="dxa"/>
            <w:tcBorders>
              <w:bottom w:val="single" w:sz="4" w:space="0" w:color="auto"/>
            </w:tcBorders>
            <w:shd w:val="clear" w:color="auto" w:fill="D9D9D9"/>
            <w:vAlign w:val="center"/>
          </w:tcPr>
          <w:p w:rsidR="0045513A" w:rsidRPr="00675555" w:rsidRDefault="0045513A" w:rsidP="00CA499F">
            <w:pPr>
              <w:spacing w:after="0" w:line="240" w:lineRule="auto"/>
              <w:rPr>
                <w:rFonts w:ascii="Times New Roman" w:hAnsi="Times New Roman"/>
                <w:b/>
              </w:rPr>
            </w:pPr>
            <w:r w:rsidRPr="00675555">
              <w:rPr>
                <w:rFonts w:ascii="Times New Roman" w:hAnsi="Times New Roman"/>
                <w:b/>
              </w:rPr>
              <w:t>Törökszentmiklós Város környezeti állapotának bemutatása a 2014. december – 2015. november közötti időszakra</w:t>
            </w:r>
          </w:p>
        </w:tc>
      </w:tr>
      <w:tr w:rsidR="0045513A" w:rsidRPr="00675555" w:rsidTr="00CA499F">
        <w:trPr>
          <w:trHeight w:val="465"/>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u w:val="single"/>
              </w:rPr>
            </w:pPr>
            <w:r w:rsidRPr="00675555">
              <w:rPr>
                <w:rFonts w:ascii="Times New Roman" w:hAnsi="Times New Roman"/>
                <w:u w:val="single"/>
              </w:rPr>
              <w:t xml:space="preserve">Előterjesztő: </w:t>
            </w:r>
            <w:r w:rsidRPr="00675555">
              <w:rPr>
                <w:rFonts w:ascii="Times New Roman" w:hAnsi="Times New Roman"/>
              </w:rPr>
              <w:t>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lastRenderedPageBreak/>
              <w:t>Szakelőadó</w:t>
            </w:r>
            <w:proofErr w:type="gramStart"/>
            <w:r w:rsidRPr="00675555">
              <w:rPr>
                <w:rFonts w:ascii="Times New Roman" w:hAnsi="Times New Roman"/>
                <w:u w:val="single"/>
              </w:rPr>
              <w:t xml:space="preserve">: </w:t>
            </w:r>
            <w:r w:rsidRPr="00675555">
              <w:rPr>
                <w:rFonts w:ascii="Times New Roman" w:hAnsi="Times New Roman"/>
              </w:rPr>
              <w:t xml:space="preserve"> Dr.</w:t>
            </w:r>
            <w:proofErr w:type="gramEnd"/>
            <w:r w:rsidRPr="00675555">
              <w:rPr>
                <w:rFonts w:ascii="Times New Roman" w:hAnsi="Times New Roman"/>
              </w:rPr>
              <w:t xml:space="preserve"> Monoki Bernadett osztályvezető</w:t>
            </w:r>
          </w:p>
          <w:p w:rsidR="0045513A" w:rsidRPr="00675555" w:rsidRDefault="0045513A" w:rsidP="00CA499F">
            <w:pPr>
              <w:spacing w:after="0" w:line="240" w:lineRule="auto"/>
              <w:rPr>
                <w:rFonts w:ascii="Times New Roman" w:hAnsi="Times New Roman"/>
              </w:rPr>
            </w:pPr>
            <w:r w:rsidRPr="00675555">
              <w:rPr>
                <w:rFonts w:ascii="Times New Roman" w:hAnsi="Times New Roman"/>
              </w:rPr>
              <w:t xml:space="preserve">                      Oláh Judit környezetvédelmi mérnök</w:t>
            </w:r>
          </w:p>
          <w:p w:rsidR="0045513A" w:rsidRPr="00675555" w:rsidRDefault="0045513A" w:rsidP="00CA499F">
            <w:pPr>
              <w:spacing w:after="0" w:line="240" w:lineRule="auto"/>
              <w:rPr>
                <w:rFonts w:ascii="Times New Roman" w:hAnsi="Times New Roman"/>
              </w:rPr>
            </w:pPr>
            <w:r w:rsidRPr="00675555">
              <w:rPr>
                <w:rFonts w:ascii="Times New Roman" w:hAnsi="Times New Roman"/>
              </w:rPr>
              <w:t xml:space="preserve">                      Mezei Zoltán főkertész</w:t>
            </w:r>
          </w:p>
        </w:tc>
      </w:tr>
      <w:tr w:rsidR="0045513A" w:rsidRPr="00675555" w:rsidTr="00CA499F">
        <w:trPr>
          <w:trHeight w:val="499"/>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lastRenderedPageBreak/>
              <w:t>7.</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b/>
              </w:rPr>
              <w:t>Tűzoltó gépkocsi használatba adása</w:t>
            </w:r>
          </w:p>
        </w:tc>
      </w:tr>
      <w:tr w:rsidR="0045513A" w:rsidRPr="00675555" w:rsidTr="00CA499F">
        <w:trPr>
          <w:trHeight w:val="421"/>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jc w:val="both"/>
              <w:rPr>
                <w:rFonts w:ascii="Times New Roman" w:hAnsi="Times New Roman"/>
              </w:rPr>
            </w:pPr>
            <w:r w:rsidRPr="00675555">
              <w:rPr>
                <w:rFonts w:ascii="Times New Roman" w:hAnsi="Times New Roman"/>
                <w:u w:val="single"/>
              </w:rPr>
              <w:t xml:space="preserve">Szakelőadó: </w:t>
            </w:r>
            <w:r w:rsidRPr="00675555">
              <w:rPr>
                <w:rFonts w:ascii="Times New Roman" w:hAnsi="Times New Roman"/>
              </w:rPr>
              <w:t>Dr. Monoki Bernadett osztályvezető</w:t>
            </w:r>
          </w:p>
          <w:p w:rsidR="0045513A" w:rsidRPr="00675555" w:rsidRDefault="0045513A" w:rsidP="00CA499F">
            <w:pPr>
              <w:spacing w:after="0" w:line="240" w:lineRule="auto"/>
              <w:jc w:val="both"/>
              <w:rPr>
                <w:rFonts w:ascii="Times New Roman" w:hAnsi="Times New Roman"/>
              </w:rPr>
            </w:pPr>
            <w:r w:rsidRPr="00675555">
              <w:rPr>
                <w:rFonts w:ascii="Times New Roman" w:hAnsi="Times New Roman"/>
              </w:rPr>
              <w:t xml:space="preserve">                  Törökné Pap Edina főtanácsos</w:t>
            </w:r>
          </w:p>
        </w:tc>
      </w:tr>
      <w:tr w:rsidR="0045513A" w:rsidRPr="00675555" w:rsidTr="00CA499F">
        <w:trPr>
          <w:trHeight w:val="413"/>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8.</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sidRPr="00675555">
              <w:rPr>
                <w:rFonts w:ascii="Times New Roman" w:hAnsi="Times New Roman"/>
                <w:b/>
              </w:rPr>
              <w:t xml:space="preserve">A 229/2015. (IX.24.) </w:t>
            </w:r>
            <w:proofErr w:type="spellStart"/>
            <w:r w:rsidRPr="00675555">
              <w:rPr>
                <w:rFonts w:ascii="Times New Roman" w:hAnsi="Times New Roman"/>
                <w:b/>
              </w:rPr>
              <w:t>K.t</w:t>
            </w:r>
            <w:proofErr w:type="spellEnd"/>
            <w:r w:rsidRPr="00675555">
              <w:rPr>
                <w:rFonts w:ascii="Times New Roman" w:hAnsi="Times New Roman"/>
                <w:b/>
              </w:rPr>
              <w:t>. számú határozat módosításáról</w:t>
            </w:r>
          </w:p>
        </w:tc>
      </w:tr>
      <w:tr w:rsidR="0045513A" w:rsidRPr="00675555" w:rsidTr="00CA499F">
        <w:trPr>
          <w:trHeight w:val="406"/>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 xml:space="preserve">Szakelőadó: </w:t>
            </w:r>
            <w:proofErr w:type="spellStart"/>
            <w:r w:rsidRPr="00675555">
              <w:rPr>
                <w:rFonts w:ascii="Times New Roman" w:hAnsi="Times New Roman"/>
              </w:rPr>
              <w:t>Pozderka</w:t>
            </w:r>
            <w:proofErr w:type="spellEnd"/>
            <w:r w:rsidRPr="00675555">
              <w:rPr>
                <w:rFonts w:ascii="Times New Roman" w:hAnsi="Times New Roman"/>
              </w:rPr>
              <w:t xml:space="preserve"> Judit osztályvezető</w:t>
            </w:r>
          </w:p>
        </w:tc>
      </w:tr>
      <w:tr w:rsidR="0045513A" w:rsidRPr="00675555" w:rsidTr="00CA499F">
        <w:trPr>
          <w:trHeight w:val="425"/>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9.</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sidRPr="00675555">
              <w:rPr>
                <w:rFonts w:ascii="Times New Roman" w:hAnsi="Times New Roman"/>
                <w:b/>
              </w:rPr>
              <w:t>M4 autópálya Fegyvernek-Püspökladány engedélyezési terv tulajdonosi hozzájárulás, lehatárolási terv jóváhagyása</w:t>
            </w:r>
          </w:p>
        </w:tc>
      </w:tr>
      <w:tr w:rsidR="0045513A" w:rsidRPr="00675555" w:rsidTr="00CA499F">
        <w:trPr>
          <w:trHeight w:val="403"/>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u w:val="single"/>
              </w:rPr>
            </w:pPr>
            <w:r w:rsidRPr="00675555">
              <w:rPr>
                <w:rFonts w:ascii="Times New Roman" w:hAnsi="Times New Roman"/>
                <w:u w:val="single"/>
              </w:rPr>
              <w:t>Szakelőadó</w:t>
            </w:r>
            <w:r w:rsidRPr="00675555">
              <w:rPr>
                <w:rFonts w:ascii="Times New Roman" w:hAnsi="Times New Roman"/>
              </w:rPr>
              <w:t>: Marsi Péter osztályvezető</w:t>
            </w:r>
          </w:p>
        </w:tc>
      </w:tr>
      <w:tr w:rsidR="0045513A" w:rsidRPr="00675555" w:rsidTr="00CA499F">
        <w:trPr>
          <w:trHeight w:val="423"/>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10.</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sidRPr="00675555">
              <w:rPr>
                <w:rFonts w:ascii="Times New Roman" w:hAnsi="Times New Roman"/>
                <w:b/>
              </w:rPr>
              <w:t>Előterjesztés a tanuszoda létesítésével kapcsolatos egyes kérdésekről</w:t>
            </w:r>
          </w:p>
        </w:tc>
      </w:tr>
      <w:tr w:rsidR="0045513A" w:rsidRPr="00675555" w:rsidTr="00CA499F">
        <w:trPr>
          <w:trHeight w:val="415"/>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 xml:space="preserve">Szakelőadó: </w:t>
            </w:r>
            <w:r w:rsidRPr="00675555">
              <w:rPr>
                <w:rFonts w:ascii="Times New Roman" w:hAnsi="Times New Roman"/>
              </w:rPr>
              <w:t>Marsi Péter osztályvezető</w:t>
            </w:r>
          </w:p>
        </w:tc>
      </w:tr>
      <w:tr w:rsidR="0045513A" w:rsidRPr="00675555" w:rsidTr="00CA499F">
        <w:trPr>
          <w:trHeight w:val="415"/>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11.</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b/>
              </w:rPr>
              <w:t>Lejárt határidejű határozatok végrehajtásáról</w:t>
            </w:r>
          </w:p>
        </w:tc>
      </w:tr>
      <w:tr w:rsidR="0045513A" w:rsidRPr="00675555" w:rsidTr="00CA499F">
        <w:trPr>
          <w:trHeight w:val="415"/>
        </w:trPr>
        <w:tc>
          <w:tcPr>
            <w:tcW w:w="588" w:type="dxa"/>
            <w:vMerge/>
            <w:vAlign w:val="center"/>
          </w:tcPr>
          <w:p w:rsidR="0045513A" w:rsidRPr="00675555" w:rsidRDefault="0045513A" w:rsidP="00CA499F">
            <w:pPr>
              <w:pStyle w:val="Listaszerbekezds"/>
              <w:ind w:left="426"/>
              <w:contextualSpacing/>
              <w:rPr>
                <w:rFonts w:ascii="Times New Roman" w:hAnsi="Times New Roman" w:cs="Times New Roman"/>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Dr. Majtényi Erzsébet jegyző</w:t>
            </w:r>
          </w:p>
        </w:tc>
      </w:tr>
      <w:tr w:rsidR="0045513A" w:rsidRPr="00675555" w:rsidTr="00CA499F">
        <w:trPr>
          <w:trHeight w:val="413"/>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Pr>
                <w:rFonts w:ascii="Times New Roman" w:hAnsi="Times New Roman"/>
              </w:rPr>
              <w:t>12.</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Pr>
                <w:rFonts w:ascii="Times New Roman" w:hAnsi="Times New Roman"/>
                <w:b/>
              </w:rPr>
              <w:t>Törökszentmiklósi Család- és Gyermekjóléti Központ létrehozása</w:t>
            </w:r>
          </w:p>
        </w:tc>
      </w:tr>
      <w:tr w:rsidR="0045513A" w:rsidRPr="00675555" w:rsidTr="00CA499F">
        <w:trPr>
          <w:trHeight w:val="406"/>
        </w:trPr>
        <w:tc>
          <w:tcPr>
            <w:tcW w:w="588" w:type="dxa"/>
            <w:vMerge/>
            <w:vAlign w:val="center"/>
          </w:tcPr>
          <w:p w:rsidR="0045513A" w:rsidRPr="00675555" w:rsidRDefault="0045513A" w:rsidP="00CA499F">
            <w:pPr>
              <w:spacing w:after="0" w:line="240" w:lineRule="auto"/>
              <w:ind w:left="426"/>
              <w:contextualSpacing/>
              <w:rPr>
                <w:rFonts w:ascii="Times New Roman" w:eastAsia="Calibri" w:hAnsi="Times New Roman"/>
                <w:lang w:eastAsia="en-US"/>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 xml:space="preserve">Szakelőadó: </w:t>
            </w:r>
            <w:r>
              <w:rPr>
                <w:rFonts w:ascii="Times New Roman" w:hAnsi="Times New Roman"/>
              </w:rPr>
              <w:t>Dr. Libor Imre aljegyző</w:t>
            </w:r>
          </w:p>
        </w:tc>
      </w:tr>
      <w:tr w:rsidR="0045513A" w:rsidRPr="00675555" w:rsidTr="00CA499F">
        <w:trPr>
          <w:trHeight w:val="425"/>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Pr>
                <w:rFonts w:ascii="Times New Roman" w:hAnsi="Times New Roman"/>
              </w:rPr>
              <w:t>13.</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Pr>
                <w:rFonts w:ascii="Times New Roman" w:hAnsi="Times New Roman"/>
                <w:b/>
              </w:rPr>
              <w:t>Törökszentmiklósi Család- és Gyermekjóléti Központ intézményvezetői munkakörének betöltésére kiírt pályázatról</w:t>
            </w:r>
          </w:p>
        </w:tc>
      </w:tr>
      <w:tr w:rsidR="0045513A" w:rsidRPr="00675555" w:rsidTr="00CA499F">
        <w:trPr>
          <w:trHeight w:val="403"/>
        </w:trPr>
        <w:tc>
          <w:tcPr>
            <w:tcW w:w="588" w:type="dxa"/>
            <w:vMerge/>
            <w:vAlign w:val="center"/>
          </w:tcPr>
          <w:p w:rsidR="0045513A" w:rsidRPr="00675555" w:rsidRDefault="0045513A" w:rsidP="00CA499F">
            <w:pPr>
              <w:spacing w:after="0" w:line="240" w:lineRule="auto"/>
              <w:ind w:left="426"/>
              <w:contextualSpacing/>
              <w:rPr>
                <w:rFonts w:ascii="Times New Roman" w:eastAsia="Calibri" w:hAnsi="Times New Roman"/>
                <w:lang w:eastAsia="en-US"/>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u w:val="single"/>
              </w:rPr>
            </w:pPr>
            <w:r w:rsidRPr="00675555">
              <w:rPr>
                <w:rFonts w:ascii="Times New Roman" w:hAnsi="Times New Roman"/>
                <w:u w:val="single"/>
              </w:rPr>
              <w:t>Szakelőadó</w:t>
            </w:r>
            <w:r w:rsidRPr="00675555">
              <w:rPr>
                <w:rFonts w:ascii="Times New Roman" w:hAnsi="Times New Roman"/>
              </w:rPr>
              <w:t xml:space="preserve">: </w:t>
            </w:r>
            <w:r>
              <w:rPr>
                <w:rFonts w:ascii="Times New Roman" w:hAnsi="Times New Roman"/>
              </w:rPr>
              <w:t>Dr. Majtényi Erzsébet jegyző</w:t>
            </w:r>
          </w:p>
        </w:tc>
      </w:tr>
      <w:tr w:rsidR="0045513A" w:rsidRPr="00675555" w:rsidTr="00CA499F">
        <w:trPr>
          <w:trHeight w:val="423"/>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Pr>
                <w:rFonts w:ascii="Times New Roman" w:hAnsi="Times New Roman"/>
              </w:rPr>
              <w:t>14.</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b/>
              </w:rPr>
            </w:pPr>
            <w:r>
              <w:rPr>
                <w:rFonts w:ascii="Times New Roman" w:hAnsi="Times New Roman"/>
                <w:b/>
              </w:rPr>
              <w:t xml:space="preserve">A Törökszentmiklós Városi Önkormányzat, mint alperes és a </w:t>
            </w:r>
            <w:proofErr w:type="spellStart"/>
            <w:r>
              <w:rPr>
                <w:rFonts w:ascii="Times New Roman" w:hAnsi="Times New Roman"/>
                <w:b/>
              </w:rPr>
              <w:t>Polár-Húsz</w:t>
            </w:r>
            <w:proofErr w:type="spellEnd"/>
            <w:r>
              <w:rPr>
                <w:rFonts w:ascii="Times New Roman" w:hAnsi="Times New Roman"/>
                <w:b/>
              </w:rPr>
              <w:t xml:space="preserve"> Kft., mint felperes között lezárult perből származó kötelezettség teljesítése </w:t>
            </w:r>
          </w:p>
        </w:tc>
      </w:tr>
      <w:tr w:rsidR="0045513A" w:rsidRPr="00675555" w:rsidTr="00CA499F">
        <w:trPr>
          <w:trHeight w:val="415"/>
        </w:trPr>
        <w:tc>
          <w:tcPr>
            <w:tcW w:w="588" w:type="dxa"/>
            <w:vMerge/>
            <w:vAlign w:val="center"/>
          </w:tcPr>
          <w:p w:rsidR="0045513A" w:rsidRPr="00675555" w:rsidRDefault="0045513A" w:rsidP="00CA499F">
            <w:pPr>
              <w:spacing w:after="0" w:line="240" w:lineRule="auto"/>
              <w:ind w:left="426"/>
              <w:contextualSpacing/>
              <w:rPr>
                <w:rFonts w:ascii="Times New Roman" w:eastAsia="Calibri" w:hAnsi="Times New Roman"/>
                <w:lang w:eastAsia="en-US"/>
              </w:rPr>
            </w:pPr>
          </w:p>
        </w:tc>
        <w:tc>
          <w:tcPr>
            <w:tcW w:w="8734" w:type="dxa"/>
            <w:tcBorders>
              <w:bottom w:val="single" w:sz="4" w:space="0" w:color="auto"/>
            </w:tcBorders>
            <w:vAlign w:val="center"/>
          </w:tcPr>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Markót Imre polgármester</w:t>
            </w:r>
          </w:p>
          <w:p w:rsidR="0045513A" w:rsidRPr="00675555" w:rsidRDefault="0045513A" w:rsidP="00CA499F">
            <w:pPr>
              <w:spacing w:after="0" w:line="240" w:lineRule="auto"/>
              <w:rPr>
                <w:rFonts w:ascii="Times New Roman" w:hAnsi="Times New Roman"/>
              </w:rPr>
            </w:pPr>
            <w:r w:rsidRPr="00675555">
              <w:rPr>
                <w:rFonts w:ascii="Times New Roman" w:hAnsi="Times New Roman"/>
                <w:u w:val="single"/>
              </w:rPr>
              <w:t xml:space="preserve">Szakelőadó: </w:t>
            </w:r>
            <w:r w:rsidRPr="00852766">
              <w:rPr>
                <w:rFonts w:ascii="Times New Roman" w:hAnsi="Times New Roman"/>
              </w:rPr>
              <w:t>Dr. Majtényi Erzsébet jegyző</w:t>
            </w:r>
          </w:p>
        </w:tc>
      </w:tr>
      <w:tr w:rsidR="0045513A" w:rsidRPr="00675555" w:rsidTr="00CA499F">
        <w:trPr>
          <w:trHeight w:val="415"/>
        </w:trPr>
        <w:tc>
          <w:tcPr>
            <w:tcW w:w="588" w:type="dxa"/>
            <w:vMerge w:val="restart"/>
            <w:vAlign w:val="center"/>
          </w:tcPr>
          <w:p w:rsidR="0045513A" w:rsidRPr="00675555" w:rsidRDefault="0045513A" w:rsidP="00CA499F">
            <w:pPr>
              <w:spacing w:after="0" w:line="240" w:lineRule="auto"/>
              <w:contextualSpacing/>
              <w:rPr>
                <w:rFonts w:ascii="Times New Roman" w:hAnsi="Times New Roman"/>
              </w:rPr>
            </w:pPr>
            <w:r w:rsidRPr="00675555">
              <w:rPr>
                <w:rFonts w:ascii="Times New Roman" w:hAnsi="Times New Roman"/>
              </w:rPr>
              <w:t>1</w:t>
            </w:r>
            <w:r>
              <w:rPr>
                <w:rFonts w:ascii="Times New Roman" w:hAnsi="Times New Roman"/>
              </w:rPr>
              <w:t>5</w:t>
            </w:r>
            <w:r w:rsidRPr="00675555">
              <w:rPr>
                <w:rFonts w:ascii="Times New Roman" w:hAnsi="Times New Roman"/>
              </w:rPr>
              <w:t>.</w:t>
            </w:r>
          </w:p>
        </w:tc>
        <w:tc>
          <w:tcPr>
            <w:tcW w:w="8734" w:type="dxa"/>
            <w:shd w:val="clear" w:color="auto" w:fill="D9D9D9"/>
            <w:vAlign w:val="center"/>
          </w:tcPr>
          <w:p w:rsidR="0045513A" w:rsidRPr="00675555" w:rsidRDefault="0045513A" w:rsidP="00CA499F">
            <w:pPr>
              <w:spacing w:after="0" w:line="240" w:lineRule="auto"/>
              <w:rPr>
                <w:rFonts w:ascii="Times New Roman" w:hAnsi="Times New Roman"/>
              </w:rPr>
            </w:pPr>
            <w:r>
              <w:rPr>
                <w:rFonts w:ascii="Times New Roman" w:hAnsi="Times New Roman"/>
                <w:b/>
              </w:rPr>
              <w:t>Igazgatási szünet elrendelése</w:t>
            </w:r>
          </w:p>
        </w:tc>
      </w:tr>
      <w:tr w:rsidR="0045513A" w:rsidRPr="00675555" w:rsidTr="00CA499F">
        <w:trPr>
          <w:trHeight w:val="415"/>
        </w:trPr>
        <w:tc>
          <w:tcPr>
            <w:tcW w:w="588" w:type="dxa"/>
            <w:vMerge/>
            <w:vAlign w:val="center"/>
          </w:tcPr>
          <w:p w:rsidR="0045513A" w:rsidRPr="00675555" w:rsidRDefault="0045513A" w:rsidP="00CA499F">
            <w:pPr>
              <w:spacing w:after="0" w:line="240" w:lineRule="auto"/>
              <w:ind w:left="426"/>
              <w:contextualSpacing/>
              <w:rPr>
                <w:rFonts w:ascii="Times New Roman" w:eastAsia="Calibri" w:hAnsi="Times New Roman"/>
                <w:lang w:eastAsia="en-US"/>
              </w:rPr>
            </w:pPr>
          </w:p>
        </w:tc>
        <w:tc>
          <w:tcPr>
            <w:tcW w:w="8734" w:type="dxa"/>
            <w:tcBorders>
              <w:bottom w:val="single" w:sz="4" w:space="0" w:color="auto"/>
            </w:tcBorders>
            <w:vAlign w:val="center"/>
          </w:tcPr>
          <w:p w:rsidR="0045513A" w:rsidRDefault="0045513A" w:rsidP="00CA499F">
            <w:pPr>
              <w:spacing w:after="0" w:line="240" w:lineRule="auto"/>
              <w:rPr>
                <w:rFonts w:ascii="Times New Roman" w:hAnsi="Times New Roman"/>
              </w:rPr>
            </w:pPr>
            <w:r w:rsidRPr="00675555">
              <w:rPr>
                <w:rFonts w:ascii="Times New Roman" w:hAnsi="Times New Roman"/>
                <w:u w:val="single"/>
              </w:rPr>
              <w:t>Előterjesztő</w:t>
            </w:r>
            <w:r w:rsidRPr="00675555">
              <w:rPr>
                <w:rFonts w:ascii="Times New Roman" w:hAnsi="Times New Roman"/>
              </w:rPr>
              <w:t xml:space="preserve">: </w:t>
            </w:r>
            <w:r>
              <w:rPr>
                <w:rFonts w:ascii="Times New Roman" w:hAnsi="Times New Roman"/>
              </w:rPr>
              <w:t>Markót Imre polgármester</w:t>
            </w:r>
          </w:p>
          <w:p w:rsidR="0045513A" w:rsidRPr="00675555" w:rsidRDefault="0045513A" w:rsidP="00CA499F">
            <w:pPr>
              <w:spacing w:after="0" w:line="240" w:lineRule="auto"/>
              <w:rPr>
                <w:rFonts w:ascii="Times New Roman" w:hAnsi="Times New Roman"/>
              </w:rPr>
            </w:pPr>
            <w:r w:rsidRPr="00852766">
              <w:rPr>
                <w:rFonts w:ascii="Times New Roman" w:hAnsi="Times New Roman"/>
                <w:u w:val="single"/>
              </w:rPr>
              <w:t>Szakelőadó:</w:t>
            </w:r>
            <w:r>
              <w:rPr>
                <w:rFonts w:ascii="Times New Roman" w:hAnsi="Times New Roman"/>
              </w:rPr>
              <w:t xml:space="preserve"> Dr. Ma</w:t>
            </w:r>
            <w:r w:rsidRPr="00675555">
              <w:rPr>
                <w:rFonts w:ascii="Times New Roman" w:hAnsi="Times New Roman"/>
              </w:rPr>
              <w:t>jtényi Erzsébet jegyző</w:t>
            </w:r>
          </w:p>
        </w:tc>
      </w:tr>
    </w:tbl>
    <w:p w:rsidR="0045513A" w:rsidRPr="00675555" w:rsidRDefault="0045513A" w:rsidP="0045513A">
      <w:pPr>
        <w:spacing w:after="0" w:line="240" w:lineRule="auto"/>
        <w:rPr>
          <w:rFonts w:ascii="Times New Roman" w:hAnsi="Times New Roman"/>
        </w:rPr>
      </w:pPr>
    </w:p>
    <w:p w:rsidR="0045513A" w:rsidRPr="00675555"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Arial" w:hAnsi="Arial" w:cs="Arial"/>
          <w:b/>
          <w:color w:val="000000"/>
          <w:sz w:val="28"/>
          <w:szCs w:val="28"/>
        </w:rPr>
      </w:pPr>
    </w:p>
    <w:p w:rsidR="0045513A" w:rsidRPr="007F5C90" w:rsidRDefault="0045513A" w:rsidP="0045513A">
      <w:pPr>
        <w:spacing w:after="0" w:line="240" w:lineRule="auto"/>
        <w:jc w:val="center"/>
        <w:rPr>
          <w:rFonts w:ascii="Times New Roman" w:hAnsi="Times New Roman"/>
          <w:b/>
          <w:u w:val="single"/>
        </w:rPr>
      </w:pPr>
      <w:r w:rsidRPr="007F5C90">
        <w:rPr>
          <w:rFonts w:ascii="Times New Roman" w:hAnsi="Times New Roman"/>
          <w:b/>
          <w:u w:val="single"/>
        </w:rPr>
        <w:t>Zárt napirendi pontok:</w:t>
      </w:r>
    </w:p>
    <w:p w:rsidR="0045513A" w:rsidRPr="007F5C90" w:rsidRDefault="0045513A" w:rsidP="0045513A">
      <w:pPr>
        <w:spacing w:after="0" w:line="240" w:lineRule="auto"/>
        <w:jc w:val="center"/>
        <w:rPr>
          <w:rFonts w:ascii="Times New Roman" w:hAnsi="Times New Roman"/>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734"/>
      </w:tblGrid>
      <w:tr w:rsidR="0045513A" w:rsidRPr="007F5C90" w:rsidTr="00CA499F">
        <w:trPr>
          <w:trHeight w:val="415"/>
        </w:trPr>
        <w:tc>
          <w:tcPr>
            <w:tcW w:w="588" w:type="dxa"/>
            <w:vMerge w:val="restart"/>
            <w:vAlign w:val="center"/>
            <w:hideMark/>
          </w:tcPr>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lang w:eastAsia="en-US"/>
              </w:rPr>
              <w:t>1.</w:t>
            </w:r>
          </w:p>
        </w:tc>
        <w:tc>
          <w:tcPr>
            <w:tcW w:w="8734" w:type="dxa"/>
            <w:shd w:val="clear" w:color="auto" w:fill="D9D9D9"/>
            <w:vAlign w:val="center"/>
            <w:hideMark/>
          </w:tcPr>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b/>
                <w:lang w:eastAsia="en-US"/>
              </w:rPr>
              <w:t>Törökszentmiklós Város Kitüntető díjainak adományozásáról</w:t>
            </w:r>
          </w:p>
        </w:tc>
      </w:tr>
      <w:tr w:rsidR="0045513A" w:rsidRPr="007F5C90" w:rsidTr="00CA499F">
        <w:trPr>
          <w:trHeight w:val="415"/>
        </w:trPr>
        <w:tc>
          <w:tcPr>
            <w:tcW w:w="0" w:type="auto"/>
            <w:vMerge/>
            <w:vAlign w:val="center"/>
            <w:hideMark/>
          </w:tcPr>
          <w:p w:rsidR="0045513A" w:rsidRPr="007F5C90" w:rsidRDefault="0045513A" w:rsidP="00CA499F">
            <w:pPr>
              <w:spacing w:after="0" w:line="240" w:lineRule="auto"/>
              <w:rPr>
                <w:rFonts w:ascii="Times New Roman" w:hAnsi="Times New Roman"/>
                <w:lang w:eastAsia="en-US"/>
              </w:rPr>
            </w:pPr>
          </w:p>
        </w:tc>
        <w:tc>
          <w:tcPr>
            <w:tcW w:w="8734" w:type="dxa"/>
            <w:vAlign w:val="center"/>
            <w:hideMark/>
          </w:tcPr>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u w:val="single"/>
                <w:lang w:eastAsia="en-US"/>
              </w:rPr>
              <w:t>Előterjesztő</w:t>
            </w:r>
            <w:r w:rsidRPr="007F5C90">
              <w:rPr>
                <w:rFonts w:ascii="Times New Roman" w:hAnsi="Times New Roman"/>
                <w:lang w:eastAsia="en-US"/>
              </w:rPr>
              <w:t>: Markót Imre polgármester</w:t>
            </w:r>
          </w:p>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u w:val="single"/>
                <w:lang w:eastAsia="en-US"/>
              </w:rPr>
              <w:t xml:space="preserve">Szakelőadó: </w:t>
            </w:r>
            <w:proofErr w:type="spellStart"/>
            <w:r w:rsidRPr="007F5C90">
              <w:rPr>
                <w:rFonts w:ascii="Times New Roman" w:hAnsi="Times New Roman"/>
                <w:lang w:eastAsia="en-US"/>
              </w:rPr>
              <w:t>Pozderka</w:t>
            </w:r>
            <w:proofErr w:type="spellEnd"/>
            <w:r w:rsidRPr="007F5C90">
              <w:rPr>
                <w:rFonts w:ascii="Times New Roman" w:hAnsi="Times New Roman"/>
                <w:lang w:eastAsia="en-US"/>
              </w:rPr>
              <w:t xml:space="preserve"> Judit osztályvezető</w:t>
            </w:r>
          </w:p>
        </w:tc>
      </w:tr>
      <w:tr w:rsidR="0045513A" w:rsidRPr="007F5C90" w:rsidTr="00CA499F">
        <w:trPr>
          <w:trHeight w:val="415"/>
        </w:trPr>
        <w:tc>
          <w:tcPr>
            <w:tcW w:w="0" w:type="auto"/>
            <w:vMerge w:val="restart"/>
            <w:vAlign w:val="center"/>
          </w:tcPr>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lang w:eastAsia="en-US"/>
              </w:rPr>
              <w:t>2.</w:t>
            </w:r>
          </w:p>
        </w:tc>
        <w:tc>
          <w:tcPr>
            <w:tcW w:w="8734" w:type="dxa"/>
            <w:shd w:val="clear" w:color="auto" w:fill="D9D9D9"/>
            <w:vAlign w:val="center"/>
          </w:tcPr>
          <w:p w:rsidR="0045513A" w:rsidRPr="007F5C90" w:rsidRDefault="0045513A" w:rsidP="00CA499F">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b/>
                <w:u w:val="single"/>
                <w:lang w:eastAsia="en-US"/>
              </w:rPr>
            </w:pPr>
            <w:r w:rsidRPr="007F5C90">
              <w:rPr>
                <w:rFonts w:ascii="Times New Roman" w:hAnsi="Times New Roman"/>
                <w:b/>
                <w:color w:val="000000"/>
              </w:rPr>
              <w:t>Előterjesztés a Törökszentmiklósi Cs</w:t>
            </w:r>
            <w:r>
              <w:rPr>
                <w:rFonts w:ascii="Times New Roman" w:hAnsi="Times New Roman"/>
                <w:b/>
                <w:color w:val="000000"/>
              </w:rPr>
              <w:t>alád- és Gyermekjóléti Központ intézményvezetői munkakörének betöltéséről</w:t>
            </w:r>
          </w:p>
        </w:tc>
      </w:tr>
      <w:tr w:rsidR="0045513A" w:rsidRPr="007F5C90" w:rsidTr="00CA499F">
        <w:trPr>
          <w:trHeight w:val="415"/>
        </w:trPr>
        <w:tc>
          <w:tcPr>
            <w:tcW w:w="0" w:type="auto"/>
            <w:vMerge/>
            <w:vAlign w:val="center"/>
          </w:tcPr>
          <w:p w:rsidR="0045513A" w:rsidRPr="007F5C90" w:rsidRDefault="0045513A" w:rsidP="00CA499F">
            <w:pPr>
              <w:spacing w:after="0" w:line="240" w:lineRule="auto"/>
              <w:rPr>
                <w:rFonts w:ascii="Times New Roman" w:hAnsi="Times New Roman"/>
                <w:lang w:eastAsia="en-US"/>
              </w:rPr>
            </w:pPr>
          </w:p>
        </w:tc>
        <w:tc>
          <w:tcPr>
            <w:tcW w:w="8734" w:type="dxa"/>
            <w:vAlign w:val="center"/>
          </w:tcPr>
          <w:p w:rsidR="0045513A" w:rsidRPr="007F5C90" w:rsidRDefault="0045513A" w:rsidP="00CA499F">
            <w:pPr>
              <w:spacing w:after="0" w:line="240" w:lineRule="auto"/>
              <w:rPr>
                <w:rFonts w:ascii="Times New Roman" w:hAnsi="Times New Roman"/>
                <w:lang w:eastAsia="en-US"/>
              </w:rPr>
            </w:pPr>
            <w:r w:rsidRPr="007F5C90">
              <w:rPr>
                <w:rFonts w:ascii="Times New Roman" w:hAnsi="Times New Roman"/>
                <w:u w:val="single"/>
                <w:lang w:eastAsia="en-US"/>
              </w:rPr>
              <w:t>Előterjesztő</w:t>
            </w:r>
            <w:proofErr w:type="gramStart"/>
            <w:r w:rsidRPr="007F5C90">
              <w:rPr>
                <w:rFonts w:ascii="Times New Roman" w:hAnsi="Times New Roman"/>
                <w:u w:val="single"/>
                <w:lang w:eastAsia="en-US"/>
              </w:rPr>
              <w:t>:</w:t>
            </w:r>
            <w:r w:rsidRPr="007F5C90">
              <w:rPr>
                <w:rFonts w:ascii="Times New Roman" w:hAnsi="Times New Roman"/>
                <w:lang w:eastAsia="en-US"/>
              </w:rPr>
              <w:t>Markót</w:t>
            </w:r>
            <w:proofErr w:type="gramEnd"/>
            <w:r w:rsidRPr="007F5C90">
              <w:rPr>
                <w:rFonts w:ascii="Times New Roman" w:hAnsi="Times New Roman"/>
                <w:lang w:eastAsia="en-US"/>
              </w:rPr>
              <w:t xml:space="preserve"> Imre polgármester</w:t>
            </w:r>
          </w:p>
          <w:p w:rsidR="0045513A" w:rsidRPr="007F5C90" w:rsidRDefault="0045513A" w:rsidP="00CA499F">
            <w:pPr>
              <w:spacing w:after="0" w:line="240" w:lineRule="auto"/>
              <w:rPr>
                <w:rFonts w:ascii="Times New Roman" w:hAnsi="Times New Roman"/>
                <w:lang w:eastAsia="en-US"/>
              </w:rPr>
            </w:pPr>
            <w:proofErr w:type="spellStart"/>
            <w:r w:rsidRPr="007F5C90">
              <w:rPr>
                <w:rFonts w:ascii="Times New Roman" w:hAnsi="Times New Roman"/>
                <w:u w:val="single"/>
                <w:lang w:eastAsia="en-US"/>
              </w:rPr>
              <w:t>Szakelóadó</w:t>
            </w:r>
            <w:proofErr w:type="spellEnd"/>
            <w:r w:rsidRPr="007F5C90">
              <w:rPr>
                <w:rFonts w:ascii="Times New Roman" w:hAnsi="Times New Roman"/>
                <w:u w:val="single"/>
                <w:lang w:eastAsia="en-US"/>
              </w:rPr>
              <w:t xml:space="preserve">: </w:t>
            </w:r>
            <w:r w:rsidRPr="007F5C90">
              <w:rPr>
                <w:rFonts w:ascii="Times New Roman" w:hAnsi="Times New Roman"/>
                <w:lang w:eastAsia="en-US"/>
              </w:rPr>
              <w:t>Dr. Libor Imre aljegyző</w:t>
            </w:r>
          </w:p>
        </w:tc>
      </w:tr>
    </w:tbl>
    <w:p w:rsidR="0045513A" w:rsidRPr="00675555" w:rsidRDefault="0045513A" w:rsidP="0045513A">
      <w:pPr>
        <w:spacing w:after="0" w:line="240" w:lineRule="auto"/>
        <w:rPr>
          <w:rFonts w:ascii="Times New Roman" w:hAnsi="Times New Roman"/>
        </w:rPr>
      </w:pPr>
    </w:p>
    <w:p w:rsidR="0045513A" w:rsidRPr="007667F1"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Arial" w:hAnsi="Arial" w:cs="Arial"/>
          <w:b/>
          <w:color w:val="000000"/>
          <w:sz w:val="28"/>
          <w:szCs w:val="28"/>
          <w:u w:val="single"/>
        </w:rPr>
      </w:pPr>
    </w:p>
    <w:p w:rsidR="0045513A" w:rsidRPr="00B33543" w:rsidRDefault="0045513A" w:rsidP="0045513A">
      <w:pPr>
        <w:widowControl w:val="0"/>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 NAPIRENDI PONT</w:t>
      </w:r>
    </w:p>
    <w:p w:rsidR="0045513A" w:rsidRPr="00B33543" w:rsidRDefault="0045513A" w:rsidP="0045513A">
      <w:pPr>
        <w:widowControl w:val="0"/>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Előterjesztés Vásártartási üzleti tervéről</w:t>
      </w:r>
    </w:p>
    <w:p w:rsidR="0045513A" w:rsidRPr="00B33543" w:rsidRDefault="0045513A" w:rsidP="0045513A">
      <w:pPr>
        <w:widowControl w:val="0"/>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Róth Ervin</w:t>
      </w:r>
      <w:r w:rsidRPr="00B33543">
        <w:rPr>
          <w:rFonts w:ascii="Times New Roman" w:hAnsi="Times New Roman"/>
          <w:color w:val="000000"/>
        </w:rPr>
        <w:t xml:space="preserve"> ügyvezető röviden ismerteti az előterjesztést. Kéri megvitatását és elfogadását.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 bizottság az Üzleti tervet megtárgyalta,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és elfogadásra javasolja a Képviselő-testületnek.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EB3954"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EB3954">
        <w:rPr>
          <w:rFonts w:ascii="Times New Roman" w:hAnsi="Times New Roman"/>
          <w:b/>
          <w:color w:val="000000"/>
        </w:rPr>
        <w:t>polgármester szavazásra teszi fel a Vásártartás üzleti tervéről szóló határozatot. Szavazás után megállapítja, hogy a Képviselő-testület jelenlévő 11 tagja, 10 igen, 1 tartózkodás mellett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281/2015.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 xml:space="preserve">. </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72499A" w:rsidRPr="0072499A" w:rsidRDefault="0072499A" w:rsidP="0072499A">
      <w:pPr>
        <w:rPr>
          <w:rFonts w:ascii="Times New Roman" w:hAnsi="Times New Roman"/>
          <w:b/>
          <w:u w:val="single"/>
        </w:rPr>
      </w:pPr>
      <w:r w:rsidRPr="0063330C">
        <w:rPr>
          <w:rFonts w:ascii="Times New Roman" w:hAnsi="Times New Roman"/>
          <w:b/>
          <w:u w:val="single"/>
        </w:rPr>
        <w:t xml:space="preserve">H a t á r o z a t </w:t>
      </w:r>
    </w:p>
    <w:p w:rsidR="0072499A" w:rsidRPr="0072499A" w:rsidRDefault="0072499A" w:rsidP="0072499A">
      <w:pPr>
        <w:rPr>
          <w:rFonts w:ascii="Times New Roman" w:hAnsi="Times New Roman"/>
          <w:b/>
          <w:bCs/>
          <w:u w:val="single"/>
        </w:rPr>
      </w:pPr>
      <w:proofErr w:type="gramStart"/>
      <w:r w:rsidRPr="0063330C">
        <w:rPr>
          <w:rFonts w:ascii="Times New Roman" w:hAnsi="Times New Roman"/>
          <w:b/>
          <w:bCs/>
          <w:u w:val="single"/>
        </w:rPr>
        <w:t>a</w:t>
      </w:r>
      <w:proofErr w:type="gramEnd"/>
      <w:r w:rsidRPr="0063330C">
        <w:rPr>
          <w:rFonts w:ascii="Times New Roman" w:hAnsi="Times New Roman"/>
          <w:b/>
          <w:bCs/>
          <w:u w:val="single"/>
        </w:rPr>
        <w:t xml:space="preserve"> Törökszentmiklósi Kommunális Szolgáltató</w:t>
      </w:r>
      <w:r>
        <w:rPr>
          <w:rFonts w:ascii="Times New Roman" w:hAnsi="Times New Roman"/>
          <w:b/>
          <w:bCs/>
          <w:u w:val="single"/>
        </w:rPr>
        <w:t xml:space="preserve"> Nonprofit</w:t>
      </w:r>
      <w:r w:rsidRPr="0063330C">
        <w:rPr>
          <w:rFonts w:ascii="Times New Roman" w:hAnsi="Times New Roman"/>
          <w:b/>
          <w:bCs/>
          <w:u w:val="single"/>
        </w:rPr>
        <w:t xml:space="preserve"> Kft Vásártartási üzleti tervének jóváhagyásáról</w:t>
      </w:r>
    </w:p>
    <w:p w:rsidR="0072499A" w:rsidRPr="00CD218D" w:rsidRDefault="0072499A" w:rsidP="008B7CD0">
      <w:pPr>
        <w:numPr>
          <w:ilvl w:val="0"/>
          <w:numId w:val="4"/>
        </w:numPr>
        <w:spacing w:after="0" w:line="240" w:lineRule="auto"/>
        <w:jc w:val="both"/>
        <w:rPr>
          <w:rFonts w:ascii="Times New Roman" w:hAnsi="Times New Roman"/>
        </w:rPr>
      </w:pPr>
      <w:r w:rsidRPr="00CD218D">
        <w:rPr>
          <w:rFonts w:ascii="Times New Roman" w:hAnsi="Times New Roman"/>
        </w:rPr>
        <w:t>Törökszentmiklós Városi Önkormá</w:t>
      </w:r>
      <w:r>
        <w:rPr>
          <w:rFonts w:ascii="Times New Roman" w:hAnsi="Times New Roman"/>
        </w:rPr>
        <w:t>nyzat Képviselő-testülete</w:t>
      </w:r>
      <w:r w:rsidRPr="00CD218D">
        <w:rPr>
          <w:rFonts w:ascii="Times New Roman" w:hAnsi="Times New Roman"/>
        </w:rPr>
        <w:t xml:space="preserve"> a Törökszentmiklósi Kommunális Szo</w:t>
      </w:r>
      <w:r>
        <w:rPr>
          <w:rFonts w:ascii="Times New Roman" w:hAnsi="Times New Roman"/>
        </w:rPr>
        <w:t>lgáltató Nonprofit Kft</w:t>
      </w:r>
      <w:r w:rsidRPr="00CD218D">
        <w:rPr>
          <w:rFonts w:ascii="Times New Roman" w:hAnsi="Times New Roman"/>
        </w:rPr>
        <w:t xml:space="preserve"> Vásártartási üzleti tervét jóváhagyja</w:t>
      </w:r>
      <w:r>
        <w:rPr>
          <w:rFonts w:ascii="Times New Roman" w:hAnsi="Times New Roman"/>
        </w:rPr>
        <w:t>.</w:t>
      </w:r>
    </w:p>
    <w:p w:rsidR="0072499A" w:rsidRPr="00CD218D" w:rsidRDefault="0072499A" w:rsidP="0072499A">
      <w:pPr>
        <w:ind w:left="720"/>
        <w:rPr>
          <w:rFonts w:ascii="Times New Roman" w:hAnsi="Times New Roman"/>
        </w:rPr>
      </w:pPr>
    </w:p>
    <w:p w:rsidR="0072499A" w:rsidRPr="00CD218D" w:rsidRDefault="0072499A" w:rsidP="008B7CD0">
      <w:pPr>
        <w:numPr>
          <w:ilvl w:val="0"/>
          <w:numId w:val="4"/>
        </w:numPr>
        <w:spacing w:after="0" w:line="240" w:lineRule="auto"/>
        <w:jc w:val="both"/>
        <w:rPr>
          <w:rFonts w:ascii="Times New Roman" w:hAnsi="Times New Roman"/>
        </w:rPr>
      </w:pPr>
      <w:r>
        <w:rPr>
          <w:rFonts w:ascii="Times New Roman" w:hAnsi="Times New Roman"/>
        </w:rPr>
        <w:t>Törökszentmiklós Városi Önkormányzat</w:t>
      </w:r>
      <w:r w:rsidRPr="00CD218D">
        <w:rPr>
          <w:rFonts w:ascii="Times New Roman" w:hAnsi="Times New Roman"/>
        </w:rPr>
        <w:t xml:space="preserve"> Képviselő-testület</w:t>
      </w:r>
      <w:r>
        <w:rPr>
          <w:rFonts w:ascii="Times New Roman" w:hAnsi="Times New Roman"/>
        </w:rPr>
        <w:t>e</w:t>
      </w:r>
      <w:r w:rsidRPr="00CD218D">
        <w:rPr>
          <w:rFonts w:ascii="Times New Roman" w:hAnsi="Times New Roman"/>
        </w:rPr>
        <w:t xml:space="preserve"> az üzleti tervben szerepl</w:t>
      </w:r>
      <w:r>
        <w:rPr>
          <w:rFonts w:ascii="Times New Roman" w:hAnsi="Times New Roman"/>
        </w:rPr>
        <w:t>ő beruházásokat</w:t>
      </w:r>
      <w:r w:rsidRPr="00CD218D">
        <w:rPr>
          <w:rFonts w:ascii="Times New Roman" w:hAnsi="Times New Roman"/>
        </w:rPr>
        <w:t xml:space="preserve"> a 2016. évi költségvetésébe</w:t>
      </w:r>
      <w:r>
        <w:rPr>
          <w:rFonts w:ascii="Times New Roman" w:hAnsi="Times New Roman"/>
        </w:rPr>
        <w:t xml:space="preserve"> betervezi.</w:t>
      </w:r>
    </w:p>
    <w:p w:rsidR="0072499A" w:rsidRDefault="0072499A" w:rsidP="0072499A">
      <w:pPr>
        <w:rPr>
          <w:rFonts w:ascii="Times New Roman" w:hAnsi="Times New Roman"/>
        </w:rPr>
      </w:pPr>
    </w:p>
    <w:p w:rsidR="0072499A" w:rsidRPr="00CD218D" w:rsidRDefault="0072499A" w:rsidP="0072499A">
      <w:pPr>
        <w:ind w:left="709"/>
        <w:rPr>
          <w:rFonts w:ascii="Times New Roman" w:hAnsi="Times New Roman"/>
        </w:rPr>
      </w:pPr>
      <w:r>
        <w:rPr>
          <w:rFonts w:ascii="Times New Roman" w:hAnsi="Times New Roman"/>
        </w:rPr>
        <w:t>Felelős: Róth Ervin ügyvezető</w:t>
      </w:r>
    </w:p>
    <w:p w:rsidR="0072499A" w:rsidRPr="00CD218D" w:rsidRDefault="0072499A" w:rsidP="0072499A">
      <w:pPr>
        <w:ind w:left="360"/>
        <w:rPr>
          <w:rFonts w:ascii="Times New Roman" w:hAnsi="Times New Roman"/>
          <w:u w:val="single"/>
        </w:rPr>
      </w:pPr>
      <w:r w:rsidRPr="00CD218D">
        <w:rPr>
          <w:rFonts w:ascii="Times New Roman" w:hAnsi="Times New Roman"/>
          <w:u w:val="single"/>
        </w:rPr>
        <w:t>Erről értesül:</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Markót Imre polgármester</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Dr. Majtényi Erzsébet jegyző</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Törökszentmiklós</w:t>
      </w:r>
      <w:r>
        <w:rPr>
          <w:rFonts w:ascii="Times New Roman" w:hAnsi="Times New Roman"/>
        </w:rPr>
        <w:t>i Kommunális Szolgáltató Kft.</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Közpénzügyi Osztály</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Városfejlesztési Osztály</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Városüzemeltetési Osztály</w:t>
      </w:r>
    </w:p>
    <w:p w:rsidR="0072499A" w:rsidRPr="00CD218D" w:rsidRDefault="0072499A" w:rsidP="008B7CD0">
      <w:pPr>
        <w:numPr>
          <w:ilvl w:val="0"/>
          <w:numId w:val="5"/>
        </w:numPr>
        <w:spacing w:after="0" w:line="240" w:lineRule="auto"/>
        <w:jc w:val="both"/>
        <w:rPr>
          <w:rFonts w:ascii="Times New Roman" w:hAnsi="Times New Roman"/>
        </w:rPr>
      </w:pPr>
      <w:r w:rsidRPr="00CD218D">
        <w:rPr>
          <w:rFonts w:ascii="Times New Roman" w:hAnsi="Times New Roman"/>
        </w:rPr>
        <w:t>Irattár</w:t>
      </w:r>
    </w:p>
    <w:p w:rsidR="00EB3954" w:rsidRDefault="00EB3954"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72499A" w:rsidRDefault="0072499A" w:rsidP="0072499A">
      <w:pPr>
        <w:widowControl w:val="0"/>
        <w:tabs>
          <w:tab w:val="left" w:pos="0"/>
          <w:tab w:val="left" w:pos="1000"/>
          <w:tab w:val="left" w:pos="6000"/>
          <w:tab w:val="left" w:pos="7400"/>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Melléklet a 281/2015. (XI.26.) Kt. határozathoz</w:t>
      </w:r>
    </w:p>
    <w:p w:rsidR="0072499A" w:rsidRDefault="0072499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72499A" w:rsidRPr="003F2CBD" w:rsidRDefault="0072499A" w:rsidP="0072499A">
      <w:pPr>
        <w:rPr>
          <w:rFonts w:ascii="Times New Roman" w:hAnsi="Times New Roman"/>
          <w:b/>
          <w:sz w:val="24"/>
        </w:rPr>
      </w:pPr>
      <w:r>
        <w:rPr>
          <w:rFonts w:ascii="Times New Roman" w:hAnsi="Times New Roman"/>
          <w:b/>
          <w:sz w:val="24"/>
        </w:rPr>
        <w:t>1.</w:t>
      </w:r>
      <w:r w:rsidRPr="003F2CBD">
        <w:rPr>
          <w:rFonts w:ascii="Times New Roman" w:hAnsi="Times New Roman"/>
          <w:b/>
          <w:sz w:val="24"/>
        </w:rPr>
        <w:t xml:space="preserve"> Összefoglaló</w:t>
      </w:r>
    </w:p>
    <w:p w:rsidR="0072499A" w:rsidRPr="0072499A" w:rsidRDefault="0072499A" w:rsidP="0072499A">
      <w:pPr>
        <w:jc w:val="both"/>
        <w:rPr>
          <w:rFonts w:ascii="Times New Roman" w:hAnsi="Times New Roman"/>
        </w:rPr>
      </w:pPr>
      <w:r w:rsidRPr="0072499A">
        <w:rPr>
          <w:rFonts w:ascii="Times New Roman" w:hAnsi="Times New Roman"/>
        </w:rPr>
        <w:t>A Törökszentmiklós Városi Önkormányzat Képviselő-testületének 49/2015. (III.26.) Kt. határozata alapján elkezdődött egy a hagyományokat feltáró és helyzetelemző munka, melynek következtetéseit a megvalósításról szóló előterjesztés tartalmazta. A dokumentum elfogadása után a Képviselő-testület 221/2015. (IX.10.) Kt. határozatával elvi döntést hozott a vásártartásról. Törökszentmiklós évente két országos állat és kirakodó vásárt tart, egyet tavasszal április harmadik vasárnapján, egyet ősszel, szeptember harmadik vasárnapján.</w:t>
      </w:r>
    </w:p>
    <w:p w:rsidR="0072499A" w:rsidRPr="0072499A" w:rsidRDefault="0072499A" w:rsidP="0072499A">
      <w:pPr>
        <w:jc w:val="both"/>
        <w:rPr>
          <w:rFonts w:ascii="Times New Roman" w:hAnsi="Times New Roman"/>
        </w:rPr>
      </w:pPr>
      <w:r w:rsidRPr="0072499A">
        <w:rPr>
          <w:rFonts w:ascii="Times New Roman" w:hAnsi="Times New Roman"/>
        </w:rPr>
        <w:t xml:space="preserve">A vásártartás nagy jelentőségű esemény. Azzal együtt, hogy látványosság és idegenforgalmi vonzereje is van a lakosság beszerzési igényei mellett, mint hétvégi program is számba jöhet. Amennyiben sikerül kísérő programokkal gazdagítani a vásárt, egy teljes hétvégi programajánlat lehet a helyieken kívül a vidéki érdeklődők számára is, akár idegenforgalmi jelentősége is kialakulhat. </w:t>
      </w:r>
    </w:p>
    <w:p w:rsidR="0072499A" w:rsidRPr="0072499A" w:rsidRDefault="0072499A" w:rsidP="0072499A">
      <w:pPr>
        <w:jc w:val="both"/>
        <w:rPr>
          <w:rFonts w:ascii="Times New Roman" w:hAnsi="Times New Roman"/>
        </w:rPr>
      </w:pPr>
      <w:r w:rsidRPr="0072499A">
        <w:rPr>
          <w:rFonts w:ascii="Times New Roman" w:hAnsi="Times New Roman"/>
        </w:rPr>
        <w:lastRenderedPageBreak/>
        <w:t>A vásár megmozgatja a helyi vállalkozókat is, hiszen várhatóan nagyszámú, környékbeli érdeklődő növeli a keresletet. A színes kínálatot a helyi és vidéki termelők és kereskedők nagy száma biztosítja.</w:t>
      </w:r>
    </w:p>
    <w:p w:rsidR="0072499A" w:rsidRPr="0072499A" w:rsidRDefault="0072499A" w:rsidP="0072499A">
      <w:pPr>
        <w:jc w:val="both"/>
        <w:rPr>
          <w:rFonts w:ascii="Times New Roman" w:hAnsi="Times New Roman"/>
        </w:rPr>
      </w:pPr>
      <w:r w:rsidRPr="0072499A">
        <w:rPr>
          <w:rFonts w:ascii="Times New Roman" w:hAnsi="Times New Roman"/>
        </w:rPr>
        <w:t>A vásártartás komoly előkészítő és rendezői munkát igényel. A különböző vásári területeknek megvan a sajátos jogszabályi keretrendszere. A feltételek megteremtése nem csak beruházási igényt jelent, hanem emberi erőforrások bevonása is szükséges.</w:t>
      </w:r>
    </w:p>
    <w:p w:rsidR="0072499A" w:rsidRPr="0072499A" w:rsidRDefault="0072499A" w:rsidP="0072499A">
      <w:pPr>
        <w:jc w:val="both"/>
        <w:rPr>
          <w:rFonts w:ascii="Times New Roman" w:hAnsi="Times New Roman"/>
        </w:rPr>
      </w:pPr>
      <w:r w:rsidRPr="0072499A">
        <w:rPr>
          <w:rFonts w:ascii="Times New Roman" w:hAnsi="Times New Roman"/>
        </w:rPr>
        <w:t xml:space="preserve">Érintettek még a kísérő programok szervezői és résztvevői. Ennek mértéke az adott vásárhoz tartozó rendezvénytől függ.   </w:t>
      </w:r>
    </w:p>
    <w:p w:rsidR="0072499A" w:rsidRPr="0072499A" w:rsidRDefault="0072499A" w:rsidP="0072499A">
      <w:pPr>
        <w:jc w:val="both"/>
        <w:rPr>
          <w:rFonts w:ascii="Times New Roman" w:hAnsi="Times New Roman"/>
        </w:rPr>
      </w:pPr>
      <w:r w:rsidRPr="0072499A">
        <w:rPr>
          <w:rFonts w:ascii="Times New Roman" w:hAnsi="Times New Roman"/>
        </w:rPr>
        <w:t>A vásár helye a korábbi ’</w:t>
      </w:r>
      <w:proofErr w:type="spellStart"/>
      <w:r w:rsidRPr="0072499A">
        <w:rPr>
          <w:rFonts w:ascii="Times New Roman" w:hAnsi="Times New Roman"/>
        </w:rPr>
        <w:t>Disznópiac</w:t>
      </w:r>
      <w:proofErr w:type="spellEnd"/>
      <w:r w:rsidRPr="0072499A">
        <w:rPr>
          <w:rFonts w:ascii="Times New Roman" w:hAnsi="Times New Roman"/>
        </w:rPr>
        <w:t xml:space="preserve">’ területe. A területet az Önkormányzat kijelölte vásártartás céljára és a Kommunális Kft. rendelkezésére bocsátja vásártartás céljából. A terület infrastrukturális adottságai elegendő alapot biztosítanak a fejlesztéshez. A városon keresztül az </w:t>
      </w:r>
      <w:proofErr w:type="spellStart"/>
      <w:r w:rsidRPr="0072499A">
        <w:rPr>
          <w:rFonts w:ascii="Times New Roman" w:hAnsi="Times New Roman"/>
        </w:rPr>
        <w:t>Alatkai</w:t>
      </w:r>
      <w:proofErr w:type="spellEnd"/>
      <w:r w:rsidRPr="0072499A">
        <w:rPr>
          <w:rFonts w:ascii="Times New Roman" w:hAnsi="Times New Roman"/>
        </w:rPr>
        <w:t xml:space="preserve"> úton jól megközelíthető, a bejáratnál a jogszabályi előírásoknak megfelelően szükséges épület megvan, a hozzá tartozó világítás és közvilágítás felújításra szorul. Parkolásra a </w:t>
      </w:r>
      <w:proofErr w:type="spellStart"/>
      <w:r w:rsidRPr="0072499A">
        <w:rPr>
          <w:rFonts w:ascii="Times New Roman" w:hAnsi="Times New Roman"/>
        </w:rPr>
        <w:t>Tinóka</w:t>
      </w:r>
      <w:proofErr w:type="spellEnd"/>
      <w:r w:rsidRPr="0072499A">
        <w:rPr>
          <w:rFonts w:ascii="Times New Roman" w:hAnsi="Times New Roman"/>
        </w:rPr>
        <w:t xml:space="preserve"> ér város felőli, déli oldalán található Bicskás tó zöld területét jelöljük ki. A vásár területére csak az árusok hajthatnak be. A közlekedés szabályozása jól megoldható. A területen található ivóvízvételi lehetőség, és ideiglenes áramvételi lehetőség. Az árusok igényeit kiszolgáló ideiglenes elektromos áramvételi pontok kiépítése szükséges. Egyelőre csak a három csatlakozó szekrényt építtetnénk ki, a bővítési lehetőség fenntartása mellett. A szennyvíz elhelyezésére zárt szennyvíztároló telepítése szükséges. Mivel az önkormányzat birtokában van egy tartály, a szállításáról és az elhelyezéséről kell gond</w:t>
      </w:r>
      <w:r w:rsidR="00FA7E2D">
        <w:rPr>
          <w:rFonts w:ascii="Times New Roman" w:hAnsi="Times New Roman"/>
        </w:rPr>
        <w:t>oskodni.</w:t>
      </w:r>
    </w:p>
    <w:p w:rsidR="0072499A" w:rsidRPr="0072499A" w:rsidRDefault="0072499A" w:rsidP="0072499A">
      <w:pPr>
        <w:jc w:val="both"/>
        <w:rPr>
          <w:rFonts w:ascii="Times New Roman" w:hAnsi="Times New Roman"/>
        </w:rPr>
      </w:pPr>
      <w:r w:rsidRPr="0072499A">
        <w:rPr>
          <w:rFonts w:ascii="Times New Roman" w:hAnsi="Times New Roman"/>
        </w:rPr>
        <w:t>A vásártartás tényleges napját az éves naptárban mindenkor a Képviselő-testület határozhatja majd meg. A kezdeti rendben az első évben a vásár tervezett időpontja április 17. a második időpont szeptember 18.</w:t>
      </w:r>
    </w:p>
    <w:p w:rsidR="0072499A" w:rsidRPr="0072499A" w:rsidRDefault="0072499A" w:rsidP="0072499A">
      <w:pPr>
        <w:jc w:val="both"/>
        <w:rPr>
          <w:rFonts w:ascii="Times New Roman" w:hAnsi="Times New Roman"/>
        </w:rPr>
      </w:pPr>
      <w:r w:rsidRPr="0072499A">
        <w:rPr>
          <w:rFonts w:ascii="Times New Roman" w:hAnsi="Times New Roman"/>
        </w:rPr>
        <w:t>A vásár egyik célja a város vonzerejének növelése, a lakosság számára minél több program szervezése, és a beszerzési források színesítése. Másrészt a környék termelőinek, vállalkozóinak további értékesítési lehetőséget biztosít. Bizonyos rétegigények kielégítése, speciális kereslet és kínálat szervezése.</w:t>
      </w:r>
    </w:p>
    <w:p w:rsidR="0072499A" w:rsidRPr="0072499A" w:rsidRDefault="0072499A" w:rsidP="0072499A">
      <w:pPr>
        <w:jc w:val="both"/>
        <w:rPr>
          <w:rFonts w:ascii="Times New Roman" w:hAnsi="Times New Roman"/>
        </w:rPr>
      </w:pPr>
      <w:r w:rsidRPr="0072499A">
        <w:rPr>
          <w:rFonts w:ascii="Times New Roman" w:hAnsi="Times New Roman"/>
        </w:rPr>
        <w:t>A vásártartás kísérleti bevezetési ideje nem szűkülhet le egyéves időtartamra, hiszen a vásár ismételt bevezetésének felfutási ideje bizonyosan több évet vesz igénybe. A kezdeti beruházás megterheli a költségvetést, ami csak több év alatt térülhet meg. Ezért a terv öt éves ciklussal számol. A költségvetésben szerepel az egyszeri beruházás költsége, az évenkénti fenntartás költsége, valamint a vásártartáshoz szüksége alkalmankénti költség. Az első öt évben a kezdeti költségek megtérülése két vásár tartásával megtérülnek. Jelentősebb árbevétel akkor lenne, ha a harmadik évtől egy nyári vásárt is tartanánk. A távlati tervekben akár rendszeresen megtartott, évi négy vásár is szóba jöhet, így a vásártartás eredményessége is jelentősen javul.</w:t>
      </w:r>
    </w:p>
    <w:p w:rsidR="0072499A" w:rsidRPr="0072499A" w:rsidRDefault="0072499A" w:rsidP="0072499A">
      <w:pPr>
        <w:jc w:val="both"/>
        <w:rPr>
          <w:rFonts w:ascii="Times New Roman" w:hAnsi="Times New Roman"/>
          <w:b/>
        </w:rPr>
      </w:pPr>
      <w:r w:rsidRPr="0072499A">
        <w:rPr>
          <w:rFonts w:ascii="Times New Roman" w:hAnsi="Times New Roman"/>
          <w:b/>
        </w:rPr>
        <w:t>2. Elemzés</w:t>
      </w:r>
    </w:p>
    <w:p w:rsidR="0072499A" w:rsidRPr="0072499A" w:rsidRDefault="0072499A" w:rsidP="0072499A">
      <w:pPr>
        <w:jc w:val="both"/>
        <w:rPr>
          <w:rFonts w:ascii="Times New Roman" w:hAnsi="Times New Roman"/>
        </w:rPr>
      </w:pPr>
      <w:r w:rsidRPr="0072499A">
        <w:rPr>
          <w:rFonts w:ascii="Times New Roman" w:hAnsi="Times New Roman"/>
        </w:rPr>
        <w:t xml:space="preserve">Az elmúlt időszakban az önkormányzatok országszerte igyekeznek minél vonzóbb programokkal mind a helyi, mind a vidéki lakosságot magukhoz vonzani. Szinte nem létezik olyan település, amelynek ne lenne vásározási hagyománya. Különösen igaz ez a közlekedési főútvonalak mentén található településekre. Több helyen folytatták, illetve újraélesztették a vásározás hagyományait. Különösen nagy a jelentősége az olyan települések esetében, mint Törökszentmiklós, amely korábban országos hírű állatvásárokat tartott csaknem száz éves múltra visszatekintve. A város piactartási szándékának megerősítése és a meglévő hagyományok teremtik meg a vásártartás alapját. A hagyományos törökszentmiklósi értékeknek bemutatkozási lehetőség a vásár. Ezek vonzzák a helyi és környékbeli termelőket, kézműveseket és egyéb vállalkozásokat. A lakosság jelentős részének is újdonság a vásári forgatag, a színes kínálat. Ezt kihasználva a későbbiekben idegenforgalmi vonzóerővel is bírhat a vásár, aminek közvetett hasznát is élvezheti a város. Az előkészítés alapossága csökkentheti a tapasztalatok hiánya miatti nehézségeket. </w:t>
      </w:r>
    </w:p>
    <w:p w:rsidR="0072499A" w:rsidRPr="0072499A" w:rsidRDefault="0072499A" w:rsidP="0072499A">
      <w:pPr>
        <w:jc w:val="both"/>
        <w:rPr>
          <w:rFonts w:ascii="Times New Roman" w:hAnsi="Times New Roman"/>
        </w:rPr>
      </w:pPr>
      <w:r w:rsidRPr="0072499A">
        <w:rPr>
          <w:rFonts w:ascii="Times New Roman" w:hAnsi="Times New Roman"/>
        </w:rPr>
        <w:t>A vásártartás kockázatbecslése SWOT elemzés segítségével</w:t>
      </w:r>
    </w:p>
    <w:p w:rsidR="0072499A" w:rsidRPr="0072499A" w:rsidRDefault="0072499A" w:rsidP="0072499A">
      <w:pPr>
        <w:jc w:val="both"/>
        <w:rPr>
          <w:rFonts w:ascii="Times New Roman" w:hAnsi="Times New Roman"/>
        </w:rPr>
      </w:pPr>
      <w:r w:rsidRPr="0072499A">
        <w:rPr>
          <w:rFonts w:ascii="Times New Roman" w:hAnsi="Times New Roman"/>
        </w:rPr>
        <w:tab/>
      </w:r>
      <w:r w:rsidRPr="0072499A">
        <w:rPr>
          <w:rFonts w:ascii="Times New Roman" w:hAnsi="Times New Roman"/>
        </w:rPr>
        <w:tab/>
        <w:t>Erősségek</w:t>
      </w:r>
      <w:r w:rsidRPr="0072499A">
        <w:rPr>
          <w:rFonts w:ascii="Times New Roman" w:hAnsi="Times New Roman"/>
        </w:rPr>
        <w:tab/>
      </w:r>
      <w:r w:rsidRPr="0072499A">
        <w:rPr>
          <w:rFonts w:ascii="Times New Roman" w:hAnsi="Times New Roman"/>
        </w:rPr>
        <w:tab/>
      </w:r>
      <w:r w:rsidRPr="0072499A">
        <w:rPr>
          <w:rFonts w:ascii="Times New Roman" w:hAnsi="Times New Roman"/>
        </w:rPr>
        <w:tab/>
      </w:r>
      <w:r w:rsidRPr="0072499A">
        <w:rPr>
          <w:rFonts w:ascii="Times New Roman" w:hAnsi="Times New Roman"/>
        </w:rPr>
        <w:tab/>
      </w:r>
      <w:r w:rsidRPr="0072499A">
        <w:rPr>
          <w:rFonts w:ascii="Times New Roman" w:hAnsi="Times New Roman"/>
        </w:rPr>
        <w:tab/>
        <w:t>Lehetőségek</w:t>
      </w:r>
    </w:p>
    <w:p w:rsidR="0072499A" w:rsidRPr="0072499A" w:rsidRDefault="0072499A" w:rsidP="008B7CD0">
      <w:pPr>
        <w:pStyle w:val="Listaszerbekezds"/>
        <w:numPr>
          <w:ilvl w:val="0"/>
          <w:numId w:val="6"/>
        </w:numPr>
        <w:spacing w:after="160"/>
        <w:contextualSpacing/>
        <w:jc w:val="both"/>
        <w:rPr>
          <w:rFonts w:ascii="Times New Roman" w:hAnsi="Times New Roman" w:cs="Times New Roman"/>
        </w:rPr>
      </w:pPr>
      <w:proofErr w:type="gramStart"/>
      <w:r w:rsidRPr="0072499A">
        <w:rPr>
          <w:rFonts w:ascii="Times New Roman" w:hAnsi="Times New Roman" w:cs="Times New Roman"/>
        </w:rPr>
        <w:lastRenderedPageBreak/>
        <w:t>Képviselő-testület támogatás</w:t>
      </w:r>
      <w:proofErr w:type="gramEnd"/>
      <w:r w:rsidRPr="0072499A">
        <w:rPr>
          <w:rFonts w:ascii="Times New Roman" w:hAnsi="Times New Roman" w:cs="Times New Roman"/>
        </w:rPr>
        <w:tab/>
        <w:t xml:space="preserve"> </w:t>
      </w:r>
      <w:r w:rsidRPr="0072499A">
        <w:rPr>
          <w:rFonts w:ascii="Times New Roman" w:hAnsi="Times New Roman" w:cs="Times New Roman"/>
        </w:rPr>
        <w:tab/>
        <w:t>- Újdonság erejének kihasználása</w:t>
      </w:r>
    </w:p>
    <w:p w:rsidR="0072499A" w:rsidRPr="0072499A" w:rsidRDefault="0072499A" w:rsidP="008B7CD0">
      <w:pPr>
        <w:pStyle w:val="Listaszerbekezds"/>
        <w:numPr>
          <w:ilvl w:val="0"/>
          <w:numId w:val="6"/>
        </w:numPr>
        <w:spacing w:after="160"/>
        <w:contextualSpacing/>
        <w:jc w:val="both"/>
        <w:rPr>
          <w:rFonts w:ascii="Times New Roman" w:hAnsi="Times New Roman" w:cs="Times New Roman"/>
        </w:rPr>
      </w:pPr>
      <w:r w:rsidRPr="0072499A">
        <w:rPr>
          <w:rFonts w:ascii="Times New Roman" w:hAnsi="Times New Roman" w:cs="Times New Roman"/>
        </w:rPr>
        <w:t xml:space="preserve">Feléleszthető hagyományok </w:t>
      </w:r>
      <w:r w:rsidRPr="0072499A">
        <w:rPr>
          <w:rFonts w:ascii="Times New Roman" w:hAnsi="Times New Roman" w:cs="Times New Roman"/>
        </w:rPr>
        <w:tab/>
      </w:r>
      <w:r w:rsidRPr="0072499A">
        <w:rPr>
          <w:rFonts w:ascii="Times New Roman" w:hAnsi="Times New Roman" w:cs="Times New Roman"/>
        </w:rPr>
        <w:tab/>
        <w:t>- Helyi vállalkozók bevonása</w:t>
      </w:r>
    </w:p>
    <w:p w:rsidR="0072499A" w:rsidRPr="0072499A" w:rsidRDefault="0072499A" w:rsidP="008B7CD0">
      <w:pPr>
        <w:pStyle w:val="Listaszerbekezds"/>
        <w:numPr>
          <w:ilvl w:val="0"/>
          <w:numId w:val="6"/>
        </w:numPr>
        <w:spacing w:after="160"/>
        <w:contextualSpacing/>
        <w:jc w:val="both"/>
        <w:rPr>
          <w:rFonts w:ascii="Times New Roman" w:hAnsi="Times New Roman" w:cs="Times New Roman"/>
        </w:rPr>
      </w:pPr>
      <w:r w:rsidRPr="0072499A">
        <w:rPr>
          <w:rFonts w:ascii="Times New Roman" w:hAnsi="Times New Roman" w:cs="Times New Roman"/>
        </w:rPr>
        <w:t>Működő piacok tapasztalatai</w:t>
      </w:r>
      <w:r w:rsidRPr="0072499A">
        <w:rPr>
          <w:rFonts w:ascii="Times New Roman" w:hAnsi="Times New Roman" w:cs="Times New Roman"/>
        </w:rPr>
        <w:tab/>
      </w:r>
      <w:r w:rsidRPr="0072499A">
        <w:rPr>
          <w:rFonts w:ascii="Times New Roman" w:hAnsi="Times New Roman" w:cs="Times New Roman"/>
        </w:rPr>
        <w:tab/>
        <w:t>- Kísérőprogramok szervezése</w:t>
      </w:r>
    </w:p>
    <w:p w:rsidR="0072499A" w:rsidRPr="0072499A" w:rsidRDefault="0072499A" w:rsidP="008B7CD0">
      <w:pPr>
        <w:pStyle w:val="Listaszerbekezds"/>
        <w:numPr>
          <w:ilvl w:val="0"/>
          <w:numId w:val="6"/>
        </w:numPr>
        <w:spacing w:after="160"/>
        <w:contextualSpacing/>
        <w:jc w:val="both"/>
        <w:rPr>
          <w:rFonts w:ascii="Times New Roman" w:hAnsi="Times New Roman" w:cs="Times New Roman"/>
        </w:rPr>
      </w:pPr>
      <w:r w:rsidRPr="0072499A">
        <w:rPr>
          <w:rFonts w:ascii="Times New Roman" w:hAnsi="Times New Roman" w:cs="Times New Roman"/>
        </w:rPr>
        <w:t>Helyi termelők, kereskedők</w:t>
      </w:r>
      <w:r w:rsidRPr="0072499A">
        <w:rPr>
          <w:rFonts w:ascii="Times New Roman" w:hAnsi="Times New Roman" w:cs="Times New Roman"/>
        </w:rPr>
        <w:tab/>
      </w:r>
      <w:r w:rsidRPr="0072499A">
        <w:rPr>
          <w:rFonts w:ascii="Times New Roman" w:hAnsi="Times New Roman" w:cs="Times New Roman"/>
        </w:rPr>
        <w:tab/>
      </w:r>
      <w:r w:rsidR="00FA7E2D">
        <w:rPr>
          <w:rFonts w:ascii="Times New Roman" w:hAnsi="Times New Roman" w:cs="Times New Roman"/>
        </w:rPr>
        <w:tab/>
      </w:r>
      <w:r w:rsidRPr="0072499A">
        <w:rPr>
          <w:rFonts w:ascii="Times New Roman" w:hAnsi="Times New Roman" w:cs="Times New Roman"/>
        </w:rPr>
        <w:t>- Idegenforgalmi jelentőség</w:t>
      </w:r>
    </w:p>
    <w:p w:rsidR="0072499A" w:rsidRPr="0072499A" w:rsidRDefault="0072499A" w:rsidP="0072499A">
      <w:pPr>
        <w:pStyle w:val="Listaszerbekezds"/>
        <w:ind w:left="1068"/>
        <w:jc w:val="both"/>
        <w:rPr>
          <w:rFonts w:ascii="Times New Roman" w:hAnsi="Times New Roman" w:cs="Times New Roman"/>
        </w:rPr>
      </w:pP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t>- Terület későbbi hasznosíthatósága</w:t>
      </w:r>
    </w:p>
    <w:p w:rsidR="0072499A" w:rsidRPr="0072499A" w:rsidRDefault="0072499A" w:rsidP="0072499A">
      <w:pPr>
        <w:pStyle w:val="Listaszerbekezds"/>
        <w:ind w:left="1068"/>
        <w:jc w:val="both"/>
        <w:rPr>
          <w:rFonts w:ascii="Times New Roman" w:hAnsi="Times New Roman" w:cs="Times New Roman"/>
        </w:rPr>
      </w:pPr>
      <w:r w:rsidRPr="0072499A">
        <w:rPr>
          <w:rFonts w:ascii="Times New Roman" w:hAnsi="Times New Roman" w:cs="Times New Roman"/>
        </w:rPr>
        <w:t xml:space="preserve"> </w:t>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r>
      <w:r w:rsidRPr="0072499A">
        <w:rPr>
          <w:rFonts w:ascii="Times New Roman" w:hAnsi="Times New Roman" w:cs="Times New Roman"/>
        </w:rPr>
        <w:tab/>
        <w:t>- Hagyományteremtés</w:t>
      </w:r>
    </w:p>
    <w:p w:rsidR="009F21A0" w:rsidRDefault="009F21A0" w:rsidP="0072499A">
      <w:pPr>
        <w:jc w:val="both"/>
        <w:rPr>
          <w:rFonts w:ascii="Times New Roman" w:hAnsi="Times New Roman"/>
        </w:rPr>
      </w:pPr>
    </w:p>
    <w:p w:rsidR="0072499A" w:rsidRPr="0072499A" w:rsidRDefault="009F21A0" w:rsidP="0072499A">
      <w:pPr>
        <w:jc w:val="both"/>
        <w:rPr>
          <w:rFonts w:ascii="Times New Roman" w:hAnsi="Times New Roman"/>
        </w:rPr>
      </w:pPr>
      <w:r>
        <w:rPr>
          <w:rFonts w:ascii="Times New Roman" w:hAnsi="Times New Roman"/>
        </w:rPr>
        <w:tab/>
      </w:r>
      <w:r w:rsidR="0072499A" w:rsidRPr="0072499A">
        <w:rPr>
          <w:rFonts w:ascii="Times New Roman" w:hAnsi="Times New Roman"/>
        </w:rPr>
        <w:tab/>
        <w:t>Gyengeségek</w:t>
      </w:r>
      <w:r w:rsidR="0072499A" w:rsidRPr="0072499A">
        <w:rPr>
          <w:rFonts w:ascii="Times New Roman" w:hAnsi="Times New Roman"/>
        </w:rPr>
        <w:tab/>
      </w:r>
      <w:r w:rsidR="0072499A" w:rsidRPr="0072499A">
        <w:rPr>
          <w:rFonts w:ascii="Times New Roman" w:hAnsi="Times New Roman"/>
        </w:rPr>
        <w:tab/>
      </w:r>
      <w:r w:rsidR="0072499A" w:rsidRPr="0072499A">
        <w:rPr>
          <w:rFonts w:ascii="Times New Roman" w:hAnsi="Times New Roman"/>
        </w:rPr>
        <w:tab/>
      </w:r>
      <w:r w:rsidR="0072499A" w:rsidRPr="0072499A">
        <w:rPr>
          <w:rFonts w:ascii="Times New Roman" w:hAnsi="Times New Roman"/>
        </w:rPr>
        <w:tab/>
      </w:r>
      <w:r w:rsidR="0072499A" w:rsidRPr="0072499A">
        <w:rPr>
          <w:rFonts w:ascii="Times New Roman" w:hAnsi="Times New Roman"/>
        </w:rPr>
        <w:tab/>
        <w:t>Veszélyek</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ab/>
        <w:t>- Tapasztalatok hiánya</w:t>
      </w:r>
      <w:r w:rsidRPr="0072499A">
        <w:rPr>
          <w:rFonts w:ascii="Times New Roman" w:hAnsi="Times New Roman"/>
        </w:rPr>
        <w:tab/>
      </w:r>
      <w:r w:rsidRPr="0072499A">
        <w:rPr>
          <w:rFonts w:ascii="Times New Roman" w:hAnsi="Times New Roman"/>
        </w:rPr>
        <w:tab/>
      </w:r>
      <w:r w:rsidRPr="0072499A">
        <w:rPr>
          <w:rFonts w:ascii="Times New Roman" w:hAnsi="Times New Roman"/>
        </w:rPr>
        <w:tab/>
      </w:r>
      <w:r w:rsidR="009F21A0">
        <w:rPr>
          <w:rFonts w:ascii="Times New Roman" w:hAnsi="Times New Roman"/>
        </w:rPr>
        <w:tab/>
      </w:r>
      <w:r w:rsidRPr="0072499A">
        <w:rPr>
          <w:rFonts w:ascii="Times New Roman" w:hAnsi="Times New Roman"/>
        </w:rPr>
        <w:t>- Érdeklődés hiánya</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ab/>
        <w:t>- Alacsony ismertség</w:t>
      </w:r>
      <w:r w:rsidRPr="0072499A">
        <w:rPr>
          <w:rFonts w:ascii="Times New Roman" w:hAnsi="Times New Roman"/>
        </w:rPr>
        <w:tab/>
      </w:r>
      <w:r w:rsidRPr="0072499A">
        <w:rPr>
          <w:rFonts w:ascii="Times New Roman" w:hAnsi="Times New Roman"/>
        </w:rPr>
        <w:tab/>
      </w:r>
      <w:r w:rsidRPr="0072499A">
        <w:rPr>
          <w:rFonts w:ascii="Times New Roman" w:hAnsi="Times New Roman"/>
        </w:rPr>
        <w:tab/>
      </w:r>
      <w:r w:rsidRPr="0072499A">
        <w:rPr>
          <w:rFonts w:ascii="Times New Roman" w:hAnsi="Times New Roman"/>
        </w:rPr>
        <w:tab/>
        <w:t>- Kedvezőtlen időjárás</w:t>
      </w:r>
    </w:p>
    <w:p w:rsidR="0072499A" w:rsidRPr="0072499A" w:rsidRDefault="0072499A" w:rsidP="009F21A0">
      <w:pPr>
        <w:spacing w:after="0" w:line="240" w:lineRule="auto"/>
        <w:ind w:left="4953" w:hanging="4242"/>
        <w:jc w:val="both"/>
        <w:rPr>
          <w:rFonts w:ascii="Times New Roman" w:hAnsi="Times New Roman"/>
        </w:rPr>
      </w:pPr>
      <w:r w:rsidRPr="0072499A">
        <w:rPr>
          <w:rFonts w:ascii="Times New Roman" w:hAnsi="Times New Roman"/>
        </w:rPr>
        <w:t>- Terület bővíthetősége</w:t>
      </w:r>
      <w:r w:rsidRPr="0072499A">
        <w:rPr>
          <w:rFonts w:ascii="Times New Roman" w:hAnsi="Times New Roman"/>
        </w:rPr>
        <w:tab/>
      </w:r>
      <w:r w:rsidRPr="0072499A">
        <w:rPr>
          <w:rFonts w:ascii="Times New Roman" w:hAnsi="Times New Roman"/>
        </w:rPr>
        <w:tab/>
        <w:t>- Más városok azonos időpontban</w:t>
      </w:r>
    </w:p>
    <w:p w:rsidR="0072499A" w:rsidRPr="0072499A" w:rsidRDefault="0072499A" w:rsidP="009F21A0">
      <w:pPr>
        <w:spacing w:after="0" w:line="240" w:lineRule="auto"/>
        <w:ind w:left="5103"/>
        <w:jc w:val="both"/>
        <w:rPr>
          <w:rFonts w:ascii="Times New Roman" w:hAnsi="Times New Roman"/>
        </w:rPr>
      </w:pPr>
      <w:proofErr w:type="gramStart"/>
      <w:r w:rsidRPr="0072499A">
        <w:rPr>
          <w:rFonts w:ascii="Times New Roman" w:hAnsi="Times New Roman"/>
        </w:rPr>
        <w:t>tartanak</w:t>
      </w:r>
      <w:proofErr w:type="gramEnd"/>
      <w:r w:rsidRPr="0072499A">
        <w:rPr>
          <w:rFonts w:ascii="Times New Roman" w:hAnsi="Times New Roman"/>
        </w:rPr>
        <w:t xml:space="preserve"> vásárt</w:t>
      </w:r>
    </w:p>
    <w:p w:rsidR="0072499A" w:rsidRPr="0072499A" w:rsidRDefault="0072499A" w:rsidP="009F21A0">
      <w:pPr>
        <w:spacing w:after="0" w:line="240" w:lineRule="auto"/>
        <w:ind w:left="4953" w:hanging="4245"/>
        <w:jc w:val="both"/>
        <w:rPr>
          <w:rFonts w:ascii="Times New Roman" w:hAnsi="Times New Roman"/>
        </w:rPr>
      </w:pPr>
      <w:r w:rsidRPr="0072499A">
        <w:rPr>
          <w:rFonts w:ascii="Times New Roman" w:hAnsi="Times New Roman"/>
        </w:rPr>
        <w:tab/>
      </w:r>
      <w:r w:rsidRPr="0072499A">
        <w:rPr>
          <w:rFonts w:ascii="Times New Roman" w:hAnsi="Times New Roman"/>
        </w:rPr>
        <w:tab/>
        <w:t>- Hatósági intézkedések</w:t>
      </w:r>
    </w:p>
    <w:p w:rsidR="009F21A0" w:rsidRDefault="009F21A0" w:rsidP="0072499A">
      <w:pPr>
        <w:jc w:val="both"/>
        <w:rPr>
          <w:rFonts w:ascii="Times New Roman" w:hAnsi="Times New Roman"/>
          <w:b/>
        </w:rPr>
      </w:pPr>
    </w:p>
    <w:p w:rsidR="0072499A" w:rsidRPr="0072499A" w:rsidRDefault="0072499A" w:rsidP="0072499A">
      <w:pPr>
        <w:jc w:val="both"/>
        <w:rPr>
          <w:rFonts w:ascii="Times New Roman" w:hAnsi="Times New Roman"/>
          <w:b/>
        </w:rPr>
      </w:pPr>
      <w:r w:rsidRPr="0072499A">
        <w:rPr>
          <w:rFonts w:ascii="Times New Roman" w:hAnsi="Times New Roman"/>
          <w:b/>
        </w:rPr>
        <w:t>3. Lebonyolítási terv</w:t>
      </w:r>
    </w:p>
    <w:p w:rsidR="0072499A" w:rsidRPr="0072499A" w:rsidRDefault="0072499A" w:rsidP="0072499A">
      <w:pPr>
        <w:jc w:val="both"/>
        <w:rPr>
          <w:rFonts w:ascii="Times New Roman" w:hAnsi="Times New Roman"/>
        </w:rPr>
      </w:pPr>
      <w:r w:rsidRPr="0072499A">
        <w:rPr>
          <w:rFonts w:ascii="Times New Roman" w:hAnsi="Times New Roman"/>
        </w:rPr>
        <w:t>A vásár helyszíne a volt ’</w:t>
      </w:r>
      <w:proofErr w:type="spellStart"/>
      <w:r w:rsidRPr="0072499A">
        <w:rPr>
          <w:rFonts w:ascii="Times New Roman" w:hAnsi="Times New Roman"/>
        </w:rPr>
        <w:t>Disznópiac</w:t>
      </w:r>
      <w:proofErr w:type="spellEnd"/>
      <w:r w:rsidRPr="0072499A">
        <w:rPr>
          <w:rFonts w:ascii="Times New Roman" w:hAnsi="Times New Roman"/>
        </w:rPr>
        <w:t>’ hrsz.: 647/3, 647/4. 1,9 ha. Parkolás számára kijelölt hely: Bicskás tó melletti zöld terület. I. számú melléklet</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A lebonyolítás előkészületei:</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engedélyek beszerzése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biztonsági terv elkészítése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a vásár rendjének megállapítása</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kivitelezési munkák</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rendezés előkészületei</w:t>
      </w:r>
    </w:p>
    <w:p w:rsidR="0072499A" w:rsidRPr="0072499A" w:rsidRDefault="0072499A" w:rsidP="009F21A0">
      <w:pPr>
        <w:pStyle w:val="Listaszerbekezds"/>
        <w:numPr>
          <w:ilvl w:val="0"/>
          <w:numId w:val="7"/>
        </w:numPr>
        <w:contextualSpacing/>
        <w:jc w:val="both"/>
        <w:rPr>
          <w:rFonts w:ascii="Times New Roman" w:hAnsi="Times New Roman" w:cs="Times New Roman"/>
        </w:rPr>
      </w:pPr>
      <w:proofErr w:type="gramStart"/>
      <w:r w:rsidRPr="0072499A">
        <w:rPr>
          <w:rFonts w:ascii="Times New Roman" w:hAnsi="Times New Roman" w:cs="Times New Roman"/>
        </w:rPr>
        <w:t>személyzet biztosítás</w:t>
      </w:r>
      <w:proofErr w:type="gramEnd"/>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ideiglenes áramvétel bonyolítása</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technikai feltételek biztosítása</w:t>
      </w:r>
      <w:r w:rsidRPr="0072499A">
        <w:rPr>
          <w:rFonts w:ascii="Times New Roman" w:hAnsi="Times New Roman" w:cs="Times New Roman"/>
        </w:rPr>
        <w:tab/>
      </w:r>
    </w:p>
    <w:p w:rsidR="0072499A" w:rsidRPr="0072499A" w:rsidRDefault="0072499A" w:rsidP="009F21A0">
      <w:pPr>
        <w:pStyle w:val="Listaszerbekezds"/>
        <w:numPr>
          <w:ilvl w:val="1"/>
          <w:numId w:val="7"/>
        </w:numPr>
        <w:contextualSpacing/>
        <w:jc w:val="both"/>
        <w:rPr>
          <w:rFonts w:ascii="Times New Roman" w:hAnsi="Times New Roman" w:cs="Times New Roman"/>
        </w:rPr>
      </w:pPr>
      <w:r w:rsidRPr="0072499A">
        <w:rPr>
          <w:rFonts w:ascii="Times New Roman" w:hAnsi="Times New Roman" w:cs="Times New Roman"/>
        </w:rPr>
        <w:t>árusítóhely kijelölés</w:t>
      </w:r>
    </w:p>
    <w:p w:rsidR="0072499A" w:rsidRPr="0072499A" w:rsidRDefault="0072499A" w:rsidP="009F21A0">
      <w:pPr>
        <w:pStyle w:val="Listaszerbekezds"/>
        <w:numPr>
          <w:ilvl w:val="1"/>
          <w:numId w:val="7"/>
        </w:numPr>
        <w:contextualSpacing/>
        <w:jc w:val="both"/>
        <w:rPr>
          <w:rFonts w:ascii="Times New Roman" w:hAnsi="Times New Roman" w:cs="Times New Roman"/>
        </w:rPr>
      </w:pPr>
      <w:r w:rsidRPr="0072499A">
        <w:rPr>
          <w:rFonts w:ascii="Times New Roman" w:hAnsi="Times New Roman" w:cs="Times New Roman"/>
        </w:rPr>
        <w:t>épület üzembe helyezés</w:t>
      </w:r>
    </w:p>
    <w:p w:rsidR="0072499A" w:rsidRPr="0072499A" w:rsidRDefault="0072499A" w:rsidP="009F21A0">
      <w:pPr>
        <w:pStyle w:val="Listaszerbekezds"/>
        <w:numPr>
          <w:ilvl w:val="1"/>
          <w:numId w:val="7"/>
        </w:numPr>
        <w:contextualSpacing/>
        <w:jc w:val="both"/>
        <w:rPr>
          <w:rFonts w:ascii="Times New Roman" w:hAnsi="Times New Roman" w:cs="Times New Roman"/>
        </w:rPr>
      </w:pPr>
      <w:r w:rsidRPr="0072499A">
        <w:rPr>
          <w:rFonts w:ascii="Times New Roman" w:hAnsi="Times New Roman" w:cs="Times New Roman"/>
        </w:rPr>
        <w:t>parkoló kijelölés</w:t>
      </w:r>
    </w:p>
    <w:p w:rsidR="0072499A" w:rsidRPr="0072499A" w:rsidRDefault="0072499A" w:rsidP="009F21A0">
      <w:pPr>
        <w:pStyle w:val="Listaszerbekezds"/>
        <w:numPr>
          <w:ilvl w:val="1"/>
          <w:numId w:val="7"/>
        </w:numPr>
        <w:contextualSpacing/>
        <w:jc w:val="both"/>
        <w:rPr>
          <w:rFonts w:ascii="Times New Roman" w:hAnsi="Times New Roman" w:cs="Times New Roman"/>
        </w:rPr>
      </w:pPr>
      <w:r w:rsidRPr="0072499A">
        <w:rPr>
          <w:rFonts w:ascii="Times New Roman" w:hAnsi="Times New Roman" w:cs="Times New Roman"/>
        </w:rPr>
        <w:t>táblák kihelyezése</w:t>
      </w:r>
    </w:p>
    <w:p w:rsidR="0072499A" w:rsidRPr="0072499A" w:rsidRDefault="0072499A" w:rsidP="009F21A0">
      <w:pPr>
        <w:pStyle w:val="Listaszerbekezds"/>
        <w:numPr>
          <w:ilvl w:val="1"/>
          <w:numId w:val="7"/>
        </w:numPr>
        <w:contextualSpacing/>
        <w:jc w:val="both"/>
        <w:rPr>
          <w:rFonts w:ascii="Times New Roman" w:hAnsi="Times New Roman" w:cs="Times New Roman"/>
        </w:rPr>
      </w:pPr>
      <w:r w:rsidRPr="0072499A">
        <w:rPr>
          <w:rFonts w:ascii="Times New Roman" w:hAnsi="Times New Roman" w:cs="Times New Roman"/>
        </w:rPr>
        <w:t>hulladékgyűjtők kihelyezése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személyzet oktatása</w:t>
      </w:r>
    </w:p>
    <w:p w:rsidR="009F21A0" w:rsidRDefault="009F21A0" w:rsidP="009F21A0">
      <w:pPr>
        <w:spacing w:after="0" w:line="240" w:lineRule="auto"/>
        <w:jc w:val="both"/>
        <w:rPr>
          <w:rFonts w:ascii="Times New Roman" w:hAnsi="Times New Roman"/>
        </w:rPr>
      </w:pP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A vásár lebonyolítása:</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vásár terület kijelölése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parkoló kijelölése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a vásári rend szerint a kapu nyitása</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vásározók elhelyezése helybiztosítás szerint</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parkolás biztosítása látogatók részére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helypénzszedés</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rendfenntartás</w:t>
      </w:r>
    </w:p>
    <w:p w:rsidR="0072499A" w:rsidRPr="0072499A" w:rsidRDefault="0072499A" w:rsidP="009F21A0">
      <w:pPr>
        <w:pStyle w:val="Listaszerbekezds"/>
        <w:numPr>
          <w:ilvl w:val="0"/>
          <w:numId w:val="7"/>
        </w:numPr>
        <w:contextualSpacing/>
        <w:jc w:val="both"/>
        <w:rPr>
          <w:rFonts w:ascii="Times New Roman" w:hAnsi="Times New Roman" w:cs="Times New Roman"/>
        </w:rPr>
      </w:pPr>
      <w:proofErr w:type="gramStart"/>
      <w:r w:rsidRPr="0072499A">
        <w:rPr>
          <w:rFonts w:ascii="Times New Roman" w:hAnsi="Times New Roman" w:cs="Times New Roman"/>
        </w:rPr>
        <w:t>vásár zárás</w:t>
      </w:r>
      <w:proofErr w:type="gramEnd"/>
      <w:r w:rsidRPr="0072499A">
        <w:rPr>
          <w:rFonts w:ascii="Times New Roman" w:hAnsi="Times New Roman" w:cs="Times New Roman"/>
        </w:rPr>
        <w:t xml:space="preserve"> biztosítsa</w:t>
      </w:r>
    </w:p>
    <w:p w:rsidR="009F21A0" w:rsidRDefault="009F21A0" w:rsidP="009F21A0">
      <w:pPr>
        <w:spacing w:after="0" w:line="240" w:lineRule="auto"/>
        <w:jc w:val="both"/>
        <w:rPr>
          <w:rFonts w:ascii="Times New Roman" w:hAnsi="Times New Roman"/>
        </w:rPr>
      </w:pP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Utómunkák</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hulladékgyűjtők beszedése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ideiglenes áramvételi helyek leszerelése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tereprendezés, parkoló megszüntetése</w:t>
      </w:r>
    </w:p>
    <w:p w:rsidR="0072499A" w:rsidRPr="0072499A" w:rsidRDefault="0072499A" w:rsidP="009F21A0">
      <w:pPr>
        <w:pStyle w:val="Listaszerbekezds"/>
        <w:numPr>
          <w:ilvl w:val="0"/>
          <w:numId w:val="7"/>
        </w:numPr>
        <w:contextualSpacing/>
        <w:jc w:val="both"/>
        <w:rPr>
          <w:rFonts w:ascii="Times New Roman" w:hAnsi="Times New Roman" w:cs="Times New Roman"/>
        </w:rPr>
      </w:pPr>
      <w:r w:rsidRPr="0072499A">
        <w:rPr>
          <w:rFonts w:ascii="Times New Roman" w:hAnsi="Times New Roman" w:cs="Times New Roman"/>
        </w:rPr>
        <w:t xml:space="preserve">táblák begyűjtése,  </w:t>
      </w:r>
    </w:p>
    <w:p w:rsidR="0072499A" w:rsidRPr="0072499A" w:rsidRDefault="0072499A" w:rsidP="0072499A">
      <w:pPr>
        <w:jc w:val="both"/>
        <w:rPr>
          <w:rFonts w:ascii="Times New Roman" w:hAnsi="Times New Roman"/>
          <w:b/>
        </w:rPr>
      </w:pPr>
    </w:p>
    <w:p w:rsidR="009F21A0" w:rsidRDefault="009F21A0" w:rsidP="0072499A">
      <w:pPr>
        <w:jc w:val="both"/>
        <w:rPr>
          <w:rFonts w:ascii="Times New Roman" w:hAnsi="Times New Roman"/>
          <w:b/>
        </w:rPr>
      </w:pPr>
    </w:p>
    <w:p w:rsidR="0072499A" w:rsidRPr="0072499A" w:rsidRDefault="0072499A" w:rsidP="009F21A0">
      <w:pPr>
        <w:spacing w:after="0" w:line="240" w:lineRule="auto"/>
        <w:jc w:val="both"/>
        <w:rPr>
          <w:rFonts w:ascii="Times New Roman" w:hAnsi="Times New Roman"/>
          <w:b/>
        </w:rPr>
      </w:pPr>
      <w:r w:rsidRPr="0072499A">
        <w:rPr>
          <w:rFonts w:ascii="Times New Roman" w:hAnsi="Times New Roman"/>
          <w:b/>
        </w:rPr>
        <w:lastRenderedPageBreak/>
        <w:t>4. Marketingterv</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 xml:space="preserve">A vásároknak bele kell kerülni a városi rendezvény tervbe, körültekintően beleillesztve a többi programba. A vásárt megelőző napi kísérő rendezvények valamely a város által támogatott esetleg a város által rendezett programok lehetnek. Ezzel együtt egy teljes hétvégét lefedő, nagyszabású rendezvény változatosságot kínáló vasárnapi programja lehet az állat- és kirakodó vásár. Első ízben, majd a sikerességtől függően a továbbiakban hagyományteremtő módon az egyik legjelentősebb városi civil szervezettel, a Városvédő Egyesülettel egyeztetve, annak támogatásával a hétvége első napján a Vécsey napot tervezzük megtartani.  Mivel a vásározók általában délben, kora délutánra összepakolnak, így felmerülhet a vasárnap délután közösségi időtöltésére irányuló rendezvények szervezésének lehetősége.    </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 xml:space="preserve">A vásártartás egyik kockázata a vásározók kellően színes kínálata és megfelelő számú megjelenése. Az első időszakban ismertté és vonzóvá kell tenni a vásárt. Az ismertség megteremtésének lehetősége az országos vásárokat számon tartó, és kiadványaikban megjelenítő médiák. A képviselő-testület időben hozott döntése a vásározók körében két népszerű országos médiában a megjelenést lehetővé tette. A két időpont megjelent a Kincses Kalendárium és a Szabadföld vásárnaptárában. Nehezebb feladat a speciális szakmai szervezetek (pl.: galambtenyészők, lótenyésztők) elérése. Helyi szinten mindenképpen szükség van az önkormányzat közreműködésére is. További, a vásár napjához közelebbi média megjelenés is szükséges az elektronikus és a nyomtatott sajtóban. Az elektronikus megjelenés a </w:t>
      </w:r>
      <w:hyperlink r:id="rId7" w:history="1">
        <w:r w:rsidRPr="0072499A">
          <w:rPr>
            <w:rStyle w:val="Hiperhivatkozs"/>
            <w:rFonts w:ascii="Times New Roman" w:hAnsi="Times New Roman"/>
          </w:rPr>
          <w:t>www.programturizmus.hu</w:t>
        </w:r>
      </w:hyperlink>
      <w:r w:rsidRPr="0072499A">
        <w:rPr>
          <w:rFonts w:ascii="Times New Roman" w:hAnsi="Times New Roman"/>
        </w:rPr>
        <w:t xml:space="preserve"> oldalon célszerű. </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 xml:space="preserve">A látogatók számára a városi és térségi médiák hirdetései adnak információt. A kísérő rendezvénnyel együtt széles rétegekhez juthat el az információ. A rendezvény felvétele a város rendezvénytervébe és ennek közzététele alapvető fontosságú. A vásár előtt különböző hirdetési felületeken további tájékoztatást adunk. </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 xml:space="preserve">A vásári marketing arculatának tervezetét az </w:t>
      </w:r>
      <w:proofErr w:type="spellStart"/>
      <w:r w:rsidRPr="0072499A">
        <w:rPr>
          <w:rFonts w:ascii="Times New Roman" w:hAnsi="Times New Roman"/>
        </w:rPr>
        <w:t>II.sz</w:t>
      </w:r>
      <w:proofErr w:type="spellEnd"/>
      <w:r w:rsidRPr="0072499A">
        <w:rPr>
          <w:rFonts w:ascii="Times New Roman" w:hAnsi="Times New Roman"/>
        </w:rPr>
        <w:t xml:space="preserve">. </w:t>
      </w:r>
      <w:proofErr w:type="gramStart"/>
      <w:r w:rsidRPr="0072499A">
        <w:rPr>
          <w:rFonts w:ascii="Times New Roman" w:hAnsi="Times New Roman"/>
        </w:rPr>
        <w:t>melléklet</w:t>
      </w:r>
      <w:proofErr w:type="gramEnd"/>
      <w:r w:rsidRPr="0072499A">
        <w:rPr>
          <w:rFonts w:ascii="Times New Roman" w:hAnsi="Times New Roman"/>
        </w:rPr>
        <w:t xml:space="preserve"> tartalmazza. A fő vonások meg fognak jelenni a vásárral kapcsolatos minden kiadványban. A tervezeten lévő elérhetőségek már működnek.</w:t>
      </w:r>
    </w:p>
    <w:p w:rsidR="0072499A" w:rsidRPr="0072499A" w:rsidRDefault="0072499A" w:rsidP="009F21A0">
      <w:pPr>
        <w:spacing w:after="0" w:line="240" w:lineRule="auto"/>
        <w:jc w:val="both"/>
        <w:rPr>
          <w:rFonts w:ascii="Times New Roman" w:hAnsi="Times New Roman"/>
        </w:rPr>
      </w:pPr>
      <w:r w:rsidRPr="0072499A">
        <w:rPr>
          <w:rFonts w:ascii="Times New Roman" w:hAnsi="Times New Roman"/>
        </w:rPr>
        <w:t>A piacok és vásárok jellemzője, valamint az árbevétel számottevő része a helybiztosítás díja. A már működő vásárok esetén is jellemző, hogy a minél hosszabb időre, szezonra vonatkozó helybiztosítást kedvezménnyel kínálja a vásár szervezője. Az induló vásártartók további kedvezménnyel igyekeznek a vásározókat vonzani. A Törökszentmiklósi Országos Állat- és Kirakodóvásár évenként két alkalommal kerül megrendezésre, ami sok mozgásteret nem enged. Az első (2015. április 17.) vásár alkalmával helybiztosítást vásárlók a második, szeptemberi vásárra is helybiztosítást szereznek egy helybiztosítási díj befizetésével. A helypénz megfizetése alól a helybiztosítás megvásárlása nem mentesít.</w:t>
      </w:r>
    </w:p>
    <w:p w:rsidR="009F21A0" w:rsidRDefault="009F21A0" w:rsidP="0072499A">
      <w:pPr>
        <w:jc w:val="both"/>
        <w:rPr>
          <w:rFonts w:ascii="Times New Roman" w:hAnsi="Times New Roman"/>
          <w:b/>
        </w:rPr>
      </w:pPr>
    </w:p>
    <w:p w:rsidR="0072499A" w:rsidRPr="0072499A" w:rsidRDefault="0072499A" w:rsidP="009F21A0">
      <w:pPr>
        <w:spacing w:line="240" w:lineRule="auto"/>
        <w:jc w:val="both"/>
        <w:rPr>
          <w:rFonts w:ascii="Times New Roman" w:hAnsi="Times New Roman"/>
          <w:b/>
        </w:rPr>
      </w:pPr>
      <w:r w:rsidRPr="0072499A">
        <w:rPr>
          <w:rFonts w:ascii="Times New Roman" w:hAnsi="Times New Roman"/>
          <w:b/>
        </w:rPr>
        <w:t>5. Pénzügyi terv</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 xml:space="preserve">A terv öt éves időszakkal számol. Ennél rövidebb időszak alatt a beruházás csak részleges megtérülésével számolhatunk. Az eredményterv évenként összegzi az öt év bevételeit és kiadásait. </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 xml:space="preserve">Az öt év alatt a tervezett évi két vásárral számoltunk. Az árbevétel jelentősebb növekedésével a második évben számolunk, mind a helybiztosítás, mind a helypénz tekintetében. A harmadik évtől 10% növekedést tervezünk évenként az öt éves ciklus végéig. A tervezett árbevételt már működő vásárok tapasztalatainak figyelembe vételével határoztuk meg. Az árbevétel alakulása számos tényezőtől függ. A befolyásoló tényezők közül az időjárás a legkockázatosabb (figyelembe véve, hogy évente csak két vásárt tartunk), de nem szabad figyelmen kívül hagyni a más a régiónkban lévő település belépését a vásástartó települések körébe. Évi két vásár tartása esetén a negyedik évben már szerény nyereség várható. A vásár sikerességétől és a gazdasági környezet alakulásától függően a harmadik és negyedik vásár bevezetése hozna számottevő hasznot. A későbbiekben a terület nagysága korlátja lehet a további folyamatos, területi bővülésnek. </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 xml:space="preserve">Az első évben jelentősebb beruházást igényel a terület kialakítása, mely nem közvetlen szerepel az eredmény tervben, hanem a tervezési időszakra egyenletesen terheltük rá. Az első év költségei a legmagasabbak a kezdeti marketing költség mértéke és a lebonyolítás technikai feltételeinek megteremtése miatt, majd a második évtől a vásárhoz tartozó közvetlen költségek évi 3%-os növekedésével számolunk a további időszakban.   </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Azzal együtt, hogy a negyedik évtől nyereségesen üzemelhet a vásár, megfontolandó további vásárnapok bevezetése, amely elősegítené a kezdeti beruházás mielőbbi megtérülését és a nyereségességet.</w:t>
      </w:r>
    </w:p>
    <w:p w:rsidR="0072499A" w:rsidRPr="0072499A" w:rsidRDefault="0072499A" w:rsidP="009F21A0">
      <w:pPr>
        <w:spacing w:line="240" w:lineRule="auto"/>
        <w:rPr>
          <w:rFonts w:ascii="Times New Roman" w:hAnsi="Times New Roman"/>
        </w:rPr>
      </w:pPr>
      <w:r w:rsidRPr="0072499A">
        <w:rPr>
          <w:rFonts w:ascii="Times New Roman" w:hAnsi="Times New Roman"/>
        </w:rPr>
        <w:t>A vásár 5 évre szóló eredményterve (adatok E Ft-ban):</w:t>
      </w:r>
    </w:p>
    <w:p w:rsidR="0072499A" w:rsidRPr="0072499A" w:rsidRDefault="0072499A" w:rsidP="0072499A">
      <w:pPr>
        <w:rPr>
          <w:rFonts w:ascii="Times New Roman" w:hAnsi="Times New Roman"/>
        </w:rPr>
      </w:pPr>
      <w:r w:rsidRPr="0072499A">
        <w:rPr>
          <w:rFonts w:ascii="Times New Roman" w:hAnsi="Times New Roman"/>
          <w:noProof/>
        </w:rPr>
        <w:lastRenderedPageBreak/>
        <w:drawing>
          <wp:inline distT="0" distB="0" distL="0" distR="0">
            <wp:extent cx="5753100" cy="38004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5753100" cy="3800475"/>
                    </a:xfrm>
                    <a:prstGeom prst="rect">
                      <a:avLst/>
                    </a:prstGeom>
                    <a:noFill/>
                    <a:ln w="9525">
                      <a:noFill/>
                      <a:miter lim="800000"/>
                      <a:headEnd/>
                      <a:tailEnd/>
                    </a:ln>
                  </pic:spPr>
                </pic:pic>
              </a:graphicData>
            </a:graphic>
          </wp:inline>
        </w:drawing>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Az anyagköltségek között számoltuk el a vásár előkészítése és lebonyolítása folyamán felmerülő árusító helyek kijelölése, energia, vízhasználat kiadásait.</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Az igénybevett szolgáltatások között számoltunk a becsült hirdetési, őrzési, rendfenntartási, orvosi/állatorvosi ügyeleti, mobil WC, stb. költségeit.</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Az egyéb szolgáltatások között az esetlegesen a piac beindítása folyamán felmerülő hatósági díjakkal számoltunk.</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 személyi jellegű ráfordítások között az alábbi közreműködőkkel számoltunk:</w:t>
      </w:r>
    </w:p>
    <w:p w:rsidR="0072499A" w:rsidRPr="0072499A" w:rsidRDefault="0072499A" w:rsidP="009F21A0">
      <w:pPr>
        <w:pStyle w:val="Listaszerbekezds"/>
        <w:numPr>
          <w:ilvl w:val="0"/>
          <w:numId w:val="8"/>
        </w:numPr>
        <w:spacing w:after="160"/>
        <w:contextualSpacing/>
        <w:jc w:val="both"/>
        <w:rPr>
          <w:rFonts w:ascii="Times New Roman" w:hAnsi="Times New Roman" w:cs="Times New Roman"/>
        </w:rPr>
      </w:pPr>
      <w:r w:rsidRPr="0072499A">
        <w:rPr>
          <w:rFonts w:ascii="Times New Roman" w:hAnsi="Times New Roman" w:cs="Times New Roman"/>
        </w:rPr>
        <w:t>1 fő rendező</w:t>
      </w:r>
    </w:p>
    <w:p w:rsidR="0072499A" w:rsidRPr="0072499A" w:rsidRDefault="0072499A" w:rsidP="009F21A0">
      <w:pPr>
        <w:pStyle w:val="Listaszerbekezds"/>
        <w:numPr>
          <w:ilvl w:val="0"/>
          <w:numId w:val="8"/>
        </w:numPr>
        <w:spacing w:after="160"/>
        <w:contextualSpacing/>
        <w:jc w:val="both"/>
        <w:rPr>
          <w:rFonts w:ascii="Times New Roman" w:hAnsi="Times New Roman" w:cs="Times New Roman"/>
        </w:rPr>
      </w:pPr>
      <w:r w:rsidRPr="0072499A">
        <w:rPr>
          <w:rFonts w:ascii="Times New Roman" w:hAnsi="Times New Roman" w:cs="Times New Roman"/>
        </w:rPr>
        <w:t>10 rendező</w:t>
      </w:r>
    </w:p>
    <w:p w:rsidR="0072499A" w:rsidRPr="0072499A" w:rsidRDefault="0072499A" w:rsidP="009F21A0">
      <w:pPr>
        <w:pStyle w:val="Listaszerbekezds"/>
        <w:numPr>
          <w:ilvl w:val="0"/>
          <w:numId w:val="8"/>
        </w:numPr>
        <w:spacing w:after="160"/>
        <w:contextualSpacing/>
        <w:jc w:val="both"/>
        <w:rPr>
          <w:rFonts w:ascii="Times New Roman" w:hAnsi="Times New Roman" w:cs="Times New Roman"/>
        </w:rPr>
      </w:pPr>
      <w:r w:rsidRPr="0072499A">
        <w:rPr>
          <w:rFonts w:ascii="Times New Roman" w:hAnsi="Times New Roman" w:cs="Times New Roman"/>
        </w:rPr>
        <w:t>4 helypénz szedő</w:t>
      </w:r>
    </w:p>
    <w:p w:rsidR="0072499A" w:rsidRPr="0072499A" w:rsidRDefault="0072499A" w:rsidP="009F21A0">
      <w:pPr>
        <w:spacing w:line="240" w:lineRule="auto"/>
        <w:jc w:val="both"/>
        <w:rPr>
          <w:rFonts w:ascii="Times New Roman" w:hAnsi="Times New Roman"/>
        </w:rPr>
      </w:pPr>
      <w:r w:rsidRPr="0072499A">
        <w:rPr>
          <w:rFonts w:ascii="Times New Roman" w:hAnsi="Times New Roman"/>
        </w:rPr>
        <w:t>A vásártartáshoz szükséges beruházások meghatározása:</w:t>
      </w:r>
    </w:p>
    <w:p w:rsidR="0072499A" w:rsidRPr="009F21A0" w:rsidRDefault="0072499A" w:rsidP="0072499A">
      <w:pPr>
        <w:jc w:val="center"/>
        <w:rPr>
          <w:rFonts w:ascii="Garamond" w:hAnsi="Garamond"/>
        </w:rPr>
      </w:pPr>
      <w:r w:rsidRPr="009F21A0">
        <w:rPr>
          <w:rFonts w:ascii="Garamond" w:hAnsi="Garamond"/>
          <w:noProof/>
        </w:rPr>
        <w:drawing>
          <wp:inline distT="0" distB="0" distL="0" distR="0">
            <wp:extent cx="2686050" cy="2295525"/>
            <wp:effectExtent l="19050" t="0" r="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srcRect/>
                    <a:stretch>
                      <a:fillRect/>
                    </a:stretch>
                  </pic:blipFill>
                  <pic:spPr bwMode="auto">
                    <a:xfrm>
                      <a:off x="0" y="0"/>
                      <a:ext cx="2686050" cy="2295525"/>
                    </a:xfrm>
                    <a:prstGeom prst="rect">
                      <a:avLst/>
                    </a:prstGeom>
                    <a:noFill/>
                    <a:ln w="9525">
                      <a:noFill/>
                      <a:miter lim="800000"/>
                      <a:headEnd/>
                      <a:tailEnd/>
                    </a:ln>
                  </pic:spPr>
                </pic:pic>
              </a:graphicData>
            </a:graphic>
          </wp:inline>
        </w:drawing>
      </w:r>
    </w:p>
    <w:p w:rsidR="0072499A" w:rsidRDefault="0072499A" w:rsidP="0072499A">
      <w:pPr>
        <w:jc w:val="center"/>
        <w:rPr>
          <w:rFonts w:ascii="Times New Roman" w:hAnsi="Times New Roman"/>
          <w:sz w:val="24"/>
          <w:szCs w:val="24"/>
        </w:rPr>
      </w:pPr>
    </w:p>
    <w:p w:rsidR="0072499A" w:rsidRPr="00B33543" w:rsidRDefault="0072499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2.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 xml:space="preserve">Vagyonmérlegek, vagyonleltárak, egyesülési szerződés és a jogutód </w:t>
      </w:r>
      <w:proofErr w:type="gramStart"/>
      <w:r w:rsidRPr="00B33543">
        <w:rPr>
          <w:rFonts w:ascii="Times New Roman" w:hAnsi="Times New Roman"/>
          <w:b/>
          <w:color w:val="000000"/>
          <w:u w:val="single"/>
        </w:rPr>
        <w:t>társaság létesítő</w:t>
      </w:r>
      <w:proofErr w:type="gramEnd"/>
      <w:r w:rsidRPr="00B33543">
        <w:rPr>
          <w:rFonts w:ascii="Times New Roman" w:hAnsi="Times New Roman"/>
          <w:b/>
          <w:color w:val="000000"/>
          <w:u w:val="single"/>
        </w:rPr>
        <w:t xml:space="preserve"> okiratának előterjesztése a törökszentmiklósi Logisztikai Korlátolt Felelősségű Társaságnak a Törökszentmiklós Térségi Építő Szerelő és Szolgáltató Korlátolt Felelősségű Társaságba történő beolvadásához</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Szőke András</w:t>
      </w:r>
      <w:r w:rsidRPr="00B33543">
        <w:rPr>
          <w:rFonts w:ascii="Times New Roman" w:hAnsi="Times New Roman"/>
          <w:color w:val="000000"/>
        </w:rPr>
        <w:t xml:space="preserve"> ügyvezető röviden ismerteti az előterjesztést, kéri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 Felügyelő Bizottság álláspontját is megvizsgálva a bizottság is megtárgyalta az előterjesztést.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támogatták és a Képviselő-testületnek elfogadásra javasolják.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technikai módosításként kéri javítani, hogy az Egyesülési Szerződésben a jogutód székhelye nem a Táncsics M</w:t>
      </w:r>
      <w:r w:rsidR="0072499A">
        <w:rPr>
          <w:rFonts w:ascii="Times New Roman" w:hAnsi="Times New Roman"/>
          <w:color w:val="000000"/>
        </w:rPr>
        <w:t>ihály utca 42/</w:t>
      </w:r>
      <w:proofErr w:type="gramStart"/>
      <w:r w:rsidR="0072499A">
        <w:rPr>
          <w:rFonts w:ascii="Times New Roman" w:hAnsi="Times New Roman"/>
          <w:color w:val="000000"/>
        </w:rPr>
        <w:t>a.</w:t>
      </w:r>
      <w:proofErr w:type="gramEnd"/>
      <w:r w:rsidR="0072499A">
        <w:rPr>
          <w:rFonts w:ascii="Times New Roman" w:hAnsi="Times New Roman"/>
          <w:color w:val="000000"/>
        </w:rPr>
        <w:t xml:space="preserve"> hanem a Dózsa </w:t>
      </w:r>
      <w:r w:rsidRPr="00B33543">
        <w:rPr>
          <w:rFonts w:ascii="Times New Roman" w:hAnsi="Times New Roman"/>
          <w:color w:val="000000"/>
        </w:rPr>
        <w:t>György utca 17.</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Fejes Tibor</w:t>
      </w:r>
      <w:r w:rsidRPr="00B33543">
        <w:rPr>
          <w:rFonts w:ascii="Times New Roman" w:hAnsi="Times New Roman"/>
          <w:color w:val="000000"/>
        </w:rPr>
        <w:t xml:space="preserve"> alpolgármester, mint a Törökszentmiklósi Logisztikai Kft. Felügyelő Bizottságának elnöke közli, a bizottság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elfogadta az előterjesztést.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elmondja, amennyiben a szerződés pontja módosul, ehhez kell igazítani az Alapító Okiratot is.</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válaszul közli, módosítani fogják a megfelelő helyeken az Alapító Okiratot is.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72499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72499A">
        <w:rPr>
          <w:rFonts w:ascii="Times New Roman" w:hAnsi="Times New Roman"/>
          <w:b/>
          <w:color w:val="000000"/>
        </w:rPr>
        <w:t>polgármester szavazásra teszi fel a határozati javaslatot az elhangzott technikai módosítással kiegészítve. Szavazás után megállapítja, hogy a Képviselő-testület jelenlévő 11 tagja, 10 igen, 1 tartózkodás mellett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282/2015.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72499A" w:rsidRPr="0072499A" w:rsidRDefault="0072499A" w:rsidP="0072499A">
      <w:pPr>
        <w:rPr>
          <w:rFonts w:ascii="Times New Roman" w:hAnsi="Times New Roman"/>
          <w:b/>
          <w:u w:val="single"/>
        </w:rPr>
      </w:pPr>
      <w:r w:rsidRPr="00C825AE">
        <w:rPr>
          <w:rFonts w:ascii="Times New Roman" w:hAnsi="Times New Roman"/>
          <w:b/>
          <w:u w:val="single"/>
        </w:rPr>
        <w:t xml:space="preserve">H a t á r o z a </w:t>
      </w:r>
      <w:proofErr w:type="gramStart"/>
      <w:r w:rsidRPr="00C825AE">
        <w:rPr>
          <w:rFonts w:ascii="Times New Roman" w:hAnsi="Times New Roman"/>
          <w:b/>
          <w:u w:val="single"/>
        </w:rPr>
        <w:t>t :</w:t>
      </w:r>
      <w:proofErr w:type="gramEnd"/>
    </w:p>
    <w:p w:rsidR="0072499A" w:rsidRPr="00DF3101" w:rsidRDefault="0072499A" w:rsidP="00C14F63">
      <w:pPr>
        <w:spacing w:line="240" w:lineRule="auto"/>
        <w:rPr>
          <w:rFonts w:ascii="Times New Roman" w:hAnsi="Times New Roman"/>
          <w:b/>
          <w:bCs/>
        </w:rPr>
      </w:pPr>
      <w:proofErr w:type="gramStart"/>
      <w:r w:rsidRPr="00DF3101">
        <w:rPr>
          <w:rFonts w:ascii="Times New Roman" w:hAnsi="Times New Roman"/>
          <w:b/>
          <w:bCs/>
        </w:rPr>
        <w:t>a</w:t>
      </w:r>
      <w:proofErr w:type="gramEnd"/>
      <w:r w:rsidRPr="00DF3101">
        <w:rPr>
          <w:rFonts w:ascii="Times New Roman" w:hAnsi="Times New Roman"/>
          <w:b/>
          <w:bCs/>
        </w:rPr>
        <w:t xml:space="preserve"> Törökszentmiklósi Logisztikai Korlátolt Felelősségű Társaságnak a Törökszentmiklós Térségi Építő Szerelő és Szolgáltató Korlátolt Felelősségű Társaságba történő beolvadásáról</w:t>
      </w:r>
    </w:p>
    <w:p w:rsidR="0072499A" w:rsidRPr="00DF3101" w:rsidRDefault="0072499A" w:rsidP="00C14F63">
      <w:pPr>
        <w:spacing w:line="240" w:lineRule="auto"/>
        <w:rPr>
          <w:rFonts w:ascii="Times New Roman" w:hAnsi="Times New Roman"/>
        </w:rPr>
      </w:pP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 xml:space="preserve">Törökszentmiklós Városi Önkormányzat Képviselő-testülete (továbbiakban: Képviselő-testület) </w:t>
      </w:r>
      <w:r w:rsidRPr="00DF3101">
        <w:rPr>
          <w:rFonts w:ascii="Times New Roman" w:hAnsi="Times New Roman"/>
          <w:spacing w:val="-4"/>
        </w:rPr>
        <w:t xml:space="preserve">úgy határoz, hogy az átalakulást meg kívánja valósítani, ezért a Polgári Törvénykönyvről szóló 2013. évi V. törvény („Ptk.”) 3:43. § (1) bekezdése szerint – végleges jelleggel – elhatározza a </w:t>
      </w:r>
      <w:r w:rsidRPr="00DF3101">
        <w:rPr>
          <w:rFonts w:ascii="Times New Roman" w:hAnsi="Times New Roman"/>
          <w:bCs/>
        </w:rPr>
        <w:t xml:space="preserve">Törökszentmiklós Térségi Építő Szerelő és Szolgáltató Korlátolt Felelősségű Társaságnak a </w:t>
      </w:r>
      <w:r w:rsidRPr="00DF3101">
        <w:rPr>
          <w:rFonts w:ascii="Times New Roman" w:hAnsi="Times New Roman"/>
        </w:rPr>
        <w:t>Törökszentmiklósi Logisztikai Korlátolt Felelősségű Társasággal (utóbbi cég beolvadásával) történő egyesülését</w:t>
      </w:r>
      <w:r w:rsidRPr="00DF3101">
        <w:rPr>
          <w:rFonts w:ascii="Times New Roman" w:hAnsi="Times New Roman"/>
          <w:spacing w:val="-4"/>
        </w:rPr>
        <w:t>.</w:t>
      </w:r>
      <w:r w:rsidRPr="00DF3101">
        <w:rPr>
          <w:rFonts w:ascii="Times New Roman" w:hAnsi="Times New Roman"/>
          <w:bCs/>
        </w:rPr>
        <w:t xml:space="preserve"> A képviselő-testület</w:t>
      </w:r>
      <w:r w:rsidRPr="00DF3101">
        <w:rPr>
          <w:rFonts w:ascii="Times New Roman" w:hAnsi="Times New Roman"/>
        </w:rPr>
        <w:t xml:space="preserve"> tehát akként dönt, hogy </w:t>
      </w:r>
      <w:r w:rsidRPr="00DF3101">
        <w:rPr>
          <w:rFonts w:ascii="Times New Roman" w:hAnsi="Times New Roman"/>
          <w:bCs/>
        </w:rPr>
        <w:t xml:space="preserve">a </w:t>
      </w:r>
      <w:r w:rsidRPr="00DF3101">
        <w:rPr>
          <w:rFonts w:ascii="Times New Roman" w:hAnsi="Times New Roman"/>
        </w:rPr>
        <w:t xml:space="preserve">Törökszentmiklósi Logisztikai Korlátolt Felelősségű Társaság az átalakulás során megszűnik és jogutódja a </w:t>
      </w:r>
      <w:r w:rsidRPr="00DF3101">
        <w:rPr>
          <w:rFonts w:ascii="Times New Roman" w:hAnsi="Times New Roman"/>
          <w:bCs/>
        </w:rPr>
        <w:t>Törökszentmiklós Térségi Építő Szerelő és Szolgáltató Korlátolt Felelősségű Társaság</w:t>
      </w:r>
      <w:r w:rsidRPr="00DF3101">
        <w:rPr>
          <w:rFonts w:ascii="Times New Roman" w:hAnsi="Times New Roman"/>
        </w:rPr>
        <w:t xml:space="preserve"> lesz</w:t>
      </w:r>
      <w:r w:rsidRPr="00DF3101">
        <w:rPr>
          <w:rFonts w:ascii="Times New Roman" w:hAnsi="Times New Roman"/>
          <w:b/>
        </w:rPr>
        <w:t>.</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A Képviselő-testület</w:t>
      </w:r>
      <w:r w:rsidRPr="00DF3101">
        <w:rPr>
          <w:rFonts w:ascii="Times New Roman" w:hAnsi="Times New Roman"/>
          <w:b/>
        </w:rPr>
        <w:t xml:space="preserve"> </w:t>
      </w:r>
      <w:r w:rsidRPr="00DF3101">
        <w:rPr>
          <w:rFonts w:ascii="Times New Roman" w:hAnsi="Times New Roman"/>
        </w:rPr>
        <w:t xml:space="preserve">elfogadja </w:t>
      </w:r>
      <w:r w:rsidRPr="00DF3101">
        <w:rPr>
          <w:rFonts w:ascii="Times New Roman" w:hAnsi="Times New Roman"/>
          <w:bCs/>
        </w:rPr>
        <w:t>Orosz Gyula (5200 Törökszentmiklós, Vadai Ferenc utca 5</w:t>
      </w:r>
      <w:proofErr w:type="gramStart"/>
      <w:r w:rsidRPr="00DF3101">
        <w:rPr>
          <w:rFonts w:ascii="Times New Roman" w:hAnsi="Times New Roman"/>
          <w:bCs/>
        </w:rPr>
        <w:t>.,</w:t>
      </w:r>
      <w:proofErr w:type="gramEnd"/>
      <w:r w:rsidRPr="00DF3101">
        <w:rPr>
          <w:rFonts w:ascii="Times New Roman" w:hAnsi="Times New Roman"/>
          <w:bCs/>
        </w:rPr>
        <w:t xml:space="preserve"> kamarai száma: 000840) </w:t>
      </w:r>
      <w:r w:rsidRPr="00DF3101">
        <w:rPr>
          <w:rFonts w:ascii="Times New Roman" w:hAnsi="Times New Roman"/>
        </w:rPr>
        <w:t>független könyvvizsgáló jelentését az átalakulásról, illetve  a 2015. július hó 31. fordulónappal elkészített átalakulási vagyonmérleg- és vagyonleltár-tervezeteket.</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 xml:space="preserve">A képviselő-testület elfogadja a beolvadó Törökszentmiklósi Logisztikai Kft. Vagyonmérleg tervezetét 21.042 </w:t>
      </w:r>
      <w:proofErr w:type="spellStart"/>
      <w:r w:rsidRPr="00DF3101">
        <w:rPr>
          <w:rFonts w:ascii="Times New Roman" w:hAnsi="Times New Roman"/>
          <w:bCs/>
        </w:rPr>
        <w:t>eFt</w:t>
      </w:r>
      <w:proofErr w:type="spellEnd"/>
      <w:r w:rsidRPr="00DF3101">
        <w:rPr>
          <w:rFonts w:ascii="Times New Roman" w:hAnsi="Times New Roman"/>
          <w:bCs/>
        </w:rPr>
        <w:t>. és Vagyon leltár tervezetét 21.042.427 forint főösszeggel.</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lastRenderedPageBreak/>
        <w:t xml:space="preserve">A Képviselő-testület elfogadja az átvevő Törökszentmiklós Térségi Építő Szerelő és Szolgáltató Kft. Vagyon mérleg tervezetét 71.787 </w:t>
      </w:r>
      <w:proofErr w:type="spellStart"/>
      <w:r w:rsidRPr="00DF3101">
        <w:rPr>
          <w:rFonts w:ascii="Times New Roman" w:hAnsi="Times New Roman"/>
          <w:bCs/>
        </w:rPr>
        <w:t>eFt</w:t>
      </w:r>
      <w:proofErr w:type="spellEnd"/>
      <w:r w:rsidRPr="00DF3101">
        <w:rPr>
          <w:rFonts w:ascii="Times New Roman" w:hAnsi="Times New Roman"/>
          <w:bCs/>
        </w:rPr>
        <w:t>. és Vagyon leltár tervezetét 71.787.014 forint főösszeggel.</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 xml:space="preserve">A Képviselő-testület elfogadja az átalakulás után tovább működő, jogutód Törökszentmiklós Térségi Építő Szerelő és Szolgáltató Kft. Vagyonmérleg tervezetét 92.829 </w:t>
      </w:r>
      <w:proofErr w:type="spellStart"/>
      <w:r w:rsidRPr="00DF3101">
        <w:rPr>
          <w:rFonts w:ascii="Times New Roman" w:hAnsi="Times New Roman"/>
          <w:bCs/>
        </w:rPr>
        <w:t>eFt</w:t>
      </w:r>
      <w:proofErr w:type="spellEnd"/>
      <w:r w:rsidRPr="00DF3101">
        <w:rPr>
          <w:rFonts w:ascii="Times New Roman" w:hAnsi="Times New Roman"/>
          <w:bCs/>
        </w:rPr>
        <w:t>. és Vagyon leltár tervezetét 92.829.441 forint főösszeggel.</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A Képviselő-testület</w:t>
      </w:r>
      <w:r w:rsidRPr="00DF3101">
        <w:rPr>
          <w:rFonts w:ascii="Times New Roman" w:hAnsi="Times New Roman"/>
        </w:rPr>
        <w:t xml:space="preserve"> rögzíti, hogy – az egyesülési szerződés tervezetében foglaltaknak megfelelően – a jogutód </w:t>
      </w:r>
      <w:r w:rsidRPr="00DF3101">
        <w:rPr>
          <w:rFonts w:ascii="Times New Roman" w:hAnsi="Times New Roman"/>
          <w:bCs/>
        </w:rPr>
        <w:t>Törökszentmiklós Térségi Építő Szerelő és Szolgáltató Kft.</w:t>
      </w:r>
      <w:r w:rsidRPr="00DF3101">
        <w:rPr>
          <w:rFonts w:ascii="Times New Roman" w:hAnsi="Times New Roman"/>
        </w:rPr>
        <w:t xml:space="preserve"> törzstőkéje 63.620.000,- Ft, azaz hatvanhárommillió-hatszázhúszezer forint</w:t>
      </w:r>
      <w:r w:rsidRPr="00DF3101">
        <w:rPr>
          <w:rFonts w:ascii="Times New Roman" w:hAnsi="Times New Roman"/>
          <w:i/>
        </w:rPr>
        <w:t xml:space="preserve"> </w:t>
      </w:r>
      <w:r w:rsidRPr="00DF3101">
        <w:rPr>
          <w:rFonts w:ascii="Times New Roman" w:hAnsi="Times New Roman"/>
        </w:rPr>
        <w:t>lesz. A Képviselő-testület jogutód Társaság tagja</w:t>
      </w:r>
      <w:r w:rsidRPr="00DF3101">
        <w:rPr>
          <w:rFonts w:ascii="Times New Roman" w:hAnsi="Times New Roman"/>
          <w:bCs/>
        </w:rPr>
        <w:t xml:space="preserve"> - </w:t>
      </w:r>
      <w:r w:rsidRPr="00DF3101">
        <w:rPr>
          <w:rFonts w:ascii="Times New Roman" w:hAnsi="Times New Roman"/>
          <w:spacing w:val="-4"/>
        </w:rPr>
        <w:t xml:space="preserve">a </w:t>
      </w:r>
      <w:r w:rsidRPr="00DF3101">
        <w:rPr>
          <w:rFonts w:ascii="Times New Roman" w:hAnsi="Times New Roman"/>
          <w:bCs/>
        </w:rPr>
        <w:t xml:space="preserve">Törökszentmiklós Térségi Építő Szerelő és Szolgáltató Korlátolt Felelősségű Társaság és a </w:t>
      </w:r>
      <w:r w:rsidRPr="00DF3101">
        <w:rPr>
          <w:rFonts w:ascii="Times New Roman" w:hAnsi="Times New Roman"/>
        </w:rPr>
        <w:t>Törökszentmiklósi Logisztikai Korlátolt Felelősségű Társaság</w:t>
      </w:r>
      <w:r w:rsidRPr="00DF3101">
        <w:rPr>
          <w:rFonts w:ascii="Times New Roman" w:hAnsi="Times New Roman"/>
          <w:bCs/>
        </w:rPr>
        <w:t xml:space="preserve"> </w:t>
      </w:r>
      <w:r w:rsidRPr="00DF3101">
        <w:rPr>
          <w:rFonts w:ascii="Times New Roman" w:hAnsi="Times New Roman"/>
        </w:rPr>
        <w:t>jelenlegi tulajdonosa (</w:t>
      </w:r>
      <w:r w:rsidRPr="00DF3101">
        <w:rPr>
          <w:rFonts w:ascii="Times New Roman" w:hAnsi="Times New Roman"/>
          <w:bCs/>
        </w:rPr>
        <w:t>Törökszentmiklós Városi Önkormányzat)</w:t>
      </w:r>
      <w:r w:rsidRPr="00DF3101">
        <w:rPr>
          <w:rFonts w:ascii="Times New Roman" w:hAnsi="Times New Roman"/>
        </w:rPr>
        <w:t xml:space="preserve"> - marad,</w:t>
      </w:r>
      <w:r w:rsidRPr="00DF3101">
        <w:rPr>
          <w:rFonts w:ascii="Times New Roman" w:hAnsi="Times New Roman"/>
          <w:bCs/>
        </w:rPr>
        <w:t xml:space="preserve"> így Törökszentmiklós Városi Önkormányzat tag 100% tulajdoni arányban a jogutód Törökszentmiklós Térségi Építő Szerelő és Szolgáltató Korlátolt Felelősségű Társaság tagjává válik.</w:t>
      </w:r>
      <w:r w:rsidRPr="00DF3101">
        <w:rPr>
          <w:rFonts w:ascii="Times New Roman" w:hAnsi="Times New Roman"/>
        </w:rPr>
        <w:t xml:space="preserve"> A jogutód gazdasági társaság társasági formája korlátolt felelősségű társaság (Kft.) marad. </w:t>
      </w:r>
      <w:r w:rsidRPr="00DF3101">
        <w:rPr>
          <w:rFonts w:ascii="Times New Roman" w:hAnsi="Times New Roman"/>
          <w:bCs/>
        </w:rPr>
        <w:t>A képviselő-testület</w:t>
      </w:r>
      <w:r w:rsidRPr="00DF3101">
        <w:rPr>
          <w:rFonts w:ascii="Times New Roman" w:hAnsi="Times New Roman"/>
        </w:rPr>
        <w:t xml:space="preserve"> megállapítja, hogy az átalakulással érintett társaságoknak nincs olyan tagja, aki a jogutód Társaságban nem vesz részt, ezért a távozó tag vagyonhányadának megállapításáról és a vele való elszámolásról szóló határozathozatal nem szükséges.</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A Képviselő-testület</w:t>
      </w:r>
      <w:r w:rsidRPr="00DF3101">
        <w:rPr>
          <w:rFonts w:ascii="Times New Roman" w:hAnsi="Times New Roman"/>
          <w:spacing w:val="-2"/>
        </w:rPr>
        <w:t xml:space="preserve"> akként dönt, hogy az ügyvezetés által előkészített és a felügyelő bizottságok által véleményeztetett egyesülési szerződés tervezetét, illetve a jogutód </w:t>
      </w:r>
      <w:proofErr w:type="gramStart"/>
      <w:r w:rsidRPr="00DF3101">
        <w:rPr>
          <w:rFonts w:ascii="Times New Roman" w:hAnsi="Times New Roman"/>
          <w:spacing w:val="-2"/>
        </w:rPr>
        <w:t>társaság alapító</w:t>
      </w:r>
      <w:proofErr w:type="gramEnd"/>
      <w:r w:rsidRPr="00DF3101">
        <w:rPr>
          <w:rFonts w:ascii="Times New Roman" w:hAnsi="Times New Roman"/>
          <w:spacing w:val="-2"/>
        </w:rPr>
        <w:t xml:space="preserve"> okiratát jóváhagyja, és kijelenti, hogy a jogutód társaság alapító okiratát aláírja.</w:t>
      </w:r>
    </w:p>
    <w:p w:rsidR="0072499A" w:rsidRPr="00DF3101" w:rsidRDefault="0072499A" w:rsidP="00C14F63">
      <w:pPr>
        <w:numPr>
          <w:ilvl w:val="0"/>
          <w:numId w:val="9"/>
        </w:numPr>
        <w:spacing w:after="0" w:line="240" w:lineRule="auto"/>
        <w:jc w:val="both"/>
        <w:rPr>
          <w:rFonts w:ascii="Times New Roman" w:hAnsi="Times New Roman"/>
          <w:b/>
          <w:bCs/>
        </w:rPr>
      </w:pPr>
      <w:r w:rsidRPr="00DF3101">
        <w:rPr>
          <w:rFonts w:ascii="Times New Roman" w:hAnsi="Times New Roman"/>
          <w:bCs/>
        </w:rPr>
        <w:t xml:space="preserve">Az egyesüléssel érintett társaságok 2015. július 31-ei leltára és mérlege kerül felhasználásra. Az egyesülés könyv szerinti értéken történik. </w:t>
      </w:r>
      <w:r w:rsidRPr="00DF3101">
        <w:rPr>
          <w:rFonts w:ascii="Times New Roman" w:hAnsi="Times New Roman"/>
        </w:rPr>
        <w:t xml:space="preserve">Az egyesülés </w:t>
      </w:r>
      <w:proofErr w:type="spellStart"/>
      <w:r w:rsidRPr="00DF3101">
        <w:rPr>
          <w:rFonts w:ascii="Times New Roman" w:hAnsi="Times New Roman"/>
        </w:rPr>
        <w:t>hatályosulásának</w:t>
      </w:r>
      <w:proofErr w:type="spellEnd"/>
      <w:r w:rsidRPr="00DF3101">
        <w:rPr>
          <w:rFonts w:ascii="Times New Roman" w:hAnsi="Times New Roman"/>
        </w:rPr>
        <w:t xml:space="preserve"> időpontja 2016. január 31.</w:t>
      </w:r>
    </w:p>
    <w:p w:rsidR="0072499A" w:rsidRPr="00DF3101" w:rsidRDefault="0072499A" w:rsidP="00C14F63">
      <w:pPr>
        <w:numPr>
          <w:ilvl w:val="0"/>
          <w:numId w:val="9"/>
        </w:numPr>
        <w:spacing w:after="0" w:line="240" w:lineRule="auto"/>
        <w:jc w:val="both"/>
        <w:rPr>
          <w:rFonts w:ascii="Times New Roman" w:hAnsi="Times New Roman"/>
          <w:b/>
          <w:bCs/>
        </w:rPr>
      </w:pPr>
      <w:r w:rsidRPr="00DF3101">
        <w:rPr>
          <w:rFonts w:ascii="Times New Roman" w:hAnsi="Times New Roman"/>
        </w:rPr>
        <w:t xml:space="preserve">A Képviselő-testület rögzíti, hogy a beolvadásról közlemény közzétételét kell kezdeményezni a jelen határozat meghozatalát követő nyolc napon belül a Cégközlöny két egymást követő lappéldányában, amelynek teljesítésére az egyesüléssel érintett gazdasági társaságok közül a Törökszentmiklós Térségi Építő Szerelő és Szolgáltató Kft-t jelöli ki.    </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A Képviselő-testület az egyesülés érdekében felkéri Orosz Gyulát (5200 Törökszentmiklós, Vadai Ferenc utca 5</w:t>
      </w:r>
      <w:proofErr w:type="gramStart"/>
      <w:r w:rsidRPr="00DF3101">
        <w:rPr>
          <w:rFonts w:ascii="Times New Roman" w:hAnsi="Times New Roman"/>
          <w:bCs/>
        </w:rPr>
        <w:t>.,</w:t>
      </w:r>
      <w:proofErr w:type="gramEnd"/>
      <w:r w:rsidRPr="00DF3101">
        <w:rPr>
          <w:rFonts w:ascii="Times New Roman" w:hAnsi="Times New Roman"/>
          <w:bCs/>
        </w:rPr>
        <w:t xml:space="preserve"> kamarai száma: 000840), hogy mint független könyvvizsgáló segítse az egyesülés </w:t>
      </w:r>
      <w:proofErr w:type="spellStart"/>
      <w:r w:rsidRPr="00DF3101">
        <w:rPr>
          <w:rFonts w:ascii="Times New Roman" w:hAnsi="Times New Roman"/>
          <w:bCs/>
        </w:rPr>
        <w:t>teljeskörű</w:t>
      </w:r>
      <w:proofErr w:type="spellEnd"/>
      <w:r w:rsidRPr="00DF3101">
        <w:rPr>
          <w:rFonts w:ascii="Times New Roman" w:hAnsi="Times New Roman"/>
          <w:bCs/>
        </w:rPr>
        <w:t xml:space="preserve"> megvalósítását.</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A Képviselő-testület megbízza az egyesülés jogi folyamatának lefolytatásával a Dr. Szűcs Sándor Ügyvédi Irodát (5200 Törökszentmiklós, Kossuth tér 6/a</w:t>
      </w:r>
      <w:proofErr w:type="gramStart"/>
      <w:r w:rsidRPr="00DF3101">
        <w:rPr>
          <w:rFonts w:ascii="Times New Roman" w:hAnsi="Times New Roman"/>
          <w:bCs/>
        </w:rPr>
        <w:t>.,</w:t>
      </w:r>
      <w:proofErr w:type="gramEnd"/>
      <w:r w:rsidRPr="00DF3101">
        <w:rPr>
          <w:rFonts w:ascii="Times New Roman" w:hAnsi="Times New Roman"/>
          <w:bCs/>
        </w:rPr>
        <w:t xml:space="preserve"> képviseli.: Dr. Szűcs Sándor ügyvéd).</w:t>
      </w:r>
    </w:p>
    <w:p w:rsidR="0072499A" w:rsidRPr="00DF3101" w:rsidRDefault="0072499A" w:rsidP="00C14F63">
      <w:pPr>
        <w:numPr>
          <w:ilvl w:val="0"/>
          <w:numId w:val="9"/>
        </w:numPr>
        <w:spacing w:after="0" w:line="240" w:lineRule="auto"/>
        <w:jc w:val="both"/>
        <w:rPr>
          <w:rFonts w:ascii="Times New Roman" w:hAnsi="Times New Roman"/>
          <w:bCs/>
        </w:rPr>
      </w:pPr>
      <w:r w:rsidRPr="00DF3101">
        <w:rPr>
          <w:rFonts w:ascii="Times New Roman" w:hAnsi="Times New Roman"/>
          <w:bCs/>
        </w:rPr>
        <w:t xml:space="preserve">A Képviselő-testület felhatalmazza </w:t>
      </w:r>
      <w:proofErr w:type="gramStart"/>
      <w:r w:rsidRPr="00DF3101">
        <w:rPr>
          <w:rFonts w:ascii="Times New Roman" w:hAnsi="Times New Roman"/>
          <w:bCs/>
        </w:rPr>
        <w:t>Markót</w:t>
      </w:r>
      <w:proofErr w:type="gramEnd"/>
      <w:r w:rsidRPr="00DF3101">
        <w:rPr>
          <w:rFonts w:ascii="Times New Roman" w:hAnsi="Times New Roman"/>
          <w:bCs/>
        </w:rPr>
        <w:t xml:space="preserve"> Imre polgármestert, illetve az egyesüléssel érintett gazdasági társaságok ügyvezetését az egyesüléshez (beolvadáshoz) szükséges dokumentumok aláírására. </w:t>
      </w:r>
    </w:p>
    <w:p w:rsidR="0072499A" w:rsidRPr="00DF3101" w:rsidRDefault="0072499A" w:rsidP="00C14F63">
      <w:pPr>
        <w:spacing w:line="240" w:lineRule="auto"/>
        <w:rPr>
          <w:rFonts w:ascii="Times New Roman" w:hAnsi="Times New Roman"/>
        </w:rPr>
      </w:pPr>
    </w:p>
    <w:p w:rsidR="0072499A" w:rsidRPr="00DF3101" w:rsidRDefault="0072499A" w:rsidP="00C14F63">
      <w:pPr>
        <w:spacing w:after="0" w:line="240" w:lineRule="auto"/>
        <w:rPr>
          <w:rFonts w:ascii="Times New Roman" w:hAnsi="Times New Roman"/>
        </w:rPr>
      </w:pPr>
      <w:r w:rsidRPr="00DF3101">
        <w:rPr>
          <w:rFonts w:ascii="Times New Roman" w:hAnsi="Times New Roman"/>
          <w:u w:val="single"/>
        </w:rPr>
        <w:t>Határidő:</w:t>
      </w:r>
      <w:r w:rsidRPr="00DF3101">
        <w:rPr>
          <w:rFonts w:ascii="Times New Roman" w:hAnsi="Times New Roman"/>
        </w:rPr>
        <w:t xml:space="preserve"> </w:t>
      </w:r>
      <w:r w:rsidRPr="00DF3101">
        <w:rPr>
          <w:rFonts w:ascii="Times New Roman" w:hAnsi="Times New Roman"/>
        </w:rPr>
        <w:tab/>
        <w:t>2015. december 31.</w:t>
      </w:r>
    </w:p>
    <w:p w:rsidR="00C14F63" w:rsidRDefault="00C14F63" w:rsidP="00C14F63">
      <w:pPr>
        <w:spacing w:after="0" w:line="240" w:lineRule="auto"/>
        <w:rPr>
          <w:rFonts w:ascii="Times New Roman" w:hAnsi="Times New Roman"/>
          <w:u w:val="single"/>
        </w:rPr>
      </w:pPr>
    </w:p>
    <w:p w:rsidR="0072499A" w:rsidRPr="00DF3101" w:rsidRDefault="0072499A" w:rsidP="00C14F63">
      <w:pPr>
        <w:spacing w:after="0" w:line="240" w:lineRule="auto"/>
        <w:rPr>
          <w:rFonts w:ascii="Times New Roman" w:hAnsi="Times New Roman"/>
        </w:rPr>
      </w:pPr>
      <w:r w:rsidRPr="00DF3101">
        <w:rPr>
          <w:rFonts w:ascii="Times New Roman" w:hAnsi="Times New Roman"/>
          <w:u w:val="single"/>
        </w:rPr>
        <w:t>Felelős:</w:t>
      </w:r>
      <w:r w:rsidR="00C14F63">
        <w:rPr>
          <w:rFonts w:ascii="Times New Roman" w:hAnsi="Times New Roman"/>
        </w:rPr>
        <w:t xml:space="preserve"> </w:t>
      </w:r>
      <w:r w:rsidR="00C14F63">
        <w:rPr>
          <w:rFonts w:ascii="Times New Roman" w:hAnsi="Times New Roman"/>
        </w:rPr>
        <w:tab/>
      </w:r>
      <w:r w:rsidRPr="00DF3101">
        <w:rPr>
          <w:rFonts w:ascii="Times New Roman" w:hAnsi="Times New Roman"/>
        </w:rPr>
        <w:t>Szőke András ügyvezető</w:t>
      </w:r>
    </w:p>
    <w:p w:rsidR="0072499A" w:rsidRPr="00DF3101" w:rsidRDefault="0072499A" w:rsidP="00C14F63">
      <w:pPr>
        <w:spacing w:after="0" w:line="240" w:lineRule="auto"/>
        <w:rPr>
          <w:rFonts w:ascii="Times New Roman" w:hAnsi="Times New Roman"/>
        </w:rPr>
      </w:pPr>
      <w:r w:rsidRPr="00DF3101">
        <w:rPr>
          <w:rFonts w:ascii="Times New Roman" w:hAnsi="Times New Roman"/>
        </w:rPr>
        <w:tab/>
      </w:r>
      <w:r w:rsidRPr="00DF3101">
        <w:rPr>
          <w:rFonts w:ascii="Times New Roman" w:hAnsi="Times New Roman"/>
        </w:rPr>
        <w:tab/>
        <w:t>Turcsányi András ügyvezető</w:t>
      </w:r>
    </w:p>
    <w:p w:rsidR="0072499A" w:rsidRPr="00DF3101" w:rsidRDefault="0072499A" w:rsidP="00C14F63">
      <w:pPr>
        <w:spacing w:after="0" w:line="240" w:lineRule="auto"/>
        <w:rPr>
          <w:rFonts w:ascii="Times New Roman" w:hAnsi="Times New Roman"/>
        </w:rPr>
      </w:pPr>
      <w:r w:rsidRPr="00DF3101">
        <w:rPr>
          <w:rFonts w:ascii="Times New Roman" w:hAnsi="Times New Roman"/>
        </w:rPr>
        <w:tab/>
        <w:t xml:space="preserve">  </w:t>
      </w:r>
      <w:r w:rsidRPr="00DF3101">
        <w:rPr>
          <w:rFonts w:ascii="Times New Roman" w:hAnsi="Times New Roman"/>
        </w:rPr>
        <w:tab/>
        <w:t>Markót Imre polgármester</w:t>
      </w:r>
    </w:p>
    <w:p w:rsidR="00C14F63" w:rsidRDefault="00C14F63" w:rsidP="00C14F63">
      <w:pPr>
        <w:spacing w:after="0" w:line="240" w:lineRule="auto"/>
        <w:rPr>
          <w:rFonts w:ascii="Times New Roman" w:hAnsi="Times New Roman"/>
          <w:u w:val="single"/>
        </w:rPr>
      </w:pPr>
    </w:p>
    <w:p w:rsidR="0072499A" w:rsidRPr="00DF3101" w:rsidRDefault="0072499A" w:rsidP="00C14F63">
      <w:pPr>
        <w:spacing w:after="0" w:line="240" w:lineRule="auto"/>
        <w:rPr>
          <w:rFonts w:ascii="Times New Roman" w:hAnsi="Times New Roman"/>
          <w:u w:val="single"/>
        </w:rPr>
      </w:pPr>
      <w:r w:rsidRPr="00DF3101">
        <w:rPr>
          <w:rFonts w:ascii="Times New Roman" w:hAnsi="Times New Roman"/>
          <w:u w:val="single"/>
        </w:rPr>
        <w:t xml:space="preserve">Erről értesülnek: </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Markót Imre polgármester</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Fejes Tibor alpolgármester</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Dr. Majtényi Erzsébet jegyző</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bCs/>
        </w:rPr>
        <w:t>Dr. Szűcs Sándor ügyvéd</w:t>
      </w:r>
      <w:r w:rsidRPr="00DF3101">
        <w:rPr>
          <w:rFonts w:ascii="Times New Roman" w:hAnsi="Times New Roman"/>
        </w:rPr>
        <w:t xml:space="preserve"> </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bCs/>
        </w:rPr>
        <w:t>Orosz Gyula Könyvvizsgáló</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Közpénzügyi Osztály</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Érintett Kft-k.</w:t>
      </w:r>
    </w:p>
    <w:p w:rsidR="0072499A" w:rsidRPr="00DF3101" w:rsidRDefault="0072499A" w:rsidP="00C14F63">
      <w:pPr>
        <w:numPr>
          <w:ilvl w:val="0"/>
          <w:numId w:val="10"/>
        </w:numPr>
        <w:spacing w:after="0" w:line="240" w:lineRule="auto"/>
        <w:jc w:val="both"/>
        <w:rPr>
          <w:rFonts w:ascii="Times New Roman" w:hAnsi="Times New Roman"/>
        </w:rPr>
      </w:pPr>
      <w:r w:rsidRPr="00DF3101">
        <w:rPr>
          <w:rFonts w:ascii="Times New Roman" w:hAnsi="Times New Roman"/>
        </w:rPr>
        <w:t>Irattár</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72499A" w:rsidRPr="00B33543" w:rsidRDefault="0072499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3.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 xml:space="preserve">Törökszentmiklós Városi Önkormányzat gazdálkodásának 2015. I-III. </w:t>
      </w:r>
      <w:proofErr w:type="gramStart"/>
      <w:r w:rsidRPr="00B33543">
        <w:rPr>
          <w:rFonts w:ascii="Times New Roman" w:hAnsi="Times New Roman"/>
          <w:b/>
          <w:color w:val="000000"/>
          <w:u w:val="single"/>
        </w:rPr>
        <w:t>negyedévi</w:t>
      </w:r>
      <w:proofErr w:type="gramEnd"/>
      <w:r w:rsidRPr="00B33543">
        <w:rPr>
          <w:rFonts w:ascii="Times New Roman" w:hAnsi="Times New Roman"/>
          <w:b/>
          <w:color w:val="000000"/>
          <w:u w:val="single"/>
        </w:rPr>
        <w:t xml:space="preserve"> helyzetéről szóló tájékoztató</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Kovácsné Beregi Judit </w:t>
      </w:r>
      <w:r w:rsidRPr="00B33543">
        <w:rPr>
          <w:rFonts w:ascii="Times New Roman" w:hAnsi="Times New Roman"/>
          <w:color w:val="000000"/>
        </w:rPr>
        <w:t>osztályvezető részletesen ismerteti az előterjesztést.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Kiemeli, hogy elmaradás az adóbevételeknél az iparűzési adónál van. Folyamatosan törekszenek az adó </w:t>
      </w:r>
      <w:r w:rsidRPr="00B33543">
        <w:rPr>
          <w:rFonts w:ascii="Times New Roman" w:hAnsi="Times New Roman"/>
          <w:color w:val="000000"/>
        </w:rPr>
        <w:lastRenderedPageBreak/>
        <w:t xml:space="preserve">kintlévőségek csökkentésére.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Az önkormányzat a III. negyedévet is tudta úgy zárni, hogy a </w:t>
      </w:r>
      <w:proofErr w:type="gramStart"/>
      <w:r w:rsidRPr="00B33543">
        <w:rPr>
          <w:rFonts w:ascii="Times New Roman" w:hAnsi="Times New Roman"/>
          <w:color w:val="000000"/>
        </w:rPr>
        <w:t>folyószámla hitelt</w:t>
      </w:r>
      <w:proofErr w:type="gramEnd"/>
      <w:r w:rsidRPr="00B33543">
        <w:rPr>
          <w:rFonts w:ascii="Times New Roman" w:hAnsi="Times New Roman"/>
          <w:color w:val="000000"/>
        </w:rPr>
        <w:t xml:space="preserve"> nem kellett igénybe venni, az önkormányzat likviditása folyamatosan biztosított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A mellékletekben is részletezik az intézmények gazdálkodására vonatkozó adatokat. Megállapítható, hogy a bevételek és a kiadások alakulása időarányos volt. Ahol elmaradások voltak, ott a kiadások is ezekkel összhangban alakultak.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Összefoglalva elmondható, hogy az I-III. </w:t>
      </w:r>
      <w:proofErr w:type="gramStart"/>
      <w:r w:rsidRPr="00B33543">
        <w:rPr>
          <w:rFonts w:ascii="Times New Roman" w:hAnsi="Times New Roman"/>
          <w:color w:val="000000"/>
        </w:rPr>
        <w:t>negyedévi</w:t>
      </w:r>
      <w:proofErr w:type="gramEnd"/>
      <w:r w:rsidRPr="00B33543">
        <w:rPr>
          <w:rFonts w:ascii="Times New Roman" w:hAnsi="Times New Roman"/>
          <w:color w:val="000000"/>
        </w:rPr>
        <w:t xml:space="preserve"> bevételeket és kiadásokat sikerült egyensúlyban tartani.</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Ha a IV. negyedévet is sikerül racionálisan és megfontoltan végrehajtani, akkor eredményes évet zárhat az önkormányzat.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Kéri a beszámoló megvitatását és a határozat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Révi Attila </w:t>
      </w:r>
      <w:r w:rsidRPr="00B33543">
        <w:rPr>
          <w:rFonts w:ascii="Times New Roman" w:hAnsi="Times New Roman"/>
          <w:color w:val="000000"/>
        </w:rPr>
        <w:t xml:space="preserve">a Pénzügyi és Városfejlesztési Bizottság elnöke elmondja, a bizottság úgy vélekedik </w:t>
      </w:r>
      <w:proofErr w:type="gramStart"/>
      <w:r w:rsidRPr="00B33543">
        <w:rPr>
          <w:rFonts w:ascii="Times New Roman" w:hAnsi="Times New Roman"/>
          <w:color w:val="000000"/>
        </w:rPr>
        <w:t>az  I-III</w:t>
      </w:r>
      <w:proofErr w:type="gramEnd"/>
      <w:r w:rsidRPr="00B33543">
        <w:rPr>
          <w:rFonts w:ascii="Times New Roman" w:hAnsi="Times New Roman"/>
          <w:color w:val="000000"/>
        </w:rPr>
        <w:t xml:space="preserve">. </w:t>
      </w:r>
      <w:proofErr w:type="gramStart"/>
      <w:r w:rsidRPr="00B33543">
        <w:rPr>
          <w:rFonts w:ascii="Times New Roman" w:hAnsi="Times New Roman"/>
          <w:color w:val="000000"/>
        </w:rPr>
        <w:t>negyedéves</w:t>
      </w:r>
      <w:proofErr w:type="gramEnd"/>
      <w:r w:rsidRPr="00B33543">
        <w:rPr>
          <w:rFonts w:ascii="Times New Roman" w:hAnsi="Times New Roman"/>
          <w:color w:val="000000"/>
        </w:rPr>
        <w:t xml:space="preserve"> gazdálkodásról, hogy takarékos költségvetés volt, nagyobb kiigazításra nincs szükség. Az apróbb korrekciót a következő napirendi ponthoz kapcsolódóan végre lehet hajtani. Az intézmények költségvetési mérlege is egyensúlyban van.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A bizottság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beszámolót, a Képviselő-testületnek elfogadásra javasolja.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Fejér Ilona </w:t>
      </w:r>
      <w:r w:rsidRPr="00B33543">
        <w:rPr>
          <w:rFonts w:ascii="Times New Roman" w:hAnsi="Times New Roman"/>
          <w:color w:val="000000"/>
        </w:rPr>
        <w:t>a Szociális, Egészségügyi és Sport Bizottság elnöke ismerteti megállapítását, miszerint elmondható a 2015. évi gazdálkodásról</w:t>
      </w:r>
      <w:r w:rsidR="0072499A">
        <w:rPr>
          <w:rFonts w:ascii="Times New Roman" w:hAnsi="Times New Roman"/>
          <w:color w:val="000000"/>
        </w:rPr>
        <w:t>,</w:t>
      </w:r>
      <w:r w:rsidRPr="00B33543">
        <w:rPr>
          <w:rFonts w:ascii="Times New Roman" w:hAnsi="Times New Roman"/>
          <w:color w:val="000000"/>
        </w:rPr>
        <w:t xml:space="preserve"> hogy a bevételek és kiadások egyensúlyát sikerült megtartani, ezért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bizottság az előterjesztést.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az Oktatási és Kulturális Bizottság elnöke elmondja, bizottságuk is megtárgyalta és elfogadta az önkormányzat gazdálkodásának 2015. I-II</w:t>
      </w:r>
      <w:r w:rsidR="0072499A">
        <w:rPr>
          <w:rFonts w:ascii="Times New Roman" w:hAnsi="Times New Roman"/>
          <w:color w:val="000000"/>
        </w:rPr>
        <w:t xml:space="preserve">I. </w:t>
      </w:r>
      <w:proofErr w:type="gramStart"/>
      <w:r w:rsidR="0072499A">
        <w:rPr>
          <w:rFonts w:ascii="Times New Roman" w:hAnsi="Times New Roman"/>
          <w:color w:val="000000"/>
        </w:rPr>
        <w:t>negyedévi</w:t>
      </w:r>
      <w:proofErr w:type="gramEnd"/>
      <w:r w:rsidR="0072499A">
        <w:rPr>
          <w:rFonts w:ascii="Times New Roman" w:hAnsi="Times New Roman"/>
          <w:color w:val="000000"/>
        </w:rPr>
        <w:t xml:space="preserve"> helyzetéről szóló t</w:t>
      </w:r>
      <w:r w:rsidRPr="00B33543">
        <w:rPr>
          <w:rFonts w:ascii="Times New Roman" w:hAnsi="Times New Roman"/>
          <w:color w:val="000000"/>
        </w:rPr>
        <w:t>ájékoztatót, melyet a Képviselő-testületnek elfogadásra javasol.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Fejes Ferenc </w:t>
      </w:r>
      <w:r w:rsidRPr="00B33543">
        <w:rPr>
          <w:rFonts w:ascii="Times New Roman" w:hAnsi="Times New Roman"/>
          <w:color w:val="000000"/>
        </w:rPr>
        <w:t>képviselő a 16. oldalról az Összegzés címszó alatt az adóbevételekhez kapcsolódó megállapítást szó szerint idézi. Kérdezi, hogy melyek azok az adóbevételek, amelyeknél még elmaradás van, mert ő csak az iparűzési adóról tud.</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Kovácsné Beregi Judit</w:t>
      </w:r>
      <w:r w:rsidRPr="00B33543">
        <w:rPr>
          <w:rFonts w:ascii="Times New Roman" w:hAnsi="Times New Roman"/>
          <w:color w:val="000000"/>
        </w:rPr>
        <w:t xml:space="preserve"> osztályvezető elnézést kér a megfogalmazásért, de a helyi adókat komplex dologként kezelik. A helyi adóknak meg volt határozva az összege, ahhoz képest elmaradás a helyi iparűzési adónál van. Esetleg még a pótlék, bírság bevételeknél várható elmaradás.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Mészáros Zoltán</w:t>
      </w:r>
      <w:r w:rsidRPr="00B33543">
        <w:rPr>
          <w:rFonts w:ascii="Times New Roman" w:hAnsi="Times New Roman"/>
          <w:color w:val="000000"/>
        </w:rPr>
        <w:t xml:space="preserve"> képviselő elmondja, a bizottsági ülésen már elhangzott, de most a Képviselő-testület előtt is rövid tájékoztatást kér a Városfejlesztési Iroda osztályvezetőjétől az Ipari Parkhoz vezető kerékpárúttal kapcsolatosan. Többször volt módosítva az átadási határidő, melynek végleges időpontja október vége volt, azonban jelenleg is folynak ott a munkák. Véglegesen mikor lesz a forgalomba történő átadás?</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Marsi Péter</w:t>
      </w:r>
      <w:r w:rsidRPr="00B33543">
        <w:rPr>
          <w:rFonts w:ascii="Times New Roman" w:hAnsi="Times New Roman"/>
          <w:color w:val="000000"/>
        </w:rPr>
        <w:t xml:space="preserve"> osztályvezető válasza: Az Ipari Parkig vezető kerékpárút KÖZOP pályázatból valósult meg. A kivitelezést követően október 29-re készre jelentették a munkát és megkezdődött a műszaki átadás- átvétel. Ezen bizonyos elemeket hibásnak minősített a műszaki ellenőr és ezért kijavításra kérte fel a kivitelezőt. Ezek a javítások megtörténtek, a </w:t>
      </w:r>
      <w:r w:rsidR="0036498E">
        <w:rPr>
          <w:rFonts w:ascii="Times New Roman" w:hAnsi="Times New Roman"/>
          <w:color w:val="000000"/>
        </w:rPr>
        <w:t>terep</w:t>
      </w:r>
      <w:r w:rsidRPr="00B33543">
        <w:rPr>
          <w:rFonts w:ascii="Times New Roman" w:hAnsi="Times New Roman"/>
          <w:color w:val="000000"/>
        </w:rPr>
        <w:t xml:space="preserve">rendezésben kértek még pótlásokat, mely munkák befejeződtek. A héten lezárták a jegyzőkönyveket. A jegyzőkönyv </w:t>
      </w:r>
      <w:proofErr w:type="gramStart"/>
      <w:r w:rsidRPr="00B33543">
        <w:rPr>
          <w:rFonts w:ascii="Times New Roman" w:hAnsi="Times New Roman"/>
          <w:color w:val="000000"/>
        </w:rPr>
        <w:t>elkészülte után</w:t>
      </w:r>
      <w:proofErr w:type="gramEnd"/>
      <w:r w:rsidRPr="00B33543">
        <w:rPr>
          <w:rFonts w:ascii="Times New Roman" w:hAnsi="Times New Roman"/>
          <w:color w:val="000000"/>
        </w:rPr>
        <w:t xml:space="preserve"> tudják megkérni a forgalomba helyezési eljárást a hatóságtól.  Várhatóan ez több hónapot vesz igénybe, de fizikailag már használható a kerékpárút biztonságosan.</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elmondja, ez az írásos anyag az elmúlt I-III. </w:t>
      </w:r>
      <w:proofErr w:type="gramStart"/>
      <w:r w:rsidRPr="00B33543">
        <w:rPr>
          <w:rFonts w:ascii="Times New Roman" w:hAnsi="Times New Roman"/>
          <w:color w:val="000000"/>
        </w:rPr>
        <w:t>negyedévre</w:t>
      </w:r>
      <w:proofErr w:type="gramEnd"/>
      <w:r w:rsidRPr="00B33543">
        <w:rPr>
          <w:rFonts w:ascii="Times New Roman" w:hAnsi="Times New Roman"/>
          <w:color w:val="000000"/>
        </w:rPr>
        <w:t xml:space="preserve"> vonatkozó tényeket rögzíti. Két dologról szól, mindkettő a felújítási feladatokhoz </w:t>
      </w:r>
      <w:proofErr w:type="gramStart"/>
      <w:r w:rsidRPr="00B33543">
        <w:rPr>
          <w:rFonts w:ascii="Times New Roman" w:hAnsi="Times New Roman"/>
          <w:color w:val="000000"/>
        </w:rPr>
        <w:t>kapcsolódik</w:t>
      </w:r>
      <w:proofErr w:type="gramEnd"/>
      <w:r w:rsidRPr="00B33543">
        <w:rPr>
          <w:rFonts w:ascii="Times New Roman" w:hAnsi="Times New Roman"/>
          <w:color w:val="000000"/>
        </w:rPr>
        <w:t xml:space="preserve"> és a jövőbe mutat.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Megjegyzése és egyben javaslata is a Felújítási kiadások alakulása fejezetben a Művelődési Ház körüli terület rendezéséhez van.  A leírtak igazak, de a megkezdett munkát folytatni indokolt, növelni kell a szabadtéri rendezvények számát. Ez a helyszín a rendezvényekhez szükséges infrastruktúrák megteremtésére lehetőséget </w:t>
      </w:r>
      <w:r w:rsidRPr="00B33543">
        <w:rPr>
          <w:rFonts w:ascii="Times New Roman" w:hAnsi="Times New Roman"/>
          <w:color w:val="000000"/>
        </w:rPr>
        <w:lastRenderedPageBreak/>
        <w:t xml:space="preserve">biztosít.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A másik megjegyzése az általános iskolák felújításához kapcsolódik. Elmondja, hogy az egyházaknak átadott iskolák felújítási feladatai a jelenleg fennálló szerződéses kötelezettségek miatt olyan mértékben jelennek meg az önkormányzatnál, amely feladatokat még akkor sem vállalnák fel, ha az önkormányzat lenne a fenntartó. Úgy gondolja, hogy a jelenleg érvényben lévő ilyen jellegű </w:t>
      </w:r>
      <w:proofErr w:type="gramStart"/>
      <w:r w:rsidRPr="00B33543">
        <w:rPr>
          <w:rFonts w:ascii="Times New Roman" w:hAnsi="Times New Roman"/>
          <w:color w:val="000000"/>
        </w:rPr>
        <w:t>szerződéseknek  e</w:t>
      </w:r>
      <w:proofErr w:type="gramEnd"/>
      <w:r w:rsidRPr="00B33543">
        <w:rPr>
          <w:rFonts w:ascii="Times New Roman" w:hAnsi="Times New Roman"/>
          <w:color w:val="000000"/>
        </w:rPr>
        <w:t xml:space="preserve"> tekintetben a felülvizsgálata indokolt volna. Amennyiben az általa előzőekben tett megállapítás megállja a helyét, akkor újra kellene tárgyalni a szerződéses partnerekkel.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Szabó Péter</w:t>
      </w:r>
      <w:r w:rsidRPr="00B33543">
        <w:rPr>
          <w:rFonts w:ascii="Times New Roman" w:hAnsi="Times New Roman"/>
          <w:color w:val="000000"/>
        </w:rPr>
        <w:t xml:space="preserve"> képviselő szintén gondolt a Serfőző képviselő úr által említett Művelődési Ház körüli terület rendezés folytatására. Felhívja a figyelmet arra, régebben is felmerült már ennek lehetősége, hogy a Kossuth úti szomszédos ingatlant is be lehetne vonni rendezvények tartására. Ez magántulajdonban lévő ingatlan, de a tulajdonos nem zárkózik el ettől.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felújításokhoz kapcsolódik a Katolikus Egyház igénye, mely a szöveges részben le van írva, hogy az 5 millió Ft nem lesz felhasználva ebben az évben, mert az egyháznak sikerül pályázaton biztosítani a szükséges forrást. A módosított előirányzatban viszont ez továbbra is szerepel. Szívesen vette volna</w:t>
      </w:r>
      <w:r w:rsidR="00CA499F">
        <w:rPr>
          <w:rFonts w:ascii="Times New Roman" w:hAnsi="Times New Roman"/>
          <w:color w:val="000000"/>
        </w:rPr>
        <w:t>,</w:t>
      </w:r>
      <w:r w:rsidRPr="00B33543">
        <w:rPr>
          <w:rFonts w:ascii="Times New Roman" w:hAnsi="Times New Roman"/>
          <w:color w:val="000000"/>
        </w:rPr>
        <w:t xml:space="preserve"> ha onnan kikerül. Esetleg máshol fel lehetett volna használni.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CA499F"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CA499F">
        <w:rPr>
          <w:rFonts w:ascii="Times New Roman" w:hAnsi="Times New Roman"/>
          <w:b/>
          <w:color w:val="000000"/>
        </w:rPr>
        <w:t>polgármester szavazásra teszi fel a Tájékoztatót. Szavazás után megállapítja, hogy a Képviselő-testület jelenlévő 11 tagja, 10 igen, 1 tartózkodás mellett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bCs/>
          <w:color w:val="000000"/>
          <w:u w:val="single"/>
        </w:rPr>
      </w:pPr>
      <w:r w:rsidRPr="00B33543">
        <w:rPr>
          <w:rFonts w:ascii="Times New Roman" w:hAnsi="Times New Roman"/>
          <w:b/>
          <w:color w:val="000000"/>
        </w:rPr>
        <w:t xml:space="preserve">283/2015.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A499F" w:rsidRPr="00CA499F" w:rsidRDefault="00CA499F" w:rsidP="00CA499F">
      <w:pPr>
        <w:rPr>
          <w:rFonts w:ascii="Times New Roman" w:hAnsi="Times New Roman"/>
          <w:b/>
        </w:rPr>
      </w:pPr>
      <w:r w:rsidRPr="00CA499F">
        <w:rPr>
          <w:rFonts w:ascii="Times New Roman" w:hAnsi="Times New Roman"/>
          <w:b/>
        </w:rPr>
        <w:t>H a t á r o z a t</w:t>
      </w:r>
    </w:p>
    <w:p w:rsidR="00CA499F" w:rsidRPr="00CA499F" w:rsidRDefault="00CA499F" w:rsidP="00CA499F">
      <w:pPr>
        <w:rPr>
          <w:rFonts w:ascii="Times New Roman" w:hAnsi="Times New Roman"/>
          <w:b/>
        </w:rPr>
      </w:pPr>
      <w:r w:rsidRPr="00CA499F">
        <w:rPr>
          <w:rFonts w:ascii="Times New Roman" w:hAnsi="Times New Roman"/>
          <w:b/>
        </w:rPr>
        <w:t xml:space="preserve">A Törökszentmiklós Városi Önkormányzat gazdálkodásának 2015. I.-III. </w:t>
      </w:r>
      <w:proofErr w:type="gramStart"/>
      <w:r w:rsidRPr="00CA499F">
        <w:rPr>
          <w:rFonts w:ascii="Times New Roman" w:hAnsi="Times New Roman"/>
          <w:b/>
        </w:rPr>
        <w:t>negyedévi</w:t>
      </w:r>
      <w:proofErr w:type="gramEnd"/>
      <w:r w:rsidRPr="00CA499F">
        <w:rPr>
          <w:rFonts w:ascii="Times New Roman" w:hAnsi="Times New Roman"/>
          <w:b/>
        </w:rPr>
        <w:t xml:space="preserve"> helyzetéről szóló tájékoztatóról</w:t>
      </w:r>
    </w:p>
    <w:p w:rsidR="00CA499F" w:rsidRPr="00CA499F" w:rsidRDefault="00CA499F" w:rsidP="00CA499F">
      <w:pPr>
        <w:pStyle w:val="Szvegtrzs"/>
        <w:ind w:left="360"/>
        <w:rPr>
          <w:rFonts w:ascii="Times New Roman" w:hAnsi="Times New Roman"/>
          <w:sz w:val="22"/>
          <w:szCs w:val="22"/>
        </w:rPr>
      </w:pPr>
      <w:r w:rsidRPr="00CA499F">
        <w:rPr>
          <w:rFonts w:ascii="Times New Roman" w:hAnsi="Times New Roman"/>
          <w:sz w:val="22"/>
          <w:szCs w:val="22"/>
        </w:rPr>
        <w:t>Törökszentmiklós Városi Önkormányzatának Képviselő-testülete Törökszentmiklós Városi Önkormányzat 2015. évi gazdálkodásának I.-III. negyedévi helyzetéről szóló tájékoztatót, az 1-17. sz. mellékletekkel együtt elfogadja.</w:t>
      </w:r>
    </w:p>
    <w:p w:rsidR="00CA499F" w:rsidRPr="00CA499F" w:rsidRDefault="00CA499F" w:rsidP="00CA499F">
      <w:pPr>
        <w:rPr>
          <w:rFonts w:ascii="Times New Roman" w:hAnsi="Times New Roman"/>
        </w:rPr>
      </w:pPr>
    </w:p>
    <w:p w:rsidR="00CA499F" w:rsidRPr="00CA499F" w:rsidRDefault="00CA499F" w:rsidP="00CA499F">
      <w:pPr>
        <w:ind w:left="708"/>
        <w:rPr>
          <w:rFonts w:ascii="Times New Roman" w:hAnsi="Times New Roman"/>
          <w:u w:val="single"/>
        </w:rPr>
      </w:pPr>
      <w:r w:rsidRPr="00CA499F">
        <w:rPr>
          <w:rFonts w:ascii="Times New Roman" w:hAnsi="Times New Roman"/>
          <w:u w:val="single"/>
        </w:rPr>
        <w:t>Erről értesülnek:</w:t>
      </w:r>
    </w:p>
    <w:p w:rsidR="00CA499F" w:rsidRPr="00CA499F" w:rsidRDefault="00CA499F" w:rsidP="008B7CD0">
      <w:pPr>
        <w:numPr>
          <w:ilvl w:val="0"/>
          <w:numId w:val="11"/>
        </w:numPr>
        <w:tabs>
          <w:tab w:val="clear" w:pos="360"/>
          <w:tab w:val="num" w:pos="1068"/>
        </w:tabs>
        <w:spacing w:after="0" w:line="240" w:lineRule="auto"/>
        <w:ind w:left="1068"/>
        <w:jc w:val="both"/>
        <w:rPr>
          <w:rFonts w:ascii="Times New Roman" w:hAnsi="Times New Roman"/>
        </w:rPr>
      </w:pPr>
      <w:r w:rsidRPr="00CA499F">
        <w:rPr>
          <w:rFonts w:ascii="Times New Roman" w:hAnsi="Times New Roman"/>
        </w:rPr>
        <w:t>Markót Imre polgármester</w:t>
      </w:r>
    </w:p>
    <w:p w:rsidR="00CA499F" w:rsidRPr="00CA499F" w:rsidRDefault="00CA499F" w:rsidP="008B7CD0">
      <w:pPr>
        <w:numPr>
          <w:ilvl w:val="0"/>
          <w:numId w:val="11"/>
        </w:numPr>
        <w:spacing w:after="0" w:line="240" w:lineRule="auto"/>
        <w:ind w:left="1068"/>
        <w:jc w:val="both"/>
        <w:rPr>
          <w:rFonts w:ascii="Times New Roman" w:hAnsi="Times New Roman"/>
        </w:rPr>
      </w:pPr>
      <w:r w:rsidRPr="00CA499F">
        <w:rPr>
          <w:rFonts w:ascii="Times New Roman" w:hAnsi="Times New Roman"/>
        </w:rPr>
        <w:t>Dr. Majtényi Erzsébet jegyző</w:t>
      </w:r>
    </w:p>
    <w:p w:rsidR="00CA499F" w:rsidRPr="00CA499F" w:rsidRDefault="00CA499F" w:rsidP="008B7CD0">
      <w:pPr>
        <w:numPr>
          <w:ilvl w:val="0"/>
          <w:numId w:val="11"/>
        </w:numPr>
        <w:spacing w:after="0" w:line="240" w:lineRule="auto"/>
        <w:ind w:left="1068"/>
        <w:jc w:val="both"/>
        <w:rPr>
          <w:rFonts w:ascii="Times New Roman" w:hAnsi="Times New Roman"/>
        </w:rPr>
      </w:pPr>
      <w:r w:rsidRPr="00CA499F">
        <w:rPr>
          <w:rFonts w:ascii="Times New Roman" w:hAnsi="Times New Roman"/>
        </w:rPr>
        <w:t>Polgármesteri Hivatal Osztályvezetői</w:t>
      </w:r>
    </w:p>
    <w:p w:rsidR="00CA499F" w:rsidRPr="00CA499F" w:rsidRDefault="00CA499F" w:rsidP="008B7CD0">
      <w:pPr>
        <w:numPr>
          <w:ilvl w:val="0"/>
          <w:numId w:val="11"/>
        </w:numPr>
        <w:spacing w:after="0" w:line="240" w:lineRule="auto"/>
        <w:ind w:left="1068"/>
        <w:jc w:val="both"/>
        <w:rPr>
          <w:rFonts w:ascii="Times New Roman" w:hAnsi="Times New Roman"/>
        </w:rPr>
      </w:pPr>
      <w:r w:rsidRPr="00CA499F">
        <w:rPr>
          <w:rFonts w:ascii="Times New Roman" w:hAnsi="Times New Roman"/>
        </w:rPr>
        <w:t>Intézményvezetők</w:t>
      </w:r>
    </w:p>
    <w:p w:rsidR="00CA499F" w:rsidRPr="00CA499F" w:rsidRDefault="00CA499F" w:rsidP="008B7CD0">
      <w:pPr>
        <w:numPr>
          <w:ilvl w:val="0"/>
          <w:numId w:val="11"/>
        </w:numPr>
        <w:spacing w:after="0" w:line="240" w:lineRule="auto"/>
        <w:ind w:left="1068"/>
        <w:jc w:val="both"/>
        <w:rPr>
          <w:rFonts w:ascii="Times New Roman" w:hAnsi="Times New Roman"/>
        </w:rPr>
      </w:pPr>
      <w:r w:rsidRPr="00CA499F">
        <w:rPr>
          <w:rFonts w:ascii="Times New Roman" w:hAnsi="Times New Roman"/>
        </w:rPr>
        <w:t>Irattár</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A499F" w:rsidRDefault="00CA499F"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sectPr w:rsidR="00CA499F" w:rsidSect="0045513A">
          <w:pgSz w:w="12240" w:h="15840"/>
          <w:pgMar w:top="720" w:right="720" w:bottom="720" w:left="1134" w:header="709" w:footer="709" w:gutter="0"/>
          <w:cols w:space="708"/>
          <w:noEndnote/>
          <w:docGrid w:linePitch="299"/>
        </w:sectPr>
      </w:pPr>
    </w:p>
    <w:tbl>
      <w:tblPr>
        <w:tblW w:w="10281" w:type="dxa"/>
        <w:tblInd w:w="55" w:type="dxa"/>
        <w:tblCellMar>
          <w:left w:w="70" w:type="dxa"/>
          <w:right w:w="70" w:type="dxa"/>
        </w:tblCellMar>
        <w:tblLook w:val="04A0"/>
      </w:tblPr>
      <w:tblGrid>
        <w:gridCol w:w="920"/>
        <w:gridCol w:w="5474"/>
        <w:gridCol w:w="1287"/>
        <w:gridCol w:w="1300"/>
        <w:gridCol w:w="1300"/>
      </w:tblGrid>
      <w:tr w:rsidR="00CA499F" w:rsidRPr="00AC4888" w:rsidTr="00CA499F">
        <w:trPr>
          <w:trHeight w:val="565"/>
        </w:trPr>
        <w:tc>
          <w:tcPr>
            <w:tcW w:w="10281" w:type="dxa"/>
            <w:gridSpan w:val="5"/>
            <w:tcBorders>
              <w:top w:val="nil"/>
              <w:left w:val="nil"/>
              <w:bottom w:val="nil"/>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lastRenderedPageBreak/>
              <w:t>1.1 melléklet</w:t>
            </w:r>
            <w:r>
              <w:rPr>
                <w:rFonts w:ascii="Times New Roman CE" w:hAnsi="Times New Roman CE" w:cs="Times New Roman CE"/>
                <w:b/>
                <w:bCs/>
              </w:rPr>
              <w:t xml:space="preserve"> a 283/2015. (XI.26.) Kt. határozathoz</w:t>
            </w:r>
            <w:r w:rsidRPr="00AC4888">
              <w:rPr>
                <w:rFonts w:ascii="Times New Roman CE" w:hAnsi="Times New Roman CE" w:cs="Times New Roman CE"/>
                <w:b/>
                <w:bCs/>
              </w:rPr>
              <w:t xml:space="preserve"> </w:t>
            </w:r>
          </w:p>
        </w:tc>
      </w:tr>
      <w:tr w:rsidR="00CA499F" w:rsidRPr="00AC4888" w:rsidTr="00CA499F">
        <w:trPr>
          <w:trHeight w:val="855"/>
        </w:trPr>
        <w:tc>
          <w:tcPr>
            <w:tcW w:w="10281" w:type="dxa"/>
            <w:gridSpan w:val="5"/>
            <w:tcBorders>
              <w:top w:val="nil"/>
              <w:left w:val="nil"/>
              <w:bottom w:val="nil"/>
              <w:right w:val="nil"/>
            </w:tcBorders>
            <w:shd w:val="clear" w:color="auto" w:fill="auto"/>
            <w:vAlign w:val="center"/>
            <w:hideMark/>
          </w:tcPr>
          <w:p w:rsidR="00CA499F" w:rsidRPr="00C64020" w:rsidRDefault="00CA499F" w:rsidP="00CA499F">
            <w:pPr>
              <w:jc w:val="center"/>
              <w:rPr>
                <w:rFonts w:ascii="Times New Roman CE" w:hAnsi="Times New Roman CE" w:cs="Times New Roman CE"/>
                <w:b/>
                <w:bCs/>
                <w:sz w:val="24"/>
                <w:szCs w:val="24"/>
              </w:rPr>
            </w:pPr>
            <w:bookmarkStart w:id="0" w:name="RANGE!A1:E177"/>
            <w:r w:rsidRPr="00C64020">
              <w:rPr>
                <w:rFonts w:ascii="Times New Roman CE" w:hAnsi="Times New Roman CE" w:cs="Times New Roman CE"/>
                <w:b/>
                <w:bCs/>
                <w:sz w:val="24"/>
                <w:szCs w:val="24"/>
              </w:rPr>
              <w:t>Törökszentmiklós Városi Önkormányzat</w:t>
            </w:r>
            <w:r w:rsidRPr="00C64020">
              <w:rPr>
                <w:rFonts w:ascii="Times New Roman CE" w:hAnsi="Times New Roman CE" w:cs="Times New Roman CE"/>
                <w:b/>
                <w:bCs/>
                <w:sz w:val="24"/>
                <w:szCs w:val="24"/>
              </w:rPr>
              <w:br/>
              <w:t>2015. ÉVI KÖLTSÉGVETÉSÉNEK ÖSSZEVONT MÉRLEGE</w:t>
            </w:r>
            <w:bookmarkEnd w:id="0"/>
          </w:p>
        </w:tc>
      </w:tr>
      <w:tr w:rsidR="00CA499F" w:rsidRPr="00AC4888" w:rsidTr="00CA499F">
        <w:trPr>
          <w:trHeight w:val="315"/>
        </w:trPr>
        <w:tc>
          <w:tcPr>
            <w:tcW w:w="10281" w:type="dxa"/>
            <w:gridSpan w:val="5"/>
            <w:tcBorders>
              <w:top w:val="nil"/>
              <w:left w:val="nil"/>
              <w:bottom w:val="nil"/>
              <w:right w:val="nil"/>
            </w:tcBorders>
            <w:shd w:val="clear" w:color="auto" w:fill="auto"/>
            <w:noWrap/>
            <w:vAlign w:val="center"/>
            <w:hideMark/>
          </w:tcPr>
          <w:p w:rsidR="00CA499F" w:rsidRPr="00C64020" w:rsidRDefault="00CA499F" w:rsidP="00CA499F">
            <w:pPr>
              <w:jc w:val="center"/>
              <w:rPr>
                <w:rFonts w:ascii="Times New Roman CE" w:hAnsi="Times New Roman CE" w:cs="Times New Roman CE"/>
                <w:b/>
                <w:bCs/>
                <w:sz w:val="24"/>
                <w:szCs w:val="24"/>
              </w:rPr>
            </w:pPr>
            <w:r w:rsidRPr="00C64020">
              <w:rPr>
                <w:rFonts w:ascii="Times New Roman CE" w:hAnsi="Times New Roman CE" w:cs="Times New Roman CE"/>
                <w:b/>
                <w:bCs/>
                <w:sz w:val="24"/>
                <w:szCs w:val="24"/>
              </w:rPr>
              <w:t>BEVÉTELEK</w:t>
            </w:r>
          </w:p>
        </w:tc>
      </w:tr>
      <w:tr w:rsidR="00CA499F" w:rsidRPr="00AC4888" w:rsidTr="00CA499F">
        <w:trPr>
          <w:trHeight w:val="315"/>
        </w:trPr>
        <w:tc>
          <w:tcPr>
            <w:tcW w:w="920" w:type="dxa"/>
            <w:tcBorders>
              <w:top w:val="nil"/>
              <w:left w:val="nil"/>
              <w:bottom w:val="nil"/>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8"/>
                <w:szCs w:val="28"/>
              </w:rPr>
            </w:pPr>
          </w:p>
        </w:tc>
        <w:tc>
          <w:tcPr>
            <w:tcW w:w="5474" w:type="dxa"/>
            <w:tcBorders>
              <w:top w:val="nil"/>
              <w:left w:val="nil"/>
              <w:bottom w:val="nil"/>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8"/>
                <w:szCs w:val="28"/>
              </w:rPr>
            </w:pPr>
          </w:p>
        </w:tc>
        <w:tc>
          <w:tcPr>
            <w:tcW w:w="1287" w:type="dxa"/>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sz w:val="20"/>
                <w:szCs w:val="20"/>
              </w:rPr>
            </w:pPr>
          </w:p>
        </w:tc>
        <w:tc>
          <w:tcPr>
            <w:tcW w:w="1300" w:type="dxa"/>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sz w:val="20"/>
                <w:szCs w:val="20"/>
              </w:rPr>
            </w:pPr>
          </w:p>
        </w:tc>
        <w:tc>
          <w:tcPr>
            <w:tcW w:w="1300" w:type="dxa"/>
            <w:tcBorders>
              <w:top w:val="nil"/>
              <w:left w:val="nil"/>
              <w:bottom w:val="nil"/>
              <w:right w:val="nil"/>
            </w:tcBorders>
            <w:shd w:val="clear" w:color="auto" w:fill="auto"/>
            <w:noWrap/>
            <w:vAlign w:val="bottom"/>
            <w:hideMark/>
          </w:tcPr>
          <w:p w:rsidR="00CA499F" w:rsidRPr="00AC4888" w:rsidRDefault="00CA499F" w:rsidP="00CA499F">
            <w:pPr>
              <w:jc w:val="right"/>
              <w:rPr>
                <w:rFonts w:ascii="Times New Roman CE" w:hAnsi="Times New Roman CE" w:cs="Times New Roman CE"/>
                <w:i/>
                <w:iCs/>
                <w:sz w:val="18"/>
                <w:szCs w:val="18"/>
              </w:rPr>
            </w:pPr>
            <w:r w:rsidRPr="00AC4888">
              <w:rPr>
                <w:rFonts w:ascii="Times New Roman CE" w:hAnsi="Times New Roman CE" w:cs="Times New Roman CE"/>
                <w:i/>
                <w:iCs/>
                <w:sz w:val="18"/>
                <w:szCs w:val="18"/>
              </w:rPr>
              <w:t xml:space="preserve">(adatok </w:t>
            </w:r>
            <w:proofErr w:type="spellStart"/>
            <w:r w:rsidRPr="00AC4888">
              <w:rPr>
                <w:rFonts w:ascii="Times New Roman CE" w:hAnsi="Times New Roman CE" w:cs="Times New Roman CE"/>
                <w:i/>
                <w:iCs/>
                <w:sz w:val="18"/>
                <w:szCs w:val="18"/>
              </w:rPr>
              <w:t>eFt-ban</w:t>
            </w:r>
            <w:proofErr w:type="spellEnd"/>
            <w:r w:rsidRPr="00AC4888">
              <w:rPr>
                <w:rFonts w:ascii="Times New Roman CE" w:hAnsi="Times New Roman CE" w:cs="Times New Roman CE"/>
                <w:i/>
                <w:iCs/>
                <w:sz w:val="18"/>
                <w:szCs w:val="18"/>
              </w:rPr>
              <w:t>)</w:t>
            </w:r>
          </w:p>
        </w:tc>
      </w:tr>
      <w:tr w:rsidR="00CA499F" w:rsidRPr="00AC4888" w:rsidTr="00CA499F">
        <w:trPr>
          <w:trHeight w:val="315"/>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474" w:type="dxa"/>
            <w:vMerge w:val="restart"/>
            <w:tcBorders>
              <w:top w:val="single" w:sz="8" w:space="0" w:color="auto"/>
              <w:left w:val="single" w:sz="4" w:space="0" w:color="auto"/>
              <w:bottom w:val="single" w:sz="8" w:space="0" w:color="000000"/>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Jogcímek</w:t>
            </w:r>
          </w:p>
        </w:tc>
        <w:tc>
          <w:tcPr>
            <w:tcW w:w="3887" w:type="dxa"/>
            <w:gridSpan w:val="3"/>
            <w:tcBorders>
              <w:top w:val="single" w:sz="8" w:space="0" w:color="auto"/>
              <w:left w:val="single" w:sz="8" w:space="0" w:color="auto"/>
              <w:bottom w:val="nil"/>
              <w:right w:val="single" w:sz="8" w:space="0" w:color="000000"/>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2015. évi</w:t>
            </w:r>
          </w:p>
        </w:tc>
      </w:tr>
      <w:tr w:rsidR="00CA499F" w:rsidRPr="00AC4888" w:rsidTr="00CA499F">
        <w:trPr>
          <w:trHeight w:val="6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CA499F" w:rsidRPr="00AC4888" w:rsidRDefault="00CA499F" w:rsidP="00CA499F">
            <w:pPr>
              <w:rPr>
                <w:rFonts w:ascii="Times New Roman CE" w:hAnsi="Times New Roman CE" w:cs="Times New Roman CE"/>
                <w:b/>
                <w:bCs/>
                <w:sz w:val="24"/>
                <w:szCs w:val="24"/>
              </w:rPr>
            </w:pPr>
          </w:p>
        </w:tc>
        <w:tc>
          <w:tcPr>
            <w:tcW w:w="5474" w:type="dxa"/>
            <w:vMerge/>
            <w:tcBorders>
              <w:top w:val="single" w:sz="8" w:space="0" w:color="auto"/>
              <w:left w:val="single" w:sz="4" w:space="0" w:color="auto"/>
              <w:bottom w:val="single" w:sz="8" w:space="0" w:color="000000"/>
              <w:right w:val="nil"/>
            </w:tcBorders>
            <w:vAlign w:val="center"/>
            <w:hideMark/>
          </w:tcPr>
          <w:p w:rsidR="00CA499F" w:rsidRPr="00AC4888" w:rsidRDefault="00CA499F" w:rsidP="00CA499F">
            <w:pPr>
              <w:rPr>
                <w:rFonts w:ascii="Times New Roman CE" w:hAnsi="Times New Roman CE" w:cs="Times New Roman CE"/>
                <w:b/>
                <w:bCs/>
                <w:sz w:val="24"/>
                <w:szCs w:val="24"/>
              </w:rPr>
            </w:pP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59"/>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1</w:t>
            </w:r>
          </w:p>
        </w:tc>
        <w:tc>
          <w:tcPr>
            <w:tcW w:w="5474"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2</w:t>
            </w: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3</w:t>
            </w:r>
          </w:p>
        </w:tc>
        <w:tc>
          <w:tcPr>
            <w:tcW w:w="1300"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5</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Önkormányzat működési támogatásai (1.1.+…+.1.6.)</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866 388</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1 001 203</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789 597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működésének általános támogatása</w:t>
            </w:r>
          </w:p>
        </w:tc>
        <w:tc>
          <w:tcPr>
            <w:tcW w:w="1287" w:type="dxa"/>
            <w:tcBorders>
              <w:top w:val="single" w:sz="8" w:space="0" w:color="auto"/>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206 030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207 908</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158 461</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egyes köznevelési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298 939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302 082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224 254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szociális és gyermekjóléti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336 777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424 896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344 353</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kulturális feladatainak támogatása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24 642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26 330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20 416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központosított előirányzatok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32 205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34 331</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1.6.</w:t>
            </w:r>
          </w:p>
        </w:tc>
        <w:tc>
          <w:tcPr>
            <w:tcW w:w="547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kiegészítő támogatásai</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7 782</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7 782</w:t>
            </w:r>
          </w:p>
        </w:tc>
      </w:tr>
      <w:tr w:rsidR="00CA499F" w:rsidRPr="00AC4888" w:rsidTr="00CA499F">
        <w:trPr>
          <w:trHeight w:val="6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Működési célú támogatások államháztartáson belülről (2.1.+…+.2.5.)</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457 869</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868 194</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631 556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Elvonások és befizetések bevételei</w:t>
            </w:r>
          </w:p>
        </w:tc>
        <w:tc>
          <w:tcPr>
            <w:tcW w:w="1287" w:type="dxa"/>
            <w:tcBorders>
              <w:top w:val="single" w:sz="8" w:space="0" w:color="auto"/>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visszatérülése </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visszatérítendő támogatások, kölcsönök igénybevétele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Egyéb működési célú támogatások bevételei </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457 869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868 194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631 556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2.5.1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Helyi és nemzetiségi önkormányzattól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2 590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6 211</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4 024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2.5.2.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Elkülönített állami pénzalaptól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68 521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373 229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303 610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2.5.3.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Társadalombiztosítás pénzügyi alapjától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207 390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216 702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160 290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lastRenderedPageBreak/>
              <w:t>2.5.4.</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Központi költségvetési szervtől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34 965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41 433</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32 424</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2.5.5.</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EU-s támogatás</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144 403</w:t>
            </w:r>
          </w:p>
        </w:tc>
        <w:tc>
          <w:tcPr>
            <w:tcW w:w="1300" w:type="dxa"/>
            <w:tcBorders>
              <w:top w:val="nil"/>
              <w:left w:val="nil"/>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230 619</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131 208</w:t>
            </w:r>
          </w:p>
        </w:tc>
      </w:tr>
      <w:tr w:rsidR="00CA499F" w:rsidRPr="00AC4888" w:rsidTr="00CA499F">
        <w:trPr>
          <w:trHeight w:val="60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célú támogatások államháztartáson belülről (3.1.+…+3.5.)</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571 194</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502 358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324 327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önkormányzati támogatások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6 392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6 392</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garancia- és kezességvállalásból megtérülések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visszatérülése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3.4.</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igénybevétele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támogatások bevételei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495 966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317 935</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3.5.1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Helyi és nemzetiségi önkormányzattól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3.5.2.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Elkülönített állami pénzalaptól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4 338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4 338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3.5.3.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Társadalombiztosítás pénzügyi alapjától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2 288</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2 288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3.5.4.</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Központi költségvetési szervtől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3 556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3 556</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3.5.5.</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EU-s támogatás</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485 784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307 753</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4. </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Közhatalmi bevételek (4.1.+4.2.+4.3.+4.4.)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924 000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924 000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696 634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Helyi </w:t>
            </w:r>
            <w:proofErr w:type="gramStart"/>
            <w:r w:rsidRPr="00AC4888">
              <w:rPr>
                <w:rFonts w:ascii="Times New Roman" w:hAnsi="Times New Roman"/>
              </w:rPr>
              <w:t>adók  (</w:t>
            </w:r>
            <w:proofErr w:type="gramEnd"/>
            <w:r w:rsidRPr="00AC4888">
              <w:rPr>
                <w:rFonts w:ascii="Times New Roman" w:hAnsi="Times New Roman"/>
              </w:rPr>
              <w:t>4.1.1.+4.1.2.+4.1.3.+4.1.4.)</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856 000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856 000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638 424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Építményadó</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60 000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58 387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Magánszemélyek kommunális adója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76 000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68 979</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Iparűzési adó</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720 000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720 000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511 058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4.1.4.</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Termőföld bérbeadása miatti szja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Gépjárműadó</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45 000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42 790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áruhasználati és szolgáltatási adók (Talajterhelési díj)</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4 500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3 449</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4.4.</w:t>
            </w:r>
          </w:p>
        </w:tc>
        <w:tc>
          <w:tcPr>
            <w:tcW w:w="547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közhatalmi bevételek (Bírságok, Pótlékok)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18 500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11 971</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Működési bevételek (5.1.+…+ 5.10.)</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625 729</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683 873</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472 217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Készletértékesítés ellenértéke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424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Szolgáltatások ellenértéke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193 999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201 733</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145 398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w:t>
            </w:r>
            <w:proofErr w:type="spellStart"/>
            <w:r w:rsidRPr="00AC4888">
              <w:rPr>
                <w:rFonts w:ascii="Times New Roman CE" w:hAnsi="Times New Roman CE" w:cs="Times New Roman CE"/>
                <w:i/>
                <w:iCs/>
                <w:sz w:val="24"/>
                <w:szCs w:val="24"/>
              </w:rPr>
              <w:t>Alkalmaztottak</w:t>
            </w:r>
            <w:proofErr w:type="spellEnd"/>
            <w:r w:rsidRPr="00AC4888">
              <w:rPr>
                <w:rFonts w:ascii="Times New Roman CE" w:hAnsi="Times New Roman CE" w:cs="Times New Roman CE"/>
                <w:i/>
                <w:iCs/>
                <w:sz w:val="24"/>
                <w:szCs w:val="24"/>
              </w:rPr>
              <w:t xml:space="preserve"> térítése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11 154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11 154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7 775</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Bérleti és lízingdíj</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27 628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27 726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8 870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Egyéb szolgáltatásokból származó bevétel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155 217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162 853</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128 753</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Közvetített szolgáltatások értéke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48 501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48 449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34 958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5.4.</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Tulajdonosi bevételek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156 850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156 850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92 796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5.5.</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Ellátási díjak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57 780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57 660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36 706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5.6.</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Kiszámlázott általános forgalmi adó </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125 064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137 250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88 102</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5.7.</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Általános forgalmi adó visszatérítése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3 510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41 159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34 785</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5.8.</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Kamatbevételek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254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130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5.9.</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pénzügyi műveletek bevételei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5.10.</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bevételek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39 775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40 518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38 918</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bevételek (6.1.+…+6.5.)</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71 216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114 853</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87 222</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Immateriális javak értékesítése</w:t>
            </w:r>
          </w:p>
        </w:tc>
        <w:tc>
          <w:tcPr>
            <w:tcW w:w="1287" w:type="dxa"/>
            <w:tcBorders>
              <w:top w:val="single" w:sz="4" w:space="0" w:color="auto"/>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Ingatlanok értékesítése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12 716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50 475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54 896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tárgyi eszközök értékesítése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17 700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17 700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17 720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bevétel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40 800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46 678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14 606</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6.4.1.</w:t>
            </w:r>
          </w:p>
        </w:tc>
        <w:tc>
          <w:tcPr>
            <w:tcW w:w="547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Önkormányzat sajátos felhalmozási és tőkejellegű bevétele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40 000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6 759</w:t>
            </w:r>
          </w:p>
        </w:tc>
      </w:tr>
      <w:tr w:rsidR="00CA499F" w:rsidRPr="00AC4888" w:rsidTr="00CA499F">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6.4.2.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Pénzügyi befektetésekből származó bevétel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800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1 105</w:t>
            </w:r>
          </w:p>
        </w:tc>
      </w:tr>
      <w:tr w:rsidR="00CA499F" w:rsidRPr="00AC4888" w:rsidTr="00CA499F">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6.4.3.</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Önkormányzati vagyon </w:t>
            </w:r>
            <w:proofErr w:type="gramStart"/>
            <w:r w:rsidRPr="00AC4888">
              <w:rPr>
                <w:rFonts w:ascii="Times New Roman CE" w:hAnsi="Times New Roman CE" w:cs="Times New Roman CE"/>
                <w:i/>
                <w:iCs/>
                <w:sz w:val="24"/>
                <w:szCs w:val="24"/>
              </w:rPr>
              <w:t>bérleti  és</w:t>
            </w:r>
            <w:proofErr w:type="gramEnd"/>
            <w:r w:rsidRPr="00AC4888">
              <w:rPr>
                <w:rFonts w:ascii="Times New Roman CE" w:hAnsi="Times New Roman CE" w:cs="Times New Roman CE"/>
                <w:i/>
                <w:iCs/>
                <w:sz w:val="24"/>
                <w:szCs w:val="24"/>
              </w:rPr>
              <w:t xml:space="preserve"> lízingdíj bevétele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6.4.4.</w:t>
            </w:r>
          </w:p>
        </w:tc>
        <w:tc>
          <w:tcPr>
            <w:tcW w:w="5474" w:type="dxa"/>
            <w:tcBorders>
              <w:top w:val="single" w:sz="4" w:space="0" w:color="auto"/>
              <w:left w:val="nil"/>
              <w:bottom w:val="single" w:sz="8"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i/>
                <w:iCs/>
                <w:sz w:val="24"/>
                <w:szCs w:val="24"/>
              </w:rPr>
            </w:pPr>
            <w:proofErr w:type="spellStart"/>
            <w:r w:rsidRPr="00AC4888">
              <w:rPr>
                <w:rFonts w:ascii="Times New Roman CE" w:hAnsi="Times New Roman CE" w:cs="Times New Roman CE"/>
                <w:i/>
                <w:iCs/>
                <w:sz w:val="24"/>
                <w:szCs w:val="24"/>
              </w:rPr>
              <w:t>-Felhalmozási</w:t>
            </w:r>
            <w:proofErr w:type="spellEnd"/>
            <w:r w:rsidRPr="00AC4888">
              <w:rPr>
                <w:rFonts w:ascii="Times New Roman CE" w:hAnsi="Times New Roman CE" w:cs="Times New Roman CE"/>
                <w:i/>
                <w:iCs/>
                <w:sz w:val="24"/>
                <w:szCs w:val="24"/>
              </w:rPr>
              <w:t xml:space="preserve"> célú áfa visszatérülés</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5 878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6 742</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7. </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i/>
                <w:iCs/>
              </w:rPr>
            </w:pPr>
            <w:r w:rsidRPr="00AC4888">
              <w:rPr>
                <w:rFonts w:ascii="Times New Roman CE" w:hAnsi="Times New Roman CE" w:cs="Times New Roman CE"/>
                <w:b/>
                <w:bCs/>
                <w:i/>
                <w:iCs/>
              </w:rPr>
              <w:t>Működési célú átvett pénzeszközök (7.1. + … + 7.3.)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i/>
                <w:iCs/>
              </w:rPr>
            </w:pPr>
            <w:r w:rsidRPr="00AC4888">
              <w:rPr>
                <w:rFonts w:ascii="Times New Roman CE" w:hAnsi="Times New Roman CE" w:cs="Times New Roman CE"/>
                <w:b/>
                <w:bCs/>
                <w:i/>
                <w:i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i/>
                <w:iCs/>
              </w:rPr>
            </w:pPr>
            <w:r w:rsidRPr="00AC4888">
              <w:rPr>
                <w:rFonts w:ascii="Times New Roman CE" w:hAnsi="Times New Roman CE" w:cs="Times New Roman CE"/>
                <w:b/>
                <w:bCs/>
                <w:i/>
                <w:iCs/>
              </w:rPr>
              <w:t>1 250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i/>
                <w:iCs/>
              </w:rPr>
            </w:pPr>
            <w:r w:rsidRPr="00AC4888">
              <w:rPr>
                <w:rFonts w:ascii="Times New Roman CE" w:hAnsi="Times New Roman CE" w:cs="Times New Roman CE"/>
                <w:b/>
                <w:bCs/>
                <w:i/>
                <w:iCs/>
              </w:rPr>
              <w:t>950</w:t>
            </w:r>
          </w:p>
        </w:tc>
      </w:tr>
      <w:tr w:rsidR="00CA499F" w:rsidRPr="00AC4888" w:rsidTr="00CA499F">
        <w:trPr>
          <w:trHeight w:val="49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42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célú átvett pénzeszköz</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1 250</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950</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Felhalmozási célú átvett pénzeszközök (8.1.+8.2.+8.3.)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7 000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8 595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6 234</w:t>
            </w:r>
          </w:p>
        </w:tc>
      </w:tr>
      <w:tr w:rsidR="00CA499F" w:rsidRPr="00AC4888" w:rsidTr="00CA499F">
        <w:trPr>
          <w:trHeight w:val="4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9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8.2.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visszatérítendő támogatások, </w:t>
            </w:r>
            <w:r w:rsidRPr="00AC4888">
              <w:rPr>
                <w:rFonts w:ascii="Times New Roman" w:hAnsi="Times New Roman"/>
                <w:u w:val="single"/>
              </w:rPr>
              <w:t>kölcsönök visszatér</w:t>
            </w:r>
            <w:r w:rsidRPr="00AC4888">
              <w:rPr>
                <w:rFonts w:ascii="Times New Roman" w:hAnsi="Times New Roman"/>
              </w:rPr>
              <w:t xml:space="preserve">.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1 460</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8.3.</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átvett pénzeszköz</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3 000</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4 595</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4 774</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9.</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BEVÉTELEK ÖSSZESEN: (1+…+8)</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3 523 396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4 104 326</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3 008 737</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10.</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 xml:space="preserve">Hitel-, kölcsönfelvétel államháztartáson </w:t>
            </w:r>
            <w:proofErr w:type="gramStart"/>
            <w:r w:rsidRPr="00AC4888">
              <w:rPr>
                <w:rFonts w:ascii="Times New Roman" w:hAnsi="Times New Roman"/>
                <w:b/>
                <w:bCs/>
              </w:rPr>
              <w:t>kívülről  (</w:t>
            </w:r>
            <w:proofErr w:type="gramEnd"/>
            <w:r w:rsidRPr="00AC4888">
              <w:rPr>
                <w:rFonts w:ascii="Times New Roman" w:hAnsi="Times New Roman"/>
                <w:b/>
                <w:bCs/>
              </w:rPr>
              <w:t>10.1.+10.3.)</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Hosszú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Likviditási </w:t>
            </w:r>
            <w:proofErr w:type="gramStart"/>
            <w:r w:rsidRPr="00AC4888">
              <w:rPr>
                <w:rFonts w:ascii="Times New Roman" w:hAnsi="Times New Roman"/>
              </w:rPr>
              <w:t>célú  hitelek</w:t>
            </w:r>
            <w:proofErr w:type="gramEnd"/>
            <w:r w:rsidRPr="00AC4888">
              <w:rPr>
                <w:rFonts w:ascii="Times New Roman" w:hAnsi="Times New Roman"/>
              </w:rPr>
              <w:t>, kölcsönök felvétele pénzügyi vállalkozástól</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10.3.</w:t>
            </w:r>
          </w:p>
        </w:tc>
        <w:tc>
          <w:tcPr>
            <w:tcW w:w="547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rPr>
            </w:pPr>
            <w:r w:rsidRPr="00AC4888">
              <w:rPr>
                <w:rFonts w:ascii="Times New Roman" w:hAnsi="Times New Roman"/>
              </w:rPr>
              <w:t xml:space="preserve">  Rövid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11.</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értékpapírok bevételei (11.1. +…+ 11.4.)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205 151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205 151</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102 377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205 151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205 151</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102 377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kibocsátása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11.4.</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kibocsátása</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12.</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Maradvány igénybevétele (12.1. + 12.2.)</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356 042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668 336</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668 336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költségvetési maradványának igénybevétele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356 042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668 336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668 336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működési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143 263</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318 662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318 662</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felhalmozási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212 779</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349 674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349 674</w:t>
            </w:r>
          </w:p>
        </w:tc>
      </w:tr>
      <w:tr w:rsidR="00CA499F" w:rsidRPr="00AC4888" w:rsidTr="00CA499F">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12.2.</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vállalkozási maradványának igénybevétele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13.</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finanszírozás bevételei (13.1. + … + 13.3.)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 törlesztése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13.3.</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Betétek megszüntetése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14.</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Külföldi finanszírozás bevételei (14.1.+</w:t>
            </w:r>
            <w:proofErr w:type="gramStart"/>
            <w:r w:rsidRPr="00AC4888">
              <w:rPr>
                <w:rFonts w:ascii="Times New Roman" w:hAnsi="Times New Roman"/>
                <w:b/>
                <w:bCs/>
              </w:rPr>
              <w:t>…14</w:t>
            </w:r>
            <w:proofErr w:type="gramEnd"/>
            <w:r w:rsidRPr="00AC4888">
              <w:rPr>
                <w:rFonts w:ascii="Times New Roman" w:hAnsi="Times New Roman"/>
                <w:b/>
                <w:bCs/>
              </w:rPr>
              <w:t>.4.)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14.1.</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külföldi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külföldi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lastRenderedPageBreak/>
              <w:t xml:space="preserve">    14.3.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értékpapírok kibocsátása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14.4.</w:t>
            </w:r>
          </w:p>
        </w:tc>
        <w:tc>
          <w:tcPr>
            <w:tcW w:w="54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hitelek, kölcsönök felvétele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15.</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Adóssághoz nem kapcsolódó származékos ügyletek bevételei</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16.</w:t>
            </w:r>
          </w:p>
        </w:tc>
        <w:tc>
          <w:tcPr>
            <w:tcW w:w="547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FINANSZÍROZÁSI BEVÉTELEK ÖSSZESEN: (10. + … +15.)</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561 193</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873 487</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770 713</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17.</w:t>
            </w:r>
          </w:p>
        </w:tc>
        <w:tc>
          <w:tcPr>
            <w:tcW w:w="547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BEVÉTELEK ÖSSZESEN: (9+16)</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4 084 589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4 977 813</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3 779 450</w:t>
            </w:r>
          </w:p>
        </w:tc>
      </w:tr>
      <w:tr w:rsidR="00CA499F" w:rsidRPr="00AC4888" w:rsidTr="00CA499F">
        <w:trPr>
          <w:trHeight w:val="330"/>
        </w:trPr>
        <w:tc>
          <w:tcPr>
            <w:tcW w:w="920" w:type="dxa"/>
            <w:tcBorders>
              <w:top w:val="nil"/>
              <w:left w:val="nil"/>
              <w:bottom w:val="nil"/>
              <w:right w:val="nil"/>
            </w:tcBorders>
            <w:shd w:val="clear" w:color="auto" w:fill="auto"/>
            <w:vAlign w:val="bottom"/>
            <w:hideMark/>
          </w:tcPr>
          <w:p w:rsidR="00CA499F" w:rsidRPr="00AC4888" w:rsidRDefault="00CA499F" w:rsidP="00CA499F">
            <w:pPr>
              <w:jc w:val="center"/>
              <w:rPr>
                <w:rFonts w:ascii="Times New Roman" w:hAnsi="Times New Roman"/>
                <w:b/>
                <w:bCs/>
              </w:rPr>
            </w:pPr>
          </w:p>
        </w:tc>
        <w:tc>
          <w:tcPr>
            <w:tcW w:w="547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b/>
                <w:bCs/>
              </w:rPr>
            </w:pPr>
          </w:p>
        </w:tc>
        <w:tc>
          <w:tcPr>
            <w:tcW w:w="1287"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b/>
                <w:b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r>
      <w:tr w:rsidR="00CA499F" w:rsidRPr="00AC4888" w:rsidTr="00CA499F">
        <w:trPr>
          <w:trHeight w:val="645"/>
        </w:trPr>
        <w:tc>
          <w:tcPr>
            <w:tcW w:w="92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 </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Kiadások</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Működési költségvetés kiadásai </w:t>
            </w:r>
            <w:r w:rsidRPr="00AC4888">
              <w:rPr>
                <w:rFonts w:ascii="Times New Roman CE" w:hAnsi="Times New Roman CE" w:cs="Times New Roman CE"/>
              </w:rPr>
              <w:t>(1.1+…+1.5.)</w:t>
            </w:r>
          </w:p>
        </w:tc>
        <w:tc>
          <w:tcPr>
            <w:tcW w:w="1287"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2 770 234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3 387 103</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2 388 737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Személyi  juttatások</w:t>
            </w:r>
            <w:proofErr w:type="gramEnd"/>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912 506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1 192 499</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871 142</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Munkaadókat terhelő járulékok és szociális hozzájárulási adó</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239 525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281 862</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208 083</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Dologi  kiadások</w:t>
            </w:r>
            <w:proofErr w:type="gramEnd"/>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1 272 951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1 491 848</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982 870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Ellátottak pénzbeli juttatásai</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81 988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144 565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99 816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Egyéb működési célú kiadások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263 264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276 329</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226 826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1.5.1.</w:t>
            </w:r>
          </w:p>
        </w:tc>
        <w:tc>
          <w:tcPr>
            <w:tcW w:w="5474"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Elvonások és befizetések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3 323</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3 323</w:t>
            </w:r>
          </w:p>
        </w:tc>
      </w:tr>
      <w:tr w:rsidR="00CA499F" w:rsidRPr="00AC4888" w:rsidTr="00CA499F">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1.5.2.</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w:t>
            </w:r>
            <w:proofErr w:type="spellStart"/>
            <w:r w:rsidRPr="00AC4888">
              <w:rPr>
                <w:rFonts w:ascii="Times New Roman CE" w:hAnsi="Times New Roman CE" w:cs="Times New Roman CE"/>
                <w:i/>
                <w:iCs/>
              </w:rPr>
              <w:t>-Visszatérítendő</w:t>
            </w:r>
            <w:proofErr w:type="spellEnd"/>
            <w:r w:rsidRPr="00AC4888">
              <w:rPr>
                <w:rFonts w:ascii="Times New Roman CE" w:hAnsi="Times New Roman CE" w:cs="Times New Roman CE"/>
                <w:i/>
                <w:iCs/>
              </w:rPr>
              <w:t xml:space="preserve"> támogatások, kölcsönök nyújtása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1.5.3.</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Visszatérítendő támogatások, kölcsönök törlesztése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1.5.4.</w:t>
            </w:r>
          </w:p>
        </w:tc>
        <w:tc>
          <w:tcPr>
            <w:tcW w:w="5474" w:type="dxa"/>
            <w:tcBorders>
              <w:top w:val="nil"/>
              <w:left w:val="nil"/>
              <w:bottom w:val="single" w:sz="4" w:space="0" w:color="auto"/>
              <w:right w:val="nil"/>
            </w:tcBorders>
            <w:shd w:val="clear" w:color="auto" w:fill="auto"/>
            <w:noWrap/>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Egyéb működési célú támogatások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223 369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232 717</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185 730</w:t>
            </w:r>
          </w:p>
        </w:tc>
      </w:tr>
      <w:tr w:rsidR="00CA499F" w:rsidRPr="00AC4888" w:rsidTr="00CA499F">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1.5.5.</w:t>
            </w:r>
          </w:p>
        </w:tc>
        <w:tc>
          <w:tcPr>
            <w:tcW w:w="5474"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Visszatérítendő támogatások, kölcsönök nyújtása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kívülre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1.5.6.</w:t>
            </w:r>
          </w:p>
        </w:tc>
        <w:tc>
          <w:tcPr>
            <w:tcW w:w="5474"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Árkiegészítések, ártámogatások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1.5.7.</w:t>
            </w:r>
          </w:p>
        </w:tc>
        <w:tc>
          <w:tcPr>
            <w:tcW w:w="5474" w:type="dxa"/>
            <w:tcBorders>
              <w:top w:val="single" w:sz="4" w:space="0" w:color="auto"/>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Kamattámogatások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1.5.8.</w:t>
            </w:r>
          </w:p>
        </w:tc>
        <w:tc>
          <w:tcPr>
            <w:tcW w:w="5474" w:type="dxa"/>
            <w:tcBorders>
              <w:top w:val="single" w:sz="4" w:space="0" w:color="auto"/>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xml:space="preserve">   - Egyéb működési célú támogatások államháztartáson kívülre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36 880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40 289</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37 773</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Felhalmozási költségvetés kiadásai </w:t>
            </w:r>
            <w:r w:rsidRPr="00AC4888">
              <w:rPr>
                <w:rFonts w:ascii="Times New Roman CE" w:hAnsi="Times New Roman CE" w:cs="Times New Roman CE"/>
              </w:rPr>
              <w:t>(2.1.+2.2.+2.3.+2.4)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937 665</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919 933</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506 142</w:t>
            </w:r>
          </w:p>
        </w:tc>
      </w:tr>
      <w:tr w:rsidR="00CA499F" w:rsidRPr="00AC4888" w:rsidTr="00CA499F">
        <w:trPr>
          <w:trHeight w:val="33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4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Beruházások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854 169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824 919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457 022</w:t>
            </w:r>
          </w:p>
        </w:tc>
      </w:tr>
      <w:tr w:rsidR="00CA499F" w:rsidRPr="00AC4888" w:rsidTr="00CA499F">
        <w:trPr>
          <w:trHeight w:val="33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2.1.1.</w:t>
            </w:r>
          </w:p>
        </w:tc>
        <w:tc>
          <w:tcPr>
            <w:tcW w:w="5474" w:type="dxa"/>
            <w:tcBorders>
              <w:top w:val="nil"/>
              <w:left w:val="single" w:sz="4" w:space="0" w:color="auto"/>
              <w:bottom w:val="single" w:sz="4" w:space="0" w:color="auto"/>
              <w:right w:val="nil"/>
            </w:tcBorders>
            <w:shd w:val="clear" w:color="auto" w:fill="auto"/>
            <w:vAlign w:val="bottom"/>
            <w:hideMark/>
          </w:tcPr>
          <w:p w:rsidR="00CA499F" w:rsidRPr="00AC4888" w:rsidRDefault="00CA499F" w:rsidP="00CA499F">
            <w:pPr>
              <w:rPr>
                <w:rFonts w:ascii="Times New Roman" w:hAnsi="Times New Roman"/>
                <w:i/>
                <w:iCs/>
              </w:rPr>
            </w:pPr>
            <w:r w:rsidRPr="00AC4888">
              <w:rPr>
                <w:rFonts w:ascii="Times New Roman" w:hAnsi="Times New Roman"/>
                <w:i/>
                <w:iCs/>
              </w:rPr>
              <w:t>- Önkormányzati, intézményi forrásból megvalósuló beruházási kiadások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208 747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265 076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144 684</w:t>
            </w:r>
          </w:p>
        </w:tc>
      </w:tr>
      <w:tr w:rsidR="00CA499F" w:rsidRPr="00AC4888" w:rsidTr="00CA499F">
        <w:trPr>
          <w:trHeight w:val="585"/>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lastRenderedPageBreak/>
              <w:t>2.1.2.</w:t>
            </w:r>
          </w:p>
        </w:tc>
        <w:tc>
          <w:tcPr>
            <w:tcW w:w="5474" w:type="dxa"/>
            <w:tcBorders>
              <w:top w:val="nil"/>
              <w:left w:val="single" w:sz="4" w:space="0" w:color="auto"/>
              <w:bottom w:val="single" w:sz="4" w:space="0" w:color="auto"/>
              <w:right w:val="nil"/>
            </w:tcBorders>
            <w:shd w:val="clear" w:color="auto" w:fill="auto"/>
            <w:vAlign w:val="bottom"/>
            <w:hideMark/>
          </w:tcPr>
          <w:p w:rsidR="00CA499F" w:rsidRPr="00AC4888" w:rsidRDefault="00CA499F" w:rsidP="00CA499F">
            <w:pPr>
              <w:rPr>
                <w:rFonts w:ascii="Times New Roman" w:hAnsi="Times New Roman"/>
                <w:i/>
                <w:iCs/>
              </w:rPr>
            </w:pPr>
            <w:r w:rsidRPr="00AC4888">
              <w:rPr>
                <w:rFonts w:ascii="Times New Roman" w:hAnsi="Times New Roman"/>
                <w:i/>
                <w:iCs/>
              </w:rPr>
              <w:t>- EU-s forrásból finanszírozott támogatással megvalósuló programok, projektek kiadásai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520 892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435 482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268 501</w:t>
            </w:r>
          </w:p>
        </w:tc>
      </w:tr>
      <w:tr w:rsidR="00CA499F" w:rsidRPr="00AC4888" w:rsidTr="00CA499F">
        <w:trPr>
          <w:trHeight w:val="555"/>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2.1.3.</w:t>
            </w:r>
          </w:p>
        </w:tc>
        <w:tc>
          <w:tcPr>
            <w:tcW w:w="5474" w:type="dxa"/>
            <w:tcBorders>
              <w:top w:val="nil"/>
              <w:left w:val="single" w:sz="4" w:space="0" w:color="auto"/>
              <w:bottom w:val="single" w:sz="4" w:space="0" w:color="auto"/>
              <w:right w:val="nil"/>
            </w:tcBorders>
            <w:shd w:val="clear" w:color="auto" w:fill="auto"/>
            <w:vAlign w:val="bottom"/>
            <w:hideMark/>
          </w:tcPr>
          <w:p w:rsidR="00CA499F" w:rsidRPr="00AC4888" w:rsidRDefault="00CA499F" w:rsidP="00CA499F">
            <w:pPr>
              <w:rPr>
                <w:rFonts w:ascii="Times New Roman" w:hAnsi="Times New Roman"/>
                <w:i/>
                <w:iCs/>
              </w:rPr>
            </w:pPr>
            <w:r w:rsidRPr="00AC4888">
              <w:rPr>
                <w:rFonts w:ascii="Times New Roman" w:hAnsi="Times New Roman"/>
                <w:i/>
                <w:iCs/>
              </w:rPr>
              <w:t xml:space="preserve">- EU-s forrásból finanszírozott támogatással </w:t>
            </w:r>
            <w:proofErr w:type="gramStart"/>
            <w:r w:rsidRPr="00AC4888">
              <w:rPr>
                <w:rFonts w:ascii="Times New Roman" w:hAnsi="Times New Roman"/>
                <w:i/>
                <w:iCs/>
              </w:rPr>
              <w:t>megvalósuló  programok</w:t>
            </w:r>
            <w:proofErr w:type="gramEnd"/>
            <w:r w:rsidRPr="00AC4888">
              <w:rPr>
                <w:rFonts w:ascii="Times New Roman" w:hAnsi="Times New Roman"/>
                <w:i/>
                <w:iCs/>
              </w:rPr>
              <w:t>,  projektek önkormányzati hozzájárulásának kiadásai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124 530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118 154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38 216</w:t>
            </w:r>
          </w:p>
        </w:tc>
      </w:tr>
      <w:tr w:rsidR="00CA499F" w:rsidRPr="00AC4888" w:rsidTr="00CA499F">
        <w:trPr>
          <w:trHeight w:val="60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2.1.4.</w:t>
            </w:r>
          </w:p>
        </w:tc>
        <w:tc>
          <w:tcPr>
            <w:tcW w:w="5474" w:type="dxa"/>
            <w:tcBorders>
              <w:top w:val="nil"/>
              <w:left w:val="single" w:sz="4" w:space="0" w:color="auto"/>
              <w:bottom w:val="single" w:sz="4" w:space="0" w:color="auto"/>
              <w:right w:val="nil"/>
            </w:tcBorders>
            <w:shd w:val="clear" w:color="auto" w:fill="auto"/>
            <w:vAlign w:val="bottom"/>
            <w:hideMark/>
          </w:tcPr>
          <w:p w:rsidR="00CA499F" w:rsidRPr="00AC4888" w:rsidRDefault="00CA499F" w:rsidP="00CA499F">
            <w:pPr>
              <w:rPr>
                <w:rFonts w:ascii="Times New Roman" w:hAnsi="Times New Roman"/>
                <w:i/>
                <w:iCs/>
              </w:rPr>
            </w:pPr>
            <w:r w:rsidRPr="00AC4888">
              <w:rPr>
                <w:rFonts w:ascii="Times New Roman" w:hAnsi="Times New Roman"/>
                <w:i/>
                <w:iCs/>
              </w:rPr>
              <w:t xml:space="preserve">- Hazai forrásból finanszírozott támogatással </w:t>
            </w:r>
            <w:proofErr w:type="gramStart"/>
            <w:r w:rsidRPr="00AC4888">
              <w:rPr>
                <w:rFonts w:ascii="Times New Roman" w:hAnsi="Times New Roman"/>
                <w:i/>
                <w:iCs/>
              </w:rPr>
              <w:t>megvalósuló  programok</w:t>
            </w:r>
            <w:proofErr w:type="gramEnd"/>
            <w:r w:rsidRPr="00AC4888">
              <w:rPr>
                <w:rFonts w:ascii="Times New Roman" w:hAnsi="Times New Roman"/>
                <w:i/>
                <w:iCs/>
              </w:rPr>
              <w:t>,  projektek kiadásai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4 838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4 333</w:t>
            </w:r>
          </w:p>
        </w:tc>
      </w:tr>
      <w:tr w:rsidR="00CA499F" w:rsidRPr="00AC4888" w:rsidTr="00CA499F">
        <w:trPr>
          <w:trHeight w:val="57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2.1.5.</w:t>
            </w:r>
          </w:p>
        </w:tc>
        <w:tc>
          <w:tcPr>
            <w:tcW w:w="5474" w:type="dxa"/>
            <w:tcBorders>
              <w:top w:val="nil"/>
              <w:left w:val="single" w:sz="4" w:space="0" w:color="auto"/>
              <w:bottom w:val="single" w:sz="4" w:space="0" w:color="auto"/>
              <w:right w:val="nil"/>
            </w:tcBorders>
            <w:shd w:val="clear" w:color="auto" w:fill="auto"/>
            <w:vAlign w:val="bottom"/>
            <w:hideMark/>
          </w:tcPr>
          <w:p w:rsidR="00CA499F" w:rsidRPr="00AC4888" w:rsidRDefault="00CA499F" w:rsidP="00CA499F">
            <w:pPr>
              <w:rPr>
                <w:rFonts w:ascii="Times New Roman" w:hAnsi="Times New Roman"/>
                <w:i/>
                <w:iCs/>
              </w:rPr>
            </w:pPr>
            <w:r w:rsidRPr="00AC4888">
              <w:rPr>
                <w:rFonts w:ascii="Times New Roman" w:hAnsi="Times New Roman"/>
                <w:i/>
                <w:iCs/>
              </w:rPr>
              <w:t xml:space="preserve">- Hazai forrásból finanszírozott támogatással </w:t>
            </w:r>
            <w:proofErr w:type="gramStart"/>
            <w:r w:rsidRPr="00AC4888">
              <w:rPr>
                <w:rFonts w:ascii="Times New Roman" w:hAnsi="Times New Roman"/>
                <w:i/>
                <w:iCs/>
              </w:rPr>
              <w:t>megvalósuló  programok</w:t>
            </w:r>
            <w:proofErr w:type="gramEnd"/>
            <w:r w:rsidRPr="00AC4888">
              <w:rPr>
                <w:rFonts w:ascii="Times New Roman" w:hAnsi="Times New Roman"/>
                <w:i/>
                <w:iCs/>
              </w:rPr>
              <w:t>,  projektek önkormányzati hozzájárulásának kiadása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1 369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1 288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Felújítások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75 670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73 727</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33 677</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47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kiadások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3 000</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11 956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8 556</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Visszatérítendő támogatások, kölcsönök nyújtása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Visszatérítendő támogatások, kölcsönök törlesztése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Egyéb felhalmozási célú támogatások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3 556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3 556</w:t>
            </w:r>
          </w:p>
        </w:tc>
      </w:tr>
      <w:tr w:rsidR="00CA499F" w:rsidRPr="00AC4888" w:rsidTr="00CA499F">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2.3.4.</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Visszatérítendő támogatások, </w:t>
            </w:r>
            <w:r w:rsidRPr="00AC4888">
              <w:rPr>
                <w:rFonts w:ascii="Times New Roman CE" w:hAnsi="Times New Roman CE" w:cs="Times New Roman CE"/>
                <w:i/>
                <w:iCs/>
                <w:u w:val="single"/>
              </w:rPr>
              <w:t xml:space="preserve">kölcsönök nyújtása </w:t>
            </w:r>
            <w:proofErr w:type="spellStart"/>
            <w:r w:rsidRPr="00AC4888">
              <w:rPr>
                <w:rFonts w:ascii="Times New Roman CE" w:hAnsi="Times New Roman CE" w:cs="Times New Roman CE"/>
                <w:i/>
                <w:iCs/>
              </w:rPr>
              <w:t>ÁH-n</w:t>
            </w:r>
            <w:proofErr w:type="spellEnd"/>
            <w:r w:rsidRPr="00AC4888">
              <w:rPr>
                <w:rFonts w:ascii="Times New Roman CE" w:hAnsi="Times New Roman CE" w:cs="Times New Roman CE"/>
                <w:i/>
                <w:iCs/>
              </w:rPr>
              <w:t xml:space="preserve"> kívülre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600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2.3.5.</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Részesedés</w:t>
            </w:r>
            <w:proofErr w:type="gramStart"/>
            <w:r w:rsidRPr="00AC4888">
              <w:rPr>
                <w:rFonts w:ascii="Times New Roman CE" w:hAnsi="Times New Roman CE" w:cs="Times New Roman CE"/>
                <w:i/>
                <w:iCs/>
              </w:rPr>
              <w:t>,üzletrész</w:t>
            </w:r>
            <w:proofErr w:type="gramEnd"/>
            <w:r w:rsidRPr="00AC4888">
              <w:rPr>
                <w:rFonts w:ascii="Times New Roman CE" w:hAnsi="Times New Roman CE" w:cs="Times New Roman CE"/>
                <w:i/>
                <w:iCs/>
              </w:rPr>
              <w:t xml:space="preserve"> vásárlása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i/>
                <w:iCs/>
              </w:rPr>
            </w:pPr>
            <w:r w:rsidRPr="00AC4888">
              <w:rPr>
                <w:rFonts w:ascii="Times New Roman CE" w:hAnsi="Times New Roman CE" w:cs="Times New Roman CE"/>
                <w:i/>
                <w:iCs/>
              </w:rPr>
              <w:t>2.3.6.</w:t>
            </w:r>
          </w:p>
        </w:tc>
        <w:tc>
          <w:tcPr>
            <w:tcW w:w="5474"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i/>
                <w:iCs/>
              </w:rPr>
            </w:pPr>
            <w:r w:rsidRPr="00AC4888">
              <w:rPr>
                <w:rFonts w:ascii="Times New Roman CE" w:hAnsi="Times New Roman CE" w:cs="Times New Roman CE"/>
                <w:i/>
                <w:iCs/>
              </w:rPr>
              <w:t xml:space="preserve">   - Egyéb felhalmozási célú támogatások államháztartáson kívülre</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5 400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4 400</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spellStart"/>
            <w:r w:rsidRPr="00AC4888">
              <w:rPr>
                <w:rFonts w:ascii="Times New Roman CE" w:hAnsi="Times New Roman CE" w:cs="Times New Roman CE"/>
              </w:rPr>
              <w:t>Kisértékű</w:t>
            </w:r>
            <w:proofErr w:type="spellEnd"/>
            <w:r w:rsidRPr="00AC4888">
              <w:rPr>
                <w:rFonts w:ascii="Times New Roman CE" w:hAnsi="Times New Roman CE" w:cs="Times New Roman CE"/>
              </w:rPr>
              <w:t xml:space="preserve"> </w:t>
            </w:r>
            <w:proofErr w:type="spellStart"/>
            <w:r w:rsidRPr="00AC4888">
              <w:rPr>
                <w:rFonts w:ascii="Times New Roman CE" w:hAnsi="Times New Roman CE" w:cs="Times New Roman CE"/>
              </w:rPr>
              <w:t>tárgyieszközök</w:t>
            </w:r>
            <w:proofErr w:type="spellEnd"/>
            <w:r w:rsidRPr="00AC4888">
              <w:rPr>
                <w:rFonts w:ascii="Times New Roman CE" w:hAnsi="Times New Roman CE" w:cs="Times New Roman CE"/>
              </w:rPr>
              <w:t xml:space="preserve"> beszerzése</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4 826</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9 331</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6 887</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Tartalékok (3.1.+3.2.)</w:t>
            </w:r>
          </w:p>
        </w:tc>
        <w:tc>
          <w:tcPr>
            <w:tcW w:w="1287"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274 313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538 745</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Működési tartalék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207 015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351 290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150 153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301 055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3.1.2.</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287"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56 862</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50 235</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Felhalmozási tartalék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67 298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187 455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63 298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77 789</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3.2.2.</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4 000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109 666</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0</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4.</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KIADÁSOK ÖSSZESEN (1+2+3)</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3 982 212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4 845 781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2 894 879</w:t>
            </w:r>
          </w:p>
        </w:tc>
      </w:tr>
      <w:tr w:rsidR="00CA499F" w:rsidRPr="00AC4888" w:rsidTr="00CA499F">
        <w:trPr>
          <w:trHeight w:val="55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Hitel-, kölcsöntörlesztés államháztartáson kívülre (5.1. + … + 5.3.)</w:t>
            </w:r>
          </w:p>
        </w:tc>
        <w:tc>
          <w:tcPr>
            <w:tcW w:w="1287"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Hosszú lejáratú hitelek, kölcsönök törlesztése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Likviditási célú hitelek, kölcsönök törlesztése pénzügyi vállalkozásnak</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5.3.</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Rövid lejáratú hitelek, kölcsönök törlesztése</w:t>
            </w:r>
          </w:p>
        </w:tc>
        <w:tc>
          <w:tcPr>
            <w:tcW w:w="1287"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értékpapírok kiadásai (6.1. + … + 6.4.)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103 474</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103 474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102 377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103 474</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103 474</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beváltása</w:t>
            </w:r>
          </w:p>
        </w:tc>
        <w:tc>
          <w:tcPr>
            <w:tcW w:w="1287"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7.</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finanszírozás kiadásai (7.1. + … + 7.4.)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28 558</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28 558</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folyósítása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4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visszafizetése</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28 558</w:t>
            </w:r>
          </w:p>
        </w:tc>
        <w:tc>
          <w:tcPr>
            <w:tcW w:w="1300" w:type="dxa"/>
            <w:tcBorders>
              <w:top w:val="nil"/>
              <w:left w:val="nil"/>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28 558</w:t>
            </w:r>
          </w:p>
        </w:tc>
      </w:tr>
      <w:tr w:rsidR="00CA499F" w:rsidRPr="00AC4888" w:rsidTr="00CA499F">
        <w:trPr>
          <w:trHeight w:val="330"/>
        </w:trPr>
        <w:tc>
          <w:tcPr>
            <w:tcW w:w="9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4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Pénzeszközök betétként elhelyezése </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7.4.</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Pénzügyi lízing kiadásai</w:t>
            </w:r>
          </w:p>
        </w:tc>
        <w:tc>
          <w:tcPr>
            <w:tcW w:w="1287"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Külföldi finanszírozás kiadásai (6.1. + … + 6.4.)</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21"/>
              <w:jc w:val="right"/>
              <w:rPr>
                <w:rFonts w:ascii="Times New Roman" w:hAnsi="Times New Roman"/>
                <w:b/>
                <w:bCs/>
              </w:rPr>
            </w:pPr>
            <w:r w:rsidRPr="00AC4888">
              <w:rPr>
                <w:rFonts w:ascii="Times New Roman" w:hAnsi="Times New Roman"/>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w:hAnsi="Times New Roman"/>
                <w:b/>
                <w:bCs/>
              </w:rPr>
            </w:pPr>
            <w:r w:rsidRPr="00AC4888">
              <w:rPr>
                <w:rFonts w:ascii="Times New Roman" w:hAnsi="Times New Roman"/>
                <w:b/>
                <w:bCs/>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21"/>
              <w:jc w:val="right"/>
              <w:rPr>
                <w:rFonts w:ascii="Times New Roman" w:hAnsi="Times New Roman"/>
                <w:b/>
                <w:bCs/>
              </w:rPr>
            </w:pPr>
            <w:r w:rsidRPr="00AC4888">
              <w:rPr>
                <w:rFonts w:ascii="Times New Roman" w:hAnsi="Times New Roman"/>
                <w:b/>
                <w:bCs/>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külföldi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8.3.</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értékpapírok beváltása</w:t>
            </w:r>
          </w:p>
        </w:tc>
        <w:tc>
          <w:tcPr>
            <w:tcW w:w="1287"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8.4.</w:t>
            </w:r>
          </w:p>
        </w:tc>
        <w:tc>
          <w:tcPr>
            <w:tcW w:w="54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hitelek, kölcsönök törlesztése</w:t>
            </w:r>
          </w:p>
        </w:tc>
        <w:tc>
          <w:tcPr>
            <w:tcW w:w="1287"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9.</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FINANSZÍROZÁSI KIADÁSOK ÖSSZESEN: (5.+…+8.)</w:t>
            </w:r>
          </w:p>
        </w:tc>
        <w:tc>
          <w:tcPr>
            <w:tcW w:w="1287"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132 032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132 032</w:t>
            </w:r>
          </w:p>
        </w:tc>
      </w:tr>
      <w:tr w:rsidR="00CA499F" w:rsidRPr="00AC4888" w:rsidTr="00CA499F">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b/>
                <w:bCs/>
              </w:rPr>
            </w:pPr>
            <w:r w:rsidRPr="00AC4888">
              <w:rPr>
                <w:rFonts w:ascii="Times New Roman" w:hAnsi="Times New Roman"/>
                <w:b/>
                <w:bCs/>
              </w:rPr>
              <w:t>10.</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KIADÁSOK ÖSSZESEN: (4+9)</w:t>
            </w:r>
          </w:p>
        </w:tc>
        <w:tc>
          <w:tcPr>
            <w:tcW w:w="1287"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4 084 589</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4 977 813</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w:hAnsi="Times New Roman"/>
                <w:b/>
                <w:bCs/>
              </w:rPr>
            </w:pPr>
            <w:r w:rsidRPr="00AC4888">
              <w:rPr>
                <w:rFonts w:ascii="Times New Roman" w:hAnsi="Times New Roman"/>
                <w:b/>
                <w:bCs/>
              </w:rPr>
              <w:t>3 026 911</w:t>
            </w:r>
          </w:p>
        </w:tc>
      </w:tr>
      <w:tr w:rsidR="00CA499F" w:rsidRPr="00AC4888" w:rsidTr="00CA499F">
        <w:trPr>
          <w:trHeight w:val="330"/>
        </w:trPr>
        <w:tc>
          <w:tcPr>
            <w:tcW w:w="92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5474"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r>
      <w:tr w:rsidR="00CA499F" w:rsidRPr="00AC4888" w:rsidTr="00CA499F">
        <w:trPr>
          <w:trHeight w:val="315"/>
        </w:trPr>
        <w:tc>
          <w:tcPr>
            <w:tcW w:w="7681" w:type="dxa"/>
            <w:gridSpan w:val="3"/>
            <w:tcBorders>
              <w:top w:val="nil"/>
              <w:left w:val="nil"/>
              <w:bottom w:val="nil"/>
              <w:right w:val="nil"/>
            </w:tcBorders>
            <w:shd w:val="clear" w:color="auto" w:fill="auto"/>
            <w:noWrap/>
            <w:vAlign w:val="bottom"/>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KÖLTSÉGVETÉSI BEVÉTELEK </w:t>
            </w:r>
            <w:proofErr w:type="gramStart"/>
            <w:r w:rsidRPr="00AC4888">
              <w:rPr>
                <w:rFonts w:ascii="Times New Roman CE" w:hAnsi="Times New Roman CE" w:cs="Times New Roman CE"/>
                <w:b/>
                <w:bCs/>
                <w:sz w:val="24"/>
                <w:szCs w:val="24"/>
              </w:rPr>
              <w:t>ÉS</w:t>
            </w:r>
            <w:proofErr w:type="gramEnd"/>
            <w:r w:rsidRPr="00AC4888">
              <w:rPr>
                <w:rFonts w:ascii="Times New Roman CE" w:hAnsi="Times New Roman CE" w:cs="Times New Roman CE"/>
                <w:b/>
                <w:bCs/>
                <w:sz w:val="24"/>
                <w:szCs w:val="24"/>
              </w:rPr>
              <w:t xml:space="preserve"> KIADÁSOK EGYENLEGE</w:t>
            </w: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270"/>
        </w:trPr>
        <w:tc>
          <w:tcPr>
            <w:tcW w:w="6394" w:type="dxa"/>
            <w:gridSpan w:val="2"/>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i/>
                <w:iCs/>
                <w:sz w:val="18"/>
                <w:szCs w:val="18"/>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00"/>
              <w:jc w:val="right"/>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60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Költségvetési hiány, többlet </w:t>
            </w:r>
            <w:proofErr w:type="gramStart"/>
            <w:r w:rsidRPr="00AC4888">
              <w:rPr>
                <w:rFonts w:ascii="Times New Roman CE" w:hAnsi="Times New Roman CE" w:cs="Times New Roman CE"/>
              </w:rPr>
              <w:t>( költségvetési</w:t>
            </w:r>
            <w:proofErr w:type="gramEnd"/>
            <w:r w:rsidRPr="00AC4888">
              <w:rPr>
                <w:rFonts w:ascii="Times New Roman CE" w:hAnsi="Times New Roman CE" w:cs="Times New Roman CE"/>
              </w:rPr>
              <w:t xml:space="preserve"> bevételek 9. sor - költségvetési kiadások 4. sor) (+/-)</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-741 455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113 858</w:t>
            </w:r>
          </w:p>
        </w:tc>
      </w:tr>
      <w:tr w:rsidR="00CA499F" w:rsidRPr="00AC4888" w:rsidTr="00CA499F">
        <w:trPr>
          <w:trHeight w:val="315"/>
        </w:trPr>
        <w:tc>
          <w:tcPr>
            <w:tcW w:w="920" w:type="dxa"/>
            <w:tcBorders>
              <w:top w:val="nil"/>
              <w:left w:val="nil"/>
              <w:bottom w:val="nil"/>
              <w:right w:val="nil"/>
            </w:tcBorders>
            <w:shd w:val="clear" w:color="auto" w:fill="auto"/>
            <w:noWrap/>
            <w:vAlign w:val="bottom"/>
            <w:hideMark/>
          </w:tcPr>
          <w:p w:rsidR="00CA499F" w:rsidRPr="00AC4888" w:rsidRDefault="00CA499F" w:rsidP="00CA499F">
            <w:pPr>
              <w:rPr>
                <w:rFonts w:ascii="Times New Roman CE" w:hAnsi="Times New Roman CE" w:cs="Times New Roman CE"/>
                <w:sz w:val="24"/>
                <w:szCs w:val="24"/>
              </w:rPr>
            </w:pPr>
          </w:p>
        </w:tc>
        <w:tc>
          <w:tcPr>
            <w:tcW w:w="5474" w:type="dxa"/>
            <w:tcBorders>
              <w:top w:val="nil"/>
              <w:left w:val="nil"/>
              <w:bottom w:val="nil"/>
              <w:right w:val="nil"/>
            </w:tcBorders>
            <w:shd w:val="clear" w:color="auto" w:fill="auto"/>
            <w:noWrap/>
            <w:vAlign w:val="bottom"/>
            <w:hideMark/>
          </w:tcPr>
          <w:p w:rsidR="00CA499F" w:rsidRPr="00AC4888" w:rsidRDefault="00CA499F" w:rsidP="00CA499F">
            <w:pPr>
              <w:rPr>
                <w:rFonts w:ascii="Times New Roman CE" w:hAnsi="Times New Roman CE" w:cs="Times New Roman CE"/>
                <w:sz w:val="24"/>
                <w:szCs w:val="24"/>
              </w:rPr>
            </w:pPr>
          </w:p>
        </w:tc>
        <w:tc>
          <w:tcPr>
            <w:tcW w:w="1287" w:type="dxa"/>
            <w:tcBorders>
              <w:top w:val="nil"/>
              <w:left w:val="nil"/>
              <w:bottom w:val="nil"/>
              <w:right w:val="nil"/>
            </w:tcBorders>
            <w:shd w:val="clear" w:color="auto" w:fill="auto"/>
            <w:noWrap/>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315"/>
        </w:trPr>
        <w:tc>
          <w:tcPr>
            <w:tcW w:w="7681" w:type="dxa"/>
            <w:gridSpan w:val="3"/>
            <w:tcBorders>
              <w:top w:val="nil"/>
              <w:left w:val="nil"/>
              <w:bottom w:val="nil"/>
              <w:right w:val="nil"/>
            </w:tcBorders>
            <w:shd w:val="clear" w:color="auto" w:fill="auto"/>
            <w:noWrap/>
            <w:vAlign w:val="center"/>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FINANSZÍROZÁSI BEVÉTELEK </w:t>
            </w:r>
            <w:proofErr w:type="gramStart"/>
            <w:r w:rsidRPr="00AC4888">
              <w:rPr>
                <w:rFonts w:ascii="Times New Roman" w:hAnsi="Times New Roman"/>
                <w:b/>
                <w:bCs/>
                <w:sz w:val="24"/>
                <w:szCs w:val="24"/>
              </w:rPr>
              <w:t>ÉS</w:t>
            </w:r>
            <w:proofErr w:type="gramEnd"/>
            <w:r w:rsidRPr="00AC4888">
              <w:rPr>
                <w:rFonts w:ascii="Times New Roman" w:hAnsi="Times New Roman"/>
                <w:b/>
                <w:bCs/>
                <w:sz w:val="24"/>
                <w:szCs w:val="24"/>
              </w:rPr>
              <w:t xml:space="preserve"> KIADÁSOK EGYENLEGE</w:t>
            </w: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270"/>
        </w:trPr>
        <w:tc>
          <w:tcPr>
            <w:tcW w:w="6394" w:type="dxa"/>
            <w:gridSpan w:val="2"/>
            <w:tcBorders>
              <w:top w:val="nil"/>
              <w:left w:val="nil"/>
              <w:bottom w:val="nil"/>
              <w:right w:val="nil"/>
            </w:tcBorders>
            <w:shd w:val="clear" w:color="auto" w:fill="auto"/>
            <w:vAlign w:val="bottom"/>
            <w:hideMark/>
          </w:tcPr>
          <w:p w:rsidR="00CA499F" w:rsidRPr="00AC4888" w:rsidRDefault="00CA499F" w:rsidP="00CA499F">
            <w:pPr>
              <w:ind w:firstLineChars="100" w:firstLine="161"/>
              <w:rPr>
                <w:rFonts w:ascii="Times New Roman" w:hAnsi="Times New Roman"/>
                <w:b/>
                <w:bCs/>
                <w:i/>
                <w:iCs/>
                <w:sz w:val="16"/>
                <w:szCs w:val="16"/>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00"/>
              <w:jc w:val="right"/>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525"/>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b/>
                <w:bCs/>
              </w:rPr>
            </w:pPr>
            <w:r w:rsidRPr="00AC4888">
              <w:rPr>
                <w:rFonts w:ascii="Times New Roman" w:hAnsi="Times New Roman"/>
                <w:b/>
                <w:bCs/>
              </w:rPr>
              <w:t>1.</w:t>
            </w:r>
          </w:p>
        </w:tc>
        <w:tc>
          <w:tcPr>
            <w:tcW w:w="54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 xml:space="preserve"> Finanszírozási műveletek egyenlege (1.1-1.2.) +/-</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741 455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638 681</w:t>
            </w:r>
          </w:p>
        </w:tc>
      </w:tr>
      <w:tr w:rsidR="00CA499F" w:rsidRPr="00AC4888" w:rsidTr="00CA499F">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rPr>
            </w:pPr>
            <w:r w:rsidRPr="00AC4888">
              <w:rPr>
                <w:rFonts w:ascii="Times New Roman" w:hAnsi="Times New Roman"/>
              </w:rPr>
              <w:t>1.1.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Finanszírozási bevételek (1.1 </w:t>
            </w:r>
            <w:proofErr w:type="gramStart"/>
            <w:r w:rsidRPr="00AC4888">
              <w:rPr>
                <w:rFonts w:ascii="Times New Roman" w:hAnsi="Times New Roman"/>
                <w:sz w:val="24"/>
                <w:szCs w:val="24"/>
              </w:rPr>
              <w:t>melléklet  16</w:t>
            </w:r>
            <w:proofErr w:type="gramEnd"/>
            <w:r w:rsidRPr="00AC4888">
              <w:rPr>
                <w:rFonts w:ascii="Times New Roman" w:hAnsi="Times New Roman"/>
                <w:sz w:val="24"/>
                <w:szCs w:val="24"/>
              </w:rPr>
              <w:t>. sor)</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561 193</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873 487</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770 713</w:t>
            </w:r>
          </w:p>
        </w:tc>
      </w:tr>
      <w:tr w:rsidR="00CA499F" w:rsidRPr="00AC4888" w:rsidTr="00CA499F">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i/>
                <w:iCs/>
              </w:rPr>
            </w:pPr>
            <w:r w:rsidRPr="00AC4888">
              <w:rPr>
                <w:rFonts w:ascii="Times New Roman" w:hAnsi="Times New Roman"/>
                <w:i/>
                <w:iCs/>
              </w:rPr>
              <w:lastRenderedPageBreak/>
              <w:t>1.1.1.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1.1-ből: Működési célú finanszírozási bevételek (2.1. melléklet 23. sor)</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143 263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318 662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318 662</w:t>
            </w:r>
          </w:p>
        </w:tc>
      </w:tr>
      <w:tr w:rsidR="00CA499F" w:rsidRPr="00AC4888" w:rsidTr="00CA499F">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i/>
                <w:iCs/>
              </w:rPr>
            </w:pPr>
            <w:r w:rsidRPr="00AC4888">
              <w:rPr>
                <w:rFonts w:ascii="Times New Roman" w:hAnsi="Times New Roman"/>
                <w:i/>
                <w:iCs/>
              </w:rPr>
              <w:t>1.1.2.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 xml:space="preserve">             Felhalmozási célú finanszírozási bevételek (2.2. melléklet 29. sor)</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417 930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554 825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452 051</w:t>
            </w:r>
          </w:p>
        </w:tc>
      </w:tr>
      <w:tr w:rsidR="00CA499F" w:rsidRPr="00AC4888" w:rsidTr="00CA499F">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rPr>
            </w:pPr>
            <w:r w:rsidRPr="00AC4888">
              <w:rPr>
                <w:rFonts w:ascii="Times New Roman" w:hAnsi="Times New Roman"/>
              </w:rPr>
              <w:t>1.2.</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Finanszírozási kiadások (1. 1 </w:t>
            </w:r>
            <w:proofErr w:type="gramStart"/>
            <w:r w:rsidRPr="00AC4888">
              <w:rPr>
                <w:rFonts w:ascii="Times New Roman" w:hAnsi="Times New Roman"/>
                <w:sz w:val="24"/>
                <w:szCs w:val="24"/>
              </w:rPr>
              <w:t>melléklet  9</w:t>
            </w:r>
            <w:proofErr w:type="gramEnd"/>
            <w:r w:rsidRPr="00AC4888">
              <w:rPr>
                <w:rFonts w:ascii="Times New Roman" w:hAnsi="Times New Roman"/>
                <w:sz w:val="24"/>
                <w:szCs w:val="24"/>
              </w:rPr>
              <w:t>. sor)</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102 377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132 032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132 032</w:t>
            </w:r>
          </w:p>
        </w:tc>
      </w:tr>
      <w:tr w:rsidR="00CA499F" w:rsidRPr="00AC4888" w:rsidTr="00CA499F">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i/>
                <w:iCs/>
              </w:rPr>
            </w:pPr>
            <w:r w:rsidRPr="00AC4888">
              <w:rPr>
                <w:rFonts w:ascii="Times New Roman" w:hAnsi="Times New Roman"/>
                <w:i/>
                <w:iCs/>
              </w:rPr>
              <w:t>1.2.1.</w:t>
            </w:r>
          </w:p>
        </w:tc>
        <w:tc>
          <w:tcPr>
            <w:tcW w:w="54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1.2-ből: Működési célú finanszírozási kiadások (2.1. melléklet 23. sor)</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0</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28 558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28558</w:t>
            </w:r>
          </w:p>
        </w:tc>
      </w:tr>
      <w:tr w:rsidR="00CA499F" w:rsidRPr="00AC4888" w:rsidTr="00CA499F">
        <w:trPr>
          <w:trHeight w:val="40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i/>
                <w:iCs/>
              </w:rPr>
            </w:pPr>
            <w:r w:rsidRPr="00AC4888">
              <w:rPr>
                <w:rFonts w:ascii="Times New Roman" w:hAnsi="Times New Roman"/>
                <w:i/>
                <w:iCs/>
              </w:rPr>
              <w:t>1.2.2.</w:t>
            </w:r>
          </w:p>
        </w:tc>
        <w:tc>
          <w:tcPr>
            <w:tcW w:w="54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 xml:space="preserve">              Felhalmozási célú finanszírozási kiadások (2.</w:t>
            </w:r>
            <w:proofErr w:type="gramStart"/>
            <w:r w:rsidRPr="00AC4888">
              <w:rPr>
                <w:rFonts w:ascii="Times New Roman" w:hAnsi="Times New Roman"/>
                <w:i/>
                <w:iCs/>
              </w:rPr>
              <w:t>2 .melléklet</w:t>
            </w:r>
            <w:proofErr w:type="gramEnd"/>
            <w:r w:rsidRPr="00AC4888">
              <w:rPr>
                <w:rFonts w:ascii="Times New Roman" w:hAnsi="Times New Roman"/>
                <w:i/>
                <w:iCs/>
              </w:rPr>
              <w:t xml:space="preserve"> 29. sor)</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102 377</w:t>
            </w:r>
          </w:p>
        </w:tc>
        <w:tc>
          <w:tcPr>
            <w:tcW w:w="1300" w:type="dxa"/>
            <w:tcBorders>
              <w:top w:val="nil"/>
              <w:left w:val="nil"/>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103 474</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sz w:val="24"/>
                <w:szCs w:val="24"/>
              </w:rPr>
            </w:pPr>
            <w:r w:rsidRPr="00AC4888">
              <w:rPr>
                <w:rFonts w:ascii="Times New Roman" w:hAnsi="Times New Roman"/>
                <w:sz w:val="24"/>
                <w:szCs w:val="24"/>
              </w:rPr>
              <w:t>103 474</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720" w:bottom="720" w:left="1134" w:header="709" w:footer="709" w:gutter="0"/>
          <w:cols w:space="708"/>
          <w:docGrid w:linePitch="360"/>
        </w:sectPr>
      </w:pPr>
    </w:p>
    <w:tbl>
      <w:tblPr>
        <w:tblW w:w="10281" w:type="dxa"/>
        <w:tblInd w:w="55" w:type="dxa"/>
        <w:tblCellMar>
          <w:left w:w="70" w:type="dxa"/>
          <w:right w:w="70" w:type="dxa"/>
        </w:tblCellMar>
        <w:tblLook w:val="04A0"/>
      </w:tblPr>
      <w:tblGrid>
        <w:gridCol w:w="1000"/>
        <w:gridCol w:w="5394"/>
        <w:gridCol w:w="1300"/>
        <w:gridCol w:w="1287"/>
        <w:gridCol w:w="1300"/>
      </w:tblGrid>
      <w:tr w:rsidR="00CA499F" w:rsidRPr="00AC4888" w:rsidTr="00CA499F">
        <w:trPr>
          <w:trHeight w:val="574"/>
        </w:trPr>
        <w:tc>
          <w:tcPr>
            <w:tcW w:w="10281" w:type="dxa"/>
            <w:gridSpan w:val="5"/>
            <w:tcBorders>
              <w:top w:val="nil"/>
              <w:left w:val="nil"/>
              <w:bottom w:val="nil"/>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1.2. melléklet a 283/2015. (XI.26.) Kt. határozathoz</w:t>
            </w:r>
          </w:p>
        </w:tc>
      </w:tr>
      <w:tr w:rsidR="00CA499F" w:rsidRPr="00AC4888" w:rsidTr="00CA499F">
        <w:trPr>
          <w:trHeight w:val="855"/>
        </w:trPr>
        <w:tc>
          <w:tcPr>
            <w:tcW w:w="10281" w:type="dxa"/>
            <w:gridSpan w:val="5"/>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8"/>
                <w:szCs w:val="28"/>
              </w:rPr>
            </w:pPr>
            <w:bookmarkStart w:id="1" w:name="RANGE!A1:E169"/>
            <w:r w:rsidRPr="00AC4888">
              <w:rPr>
                <w:rFonts w:ascii="Times New Roman CE" w:hAnsi="Times New Roman CE" w:cs="Times New Roman CE"/>
                <w:b/>
                <w:bCs/>
                <w:sz w:val="28"/>
                <w:szCs w:val="28"/>
              </w:rPr>
              <w:t>Törökszentmiklós Városi Önkormányzat</w:t>
            </w:r>
            <w:r w:rsidRPr="00AC4888">
              <w:rPr>
                <w:rFonts w:ascii="Times New Roman CE" w:hAnsi="Times New Roman CE" w:cs="Times New Roman CE"/>
                <w:b/>
                <w:bCs/>
                <w:sz w:val="28"/>
                <w:szCs w:val="28"/>
              </w:rPr>
              <w:br/>
              <w:t>2015. ÉVI KÖLTSÉGVETÉS KÖTELEZŐ FELADATAINAK MÉRLEGE</w:t>
            </w:r>
            <w:bookmarkEnd w:id="1"/>
          </w:p>
        </w:tc>
      </w:tr>
      <w:tr w:rsidR="00CA499F" w:rsidRPr="00AC4888" w:rsidTr="00CA499F">
        <w:trPr>
          <w:trHeight w:val="282"/>
        </w:trPr>
        <w:tc>
          <w:tcPr>
            <w:tcW w:w="1000" w:type="dxa"/>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sz w:val="20"/>
                <w:szCs w:val="20"/>
              </w:rPr>
            </w:pPr>
          </w:p>
        </w:tc>
        <w:tc>
          <w:tcPr>
            <w:tcW w:w="5394" w:type="dxa"/>
            <w:tcBorders>
              <w:top w:val="nil"/>
              <w:left w:val="nil"/>
              <w:bottom w:val="single" w:sz="8" w:space="0" w:color="auto"/>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 </w:t>
            </w:r>
          </w:p>
        </w:tc>
        <w:tc>
          <w:tcPr>
            <w:tcW w:w="1300" w:type="dxa"/>
            <w:tcBorders>
              <w:top w:val="nil"/>
              <w:left w:val="nil"/>
              <w:bottom w:val="single" w:sz="8" w:space="0" w:color="auto"/>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 </w:t>
            </w:r>
          </w:p>
        </w:tc>
        <w:tc>
          <w:tcPr>
            <w:tcW w:w="1287" w:type="dxa"/>
            <w:tcBorders>
              <w:top w:val="nil"/>
              <w:left w:val="nil"/>
              <w:bottom w:val="single" w:sz="8" w:space="0" w:color="auto"/>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 </w:t>
            </w:r>
          </w:p>
        </w:tc>
        <w:tc>
          <w:tcPr>
            <w:tcW w:w="1300" w:type="dxa"/>
            <w:tcBorders>
              <w:top w:val="nil"/>
              <w:left w:val="nil"/>
              <w:bottom w:val="nil"/>
              <w:right w:val="nil"/>
            </w:tcBorders>
            <w:shd w:val="clear" w:color="auto" w:fill="auto"/>
            <w:noWrap/>
            <w:vAlign w:val="bottom"/>
            <w:hideMark/>
          </w:tcPr>
          <w:p w:rsidR="00CA499F" w:rsidRPr="00AC4888" w:rsidRDefault="00CA499F" w:rsidP="00CA499F">
            <w:pPr>
              <w:rPr>
                <w:rFonts w:ascii="Times New Roman CE" w:hAnsi="Times New Roman CE" w:cs="Times New Roman CE"/>
                <w:i/>
                <w:iCs/>
                <w:sz w:val="18"/>
                <w:szCs w:val="18"/>
              </w:rPr>
            </w:pPr>
            <w:r w:rsidRPr="00AC4888">
              <w:rPr>
                <w:rFonts w:ascii="Times New Roman CE" w:hAnsi="Times New Roman CE" w:cs="Times New Roman CE"/>
                <w:i/>
                <w:iCs/>
                <w:sz w:val="18"/>
                <w:szCs w:val="18"/>
              </w:rPr>
              <w:t xml:space="preserve">(adatok </w:t>
            </w:r>
            <w:proofErr w:type="spellStart"/>
            <w:r w:rsidRPr="00AC4888">
              <w:rPr>
                <w:rFonts w:ascii="Times New Roman CE" w:hAnsi="Times New Roman CE" w:cs="Times New Roman CE"/>
                <w:i/>
                <w:iCs/>
                <w:sz w:val="18"/>
                <w:szCs w:val="18"/>
              </w:rPr>
              <w:t>eFt-ban</w:t>
            </w:r>
            <w:proofErr w:type="spellEnd"/>
            <w:r w:rsidRPr="00AC4888">
              <w:rPr>
                <w:rFonts w:ascii="Times New Roman CE" w:hAnsi="Times New Roman CE" w:cs="Times New Roman CE"/>
                <w:i/>
                <w:iCs/>
                <w:sz w:val="18"/>
                <w:szCs w:val="18"/>
              </w:rPr>
              <w:t>)</w:t>
            </w:r>
          </w:p>
        </w:tc>
      </w:tr>
      <w:tr w:rsidR="00CA499F" w:rsidRPr="00AC4888" w:rsidTr="00CA499F">
        <w:trPr>
          <w:trHeight w:val="420"/>
        </w:trPr>
        <w:tc>
          <w:tcPr>
            <w:tcW w:w="1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394" w:type="dxa"/>
            <w:vMerge w:val="restart"/>
            <w:tcBorders>
              <w:top w:val="nil"/>
              <w:left w:val="single" w:sz="4" w:space="0" w:color="auto"/>
              <w:bottom w:val="single" w:sz="8" w:space="0" w:color="000000"/>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3887"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2015. évi</w:t>
            </w:r>
          </w:p>
        </w:tc>
      </w:tr>
      <w:tr w:rsidR="00CA499F" w:rsidRPr="00AC4888" w:rsidTr="00CA499F">
        <w:trPr>
          <w:trHeight w:val="780"/>
        </w:trPr>
        <w:tc>
          <w:tcPr>
            <w:tcW w:w="1000" w:type="dxa"/>
            <w:vMerge/>
            <w:tcBorders>
              <w:top w:val="single" w:sz="8" w:space="0" w:color="auto"/>
              <w:left w:val="single" w:sz="8" w:space="0" w:color="auto"/>
              <w:bottom w:val="single" w:sz="8" w:space="0" w:color="000000"/>
              <w:right w:val="single" w:sz="4" w:space="0" w:color="auto"/>
            </w:tcBorders>
            <w:vAlign w:val="center"/>
            <w:hideMark/>
          </w:tcPr>
          <w:p w:rsidR="00CA499F" w:rsidRPr="00AC4888" w:rsidRDefault="00CA499F" w:rsidP="00CA499F">
            <w:pPr>
              <w:rPr>
                <w:rFonts w:ascii="Times New Roman CE" w:hAnsi="Times New Roman CE" w:cs="Times New Roman CE"/>
                <w:b/>
                <w:bCs/>
                <w:sz w:val="24"/>
                <w:szCs w:val="24"/>
              </w:rPr>
            </w:pPr>
          </w:p>
        </w:tc>
        <w:tc>
          <w:tcPr>
            <w:tcW w:w="5394" w:type="dxa"/>
            <w:vMerge/>
            <w:tcBorders>
              <w:top w:val="nil"/>
              <w:left w:val="single" w:sz="4" w:space="0" w:color="auto"/>
              <w:bottom w:val="single" w:sz="8" w:space="0" w:color="000000"/>
              <w:right w:val="nil"/>
            </w:tcBorders>
            <w:vAlign w:val="center"/>
            <w:hideMark/>
          </w:tcPr>
          <w:p w:rsidR="00CA499F" w:rsidRPr="00AC4888" w:rsidRDefault="00CA499F" w:rsidP="00CA499F">
            <w:pPr>
              <w:rPr>
                <w:rFonts w:ascii="Times New Roman CE" w:hAnsi="Times New Roman CE" w:cs="Times New Roman CE"/>
                <w:b/>
                <w:bCs/>
                <w:sz w:val="24"/>
                <w:szCs w:val="24"/>
              </w:rPr>
            </w:pP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59"/>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3</w:t>
            </w:r>
          </w:p>
        </w:tc>
        <w:tc>
          <w:tcPr>
            <w:tcW w:w="1287"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5</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1.</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Önkormányzat működési támogatásai (1.1.+…+.1.6.)</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665 097</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794 262</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627 364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Helyi önkormányzatok működésének általános támogatása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4 739</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6 617</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1 878</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Önkormányzatok egyes köznevelési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298 939</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302 082</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224 254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Önkormányzatok szociális és gyermekjóléti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336 777</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424 896</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344 353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1.4.</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Önkormányzatok kulturális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24 642</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26 330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20 416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Működési célú központosított előirányzatok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26 555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28 681</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1.6.</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Helyi önkormányzatok kiegészítő támogatásai</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7 782</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7 782</w:t>
            </w:r>
          </w:p>
        </w:tc>
      </w:tr>
      <w:tr w:rsidR="00CA499F" w:rsidRPr="00AC4888" w:rsidTr="00CA499F">
        <w:trPr>
          <w:trHeight w:val="58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2.</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Működési célú támogatások államháztartáson belülről (2.1.+…+.2.5.)</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280 568</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687 936</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511 911</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Elvonások és befizetések bevételei</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Működési célú garancia- és kezességvállalásból megtérülések </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Működési célú visszatérítendő támogatások, kölcsönök visszatérülése </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2.4.</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Működési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2.5.</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Egyéb működési célú támogatások bevételei </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280 568</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687 936</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511 911</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2.5.1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454</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3 775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3 384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2.5.2.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68 521</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369 807</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299 460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2.5.3.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38 705</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48 782</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50 377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2.5.4.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28 485</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34 953</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27 725</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2.5.5.</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144 403</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230 619</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130 965</w:t>
            </w:r>
          </w:p>
        </w:tc>
      </w:tr>
      <w:tr w:rsidR="00CA499F" w:rsidRPr="00AC4888" w:rsidTr="00CA499F">
        <w:trPr>
          <w:trHeight w:val="55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3.</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Felhalmozási célú támogatások államháztartáson belülről (3.1.+…+3.5.)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571 194</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500 620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322 762</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Felhalmozási célú önkormányzati támogatások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5 892</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5 892</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Felhalmozási célú garancia- és kezességvállalásból megtérülések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Felhalmozási célú visszatérítendő támogatások, kölcsönök visszatérülése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3.4.</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Felhalmozási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felhalmozási célú támogatások bevételei</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571 194</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494 728</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316 870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4 338</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4 338</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1 050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1 223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3 556</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3 556</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3.5.5.</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571 194</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485 784</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307 753</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4. </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Közhatalmi bevételek (4.1.+4.2.+4.3.+4.4.)</w:t>
            </w:r>
          </w:p>
        </w:tc>
        <w:tc>
          <w:tcPr>
            <w:tcW w:w="1300" w:type="dxa"/>
            <w:tcBorders>
              <w:top w:val="single" w:sz="8"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924 000</w:t>
            </w:r>
          </w:p>
        </w:tc>
        <w:tc>
          <w:tcPr>
            <w:tcW w:w="1287" w:type="dxa"/>
            <w:tcBorders>
              <w:top w:val="single" w:sz="8"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924 000</w:t>
            </w:r>
          </w:p>
        </w:tc>
        <w:tc>
          <w:tcPr>
            <w:tcW w:w="1300" w:type="dxa"/>
            <w:tcBorders>
              <w:top w:val="single" w:sz="8"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696 634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Helyi </w:t>
            </w:r>
            <w:proofErr w:type="gramStart"/>
            <w:r w:rsidRPr="00AC4888">
              <w:rPr>
                <w:rFonts w:ascii="Times New Roman" w:hAnsi="Times New Roman"/>
                <w:sz w:val="24"/>
                <w:szCs w:val="24"/>
              </w:rPr>
              <w:t>adók  (</w:t>
            </w:r>
            <w:proofErr w:type="gramEnd"/>
            <w:r w:rsidRPr="00AC4888">
              <w:rPr>
                <w:rFonts w:ascii="Times New Roman" w:hAnsi="Times New Roman"/>
                <w:sz w:val="24"/>
                <w:szCs w:val="24"/>
              </w:rPr>
              <w:t>4.1.1.+4.1.2.)</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856 000</w:t>
            </w:r>
          </w:p>
        </w:tc>
        <w:tc>
          <w:tcPr>
            <w:tcW w:w="128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856 000</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638 424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4.1.1.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Építményadó</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60 000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60 000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58 387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4.1.2.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Magánszemélyek kommunális adója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76 000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76 000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68 979</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4.1.3.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Iparűzési adó</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720 000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720 000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511 058</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4.1.4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w:t>
            </w:r>
            <w:proofErr w:type="spellStart"/>
            <w:r w:rsidRPr="00AC4888">
              <w:rPr>
                <w:rFonts w:ascii="Times New Roman CE" w:hAnsi="Times New Roman CE" w:cs="Times New Roman CE"/>
                <w:i/>
                <w:iCs/>
                <w:sz w:val="24"/>
                <w:szCs w:val="24"/>
              </w:rPr>
              <w:t>Termőföldbérbeadás</w:t>
            </w:r>
            <w:proofErr w:type="spellEnd"/>
            <w:r w:rsidRPr="00AC4888">
              <w:rPr>
                <w:rFonts w:ascii="Times New Roman CE" w:hAnsi="Times New Roman CE" w:cs="Times New Roman CE"/>
                <w:i/>
                <w:iCs/>
                <w:sz w:val="24"/>
                <w:szCs w:val="24"/>
              </w:rPr>
              <w:t xml:space="preserve"> miatti szja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Gépjárműadó</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45 000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45 000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42 790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áruhasználati és szolgáltatási adók (Talajterhelési díj)</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4 500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4 500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3 449</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4.4.</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közhatalmi bevételek (Bírságok, Pótlékok)</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18 500</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18 500</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11 971</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lastRenderedPageBreak/>
              <w:t>5.</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Működési bevételek (5.1.+…+ 5.10.)</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560 904</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599 230</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398 387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Készletértékesítés ellenértéke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424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Szolgáltatások ellenértéke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183 071</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190 805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135 933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5.2.1.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w:t>
            </w:r>
            <w:proofErr w:type="spellStart"/>
            <w:r w:rsidRPr="00AC4888">
              <w:rPr>
                <w:rFonts w:ascii="Times New Roman CE" w:hAnsi="Times New Roman CE" w:cs="Times New Roman CE"/>
                <w:sz w:val="24"/>
                <w:szCs w:val="24"/>
              </w:rPr>
              <w:t>Alkalmaztottak</w:t>
            </w:r>
            <w:proofErr w:type="spellEnd"/>
            <w:r w:rsidRPr="00AC4888">
              <w:rPr>
                <w:rFonts w:ascii="Times New Roman CE" w:hAnsi="Times New Roman CE" w:cs="Times New Roman CE"/>
                <w:sz w:val="24"/>
                <w:szCs w:val="24"/>
              </w:rPr>
              <w:t xml:space="preserve"> térítése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11 154</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11 154</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7 775</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5.2.2.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Bérleti és lízingdíj</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23 241</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23 339</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5 542</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5.2.3.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Egyéb szolgáltatásokból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148 676</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156 312</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122 616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Közvetített szolgáltatások értéke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39 305</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39 445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27 131</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5.4.</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Tulajdonosi bevételek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156 850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156 850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92 796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5.5.</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Ellátási díjak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57 780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57 660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36 706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5.6.</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Kiszámlázott általános forgalmi adó </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115 773</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127 900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79 883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5.7.</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Általános forgalmi adó visszatérítése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3 510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21 620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20 455</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5.8.</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Kamatbevételek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204</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122</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5.9.</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pénzügyi műveletek bevételei</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5.10.</w:t>
            </w:r>
          </w:p>
        </w:tc>
        <w:tc>
          <w:tcPr>
            <w:tcW w:w="539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működési bevételek</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4 415</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4 746</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4 937</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6.</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Felhalmozási bevételek (6.1.+…+6.5.)</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71 216</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113 835</w:t>
            </w:r>
          </w:p>
        </w:tc>
        <w:tc>
          <w:tcPr>
            <w:tcW w:w="1300" w:type="dxa"/>
            <w:tcBorders>
              <w:top w:val="nil"/>
              <w:left w:val="nil"/>
              <w:bottom w:val="nil"/>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86 204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Immateriális javak értékesítése</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Ingatlanok értékesítése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12 716</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50 475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54 896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tárgyi eszközök értékesítése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17 700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17 700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17 720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felhalmozási célú bevétel</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40 800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45 660</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13 588</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6.4.1.</w:t>
            </w:r>
          </w:p>
        </w:tc>
        <w:tc>
          <w:tcPr>
            <w:tcW w:w="539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Önkormányzat sajátos felhalmozási és tőkejellegű bevétele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40 000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40 000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6 759</w:t>
            </w:r>
          </w:p>
        </w:tc>
      </w:tr>
      <w:tr w:rsidR="00CA499F" w:rsidRPr="00AC4888" w:rsidTr="00CA499F">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Pénzügyi befektetésekből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800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800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1 105</w:t>
            </w:r>
          </w:p>
        </w:tc>
      </w:tr>
      <w:tr w:rsidR="00CA499F" w:rsidRPr="00AC4888" w:rsidTr="00CA499F">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6.4.3.</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Önkormányzati vagyon </w:t>
            </w:r>
            <w:proofErr w:type="gramStart"/>
            <w:r w:rsidRPr="00AC4888">
              <w:rPr>
                <w:rFonts w:ascii="Times New Roman CE" w:hAnsi="Times New Roman CE" w:cs="Times New Roman CE"/>
                <w:sz w:val="24"/>
                <w:szCs w:val="24"/>
              </w:rPr>
              <w:t>bérleti  és</w:t>
            </w:r>
            <w:proofErr w:type="gramEnd"/>
            <w:r w:rsidRPr="00AC4888">
              <w:rPr>
                <w:rFonts w:ascii="Times New Roman CE" w:hAnsi="Times New Roman CE" w:cs="Times New Roman CE"/>
                <w:sz w:val="24"/>
                <w:szCs w:val="24"/>
              </w:rPr>
              <w:t xml:space="preserve"> lízingdíj bevétele</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6.4.4.</w:t>
            </w:r>
          </w:p>
        </w:tc>
        <w:tc>
          <w:tcPr>
            <w:tcW w:w="5394" w:type="dxa"/>
            <w:tcBorders>
              <w:top w:val="single" w:sz="4" w:space="0" w:color="auto"/>
              <w:left w:val="nil"/>
              <w:bottom w:val="single" w:sz="8"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Felhalmozási célú áfa visszatérülés</w:t>
            </w:r>
          </w:p>
        </w:tc>
        <w:tc>
          <w:tcPr>
            <w:tcW w:w="1300" w:type="dxa"/>
            <w:tcBorders>
              <w:top w:val="single" w:sz="4" w:space="0" w:color="auto"/>
              <w:left w:val="single" w:sz="8" w:space="0" w:color="auto"/>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4 860</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5 724</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7. </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Működési célú átvett pénzeszközök (7.1. + … + 7.3.)</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58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Működési célú garancia- és kezességvállalásból megtérülések </w:t>
            </w:r>
            <w:proofErr w:type="spellStart"/>
            <w:r w:rsidRPr="00AC4888">
              <w:rPr>
                <w:rFonts w:ascii="Times New Roman" w:hAnsi="Times New Roman"/>
                <w:sz w:val="24"/>
                <w:szCs w:val="24"/>
              </w:rPr>
              <w:t>ÁH-n</w:t>
            </w:r>
            <w:proofErr w:type="spellEnd"/>
            <w:r w:rsidRPr="00AC4888">
              <w:rPr>
                <w:rFonts w:ascii="Times New Roman" w:hAnsi="Times New Roman"/>
                <w:sz w:val="24"/>
                <w:szCs w:val="24"/>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6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Működési célú visszatérítendő támogatások, kölcsönök visszatér. </w:t>
            </w:r>
            <w:proofErr w:type="spellStart"/>
            <w:r w:rsidRPr="00AC4888">
              <w:rPr>
                <w:rFonts w:ascii="Times New Roman" w:hAnsi="Times New Roman"/>
                <w:sz w:val="24"/>
                <w:szCs w:val="24"/>
              </w:rPr>
              <w:t>ÁH-n</w:t>
            </w:r>
            <w:proofErr w:type="spellEnd"/>
            <w:r w:rsidRPr="00AC4888">
              <w:rPr>
                <w:rFonts w:ascii="Times New Roman" w:hAnsi="Times New Roman"/>
                <w:sz w:val="24"/>
                <w:szCs w:val="24"/>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7.3.</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működési célú átvett pénzeszköz</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8.</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Felhalmozási célú átvett pénzeszközök (8.1.+8.2.+8.3.)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7 000</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8 595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6 234</w:t>
            </w:r>
          </w:p>
        </w:tc>
      </w:tr>
      <w:tr w:rsidR="00CA499F" w:rsidRPr="00AC4888" w:rsidTr="00CA499F">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proofErr w:type="spellStart"/>
            <w:r w:rsidRPr="00AC4888">
              <w:rPr>
                <w:rFonts w:ascii="Times New Roman" w:hAnsi="Times New Roman"/>
                <w:sz w:val="24"/>
                <w:szCs w:val="24"/>
              </w:rPr>
              <w:t>Felhalm</w:t>
            </w:r>
            <w:proofErr w:type="spellEnd"/>
            <w:r w:rsidRPr="00AC4888">
              <w:rPr>
                <w:rFonts w:ascii="Times New Roman" w:hAnsi="Times New Roman"/>
                <w:sz w:val="24"/>
                <w:szCs w:val="24"/>
              </w:rPr>
              <w:t xml:space="preserve">. célú garancia- és kezességvállalásból megtérülések </w:t>
            </w:r>
            <w:proofErr w:type="spellStart"/>
            <w:r w:rsidRPr="00AC4888">
              <w:rPr>
                <w:rFonts w:ascii="Times New Roman" w:hAnsi="Times New Roman"/>
                <w:sz w:val="24"/>
                <w:szCs w:val="24"/>
              </w:rPr>
              <w:t>ÁH-n</w:t>
            </w:r>
            <w:proofErr w:type="spellEnd"/>
            <w:r w:rsidRPr="00AC4888">
              <w:rPr>
                <w:rFonts w:ascii="Times New Roman" w:hAnsi="Times New Roman"/>
                <w:sz w:val="24"/>
                <w:szCs w:val="24"/>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proofErr w:type="spellStart"/>
            <w:r w:rsidRPr="00AC4888">
              <w:rPr>
                <w:rFonts w:ascii="Times New Roman" w:hAnsi="Times New Roman"/>
                <w:sz w:val="24"/>
                <w:szCs w:val="24"/>
              </w:rPr>
              <w:t>Felhalm</w:t>
            </w:r>
            <w:proofErr w:type="spellEnd"/>
            <w:r w:rsidRPr="00AC4888">
              <w:rPr>
                <w:rFonts w:ascii="Times New Roman" w:hAnsi="Times New Roman"/>
                <w:sz w:val="24"/>
                <w:szCs w:val="24"/>
              </w:rPr>
              <w:t xml:space="preserve">. célú visszatérítendő támogatások, </w:t>
            </w:r>
            <w:r w:rsidRPr="00AC4888">
              <w:rPr>
                <w:rFonts w:ascii="Times New Roman" w:hAnsi="Times New Roman"/>
                <w:sz w:val="24"/>
                <w:szCs w:val="24"/>
                <w:u w:val="single"/>
              </w:rPr>
              <w:t>kölcsönök visszatér</w:t>
            </w:r>
            <w:r w:rsidRPr="00AC4888">
              <w:rPr>
                <w:rFonts w:ascii="Times New Roman" w:hAnsi="Times New Roman"/>
                <w:sz w:val="24"/>
                <w:szCs w:val="24"/>
              </w:rPr>
              <w:t xml:space="preserve">. </w:t>
            </w:r>
            <w:proofErr w:type="spellStart"/>
            <w:r w:rsidRPr="00AC4888">
              <w:rPr>
                <w:rFonts w:ascii="Times New Roman" w:hAnsi="Times New Roman"/>
                <w:sz w:val="24"/>
                <w:szCs w:val="24"/>
              </w:rPr>
              <w:t>ÁH-n</w:t>
            </w:r>
            <w:proofErr w:type="spellEnd"/>
            <w:r w:rsidRPr="00AC4888">
              <w:rPr>
                <w:rFonts w:ascii="Times New Roman" w:hAnsi="Times New Roman"/>
                <w:sz w:val="24"/>
                <w:szCs w:val="24"/>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4 000</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4 000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1 460</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8.3.</w:t>
            </w:r>
          </w:p>
        </w:tc>
        <w:tc>
          <w:tcPr>
            <w:tcW w:w="539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felhalmozási célú átvett pénzeszköz</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3 000</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4 595</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4 774</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9.</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KÖLTSÉGVETÉSI BEVÉTELEK ÖSSZESEN: (1+…+8)</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3 079 979</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3 628 478</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2 649 496</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10.</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 xml:space="preserve">Hitel-, kölcsönfelvétel államháztartáson </w:t>
            </w:r>
            <w:proofErr w:type="gramStart"/>
            <w:r w:rsidRPr="00AC4888">
              <w:rPr>
                <w:rFonts w:ascii="Times New Roman" w:hAnsi="Times New Roman"/>
                <w:b/>
                <w:bCs/>
                <w:sz w:val="24"/>
                <w:szCs w:val="24"/>
              </w:rPr>
              <w:t>kívülről  (</w:t>
            </w:r>
            <w:proofErr w:type="gramEnd"/>
            <w:r w:rsidRPr="00AC4888">
              <w:rPr>
                <w:rFonts w:ascii="Times New Roman" w:hAnsi="Times New Roman"/>
                <w:b/>
                <w:bCs/>
                <w:sz w:val="24"/>
                <w:szCs w:val="24"/>
              </w:rPr>
              <w:t>10.1.+10.3.)</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10.1.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Hosszú </w:t>
            </w:r>
            <w:proofErr w:type="gramStart"/>
            <w:r w:rsidRPr="00AC4888">
              <w:rPr>
                <w:rFonts w:ascii="Times New Roman" w:hAnsi="Times New Roman"/>
                <w:sz w:val="24"/>
                <w:szCs w:val="24"/>
              </w:rPr>
              <w:t>lejáratú  hitelek</w:t>
            </w:r>
            <w:proofErr w:type="gramEnd"/>
            <w:r w:rsidRPr="00AC4888">
              <w:rPr>
                <w:rFonts w:ascii="Times New Roman" w:hAnsi="Times New Roman"/>
                <w:sz w:val="24"/>
                <w:szCs w:val="24"/>
              </w:rPr>
              <w:t>, kölcsönök felvétele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10.2.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 xml:space="preserve">Likviditási </w:t>
            </w:r>
            <w:proofErr w:type="gramStart"/>
            <w:r w:rsidRPr="00AC4888">
              <w:rPr>
                <w:rFonts w:ascii="Times New Roman" w:hAnsi="Times New Roman"/>
                <w:sz w:val="24"/>
                <w:szCs w:val="24"/>
              </w:rPr>
              <w:t>célú  hitelek</w:t>
            </w:r>
            <w:proofErr w:type="gramEnd"/>
            <w:r w:rsidRPr="00AC4888">
              <w:rPr>
                <w:rFonts w:ascii="Times New Roman" w:hAnsi="Times New Roman"/>
                <w:sz w:val="24"/>
                <w:szCs w:val="24"/>
              </w:rPr>
              <w:t>, kölcsönök felvétele pénzügyi vállalkozástól</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10.3.</w:t>
            </w:r>
          </w:p>
        </w:tc>
        <w:tc>
          <w:tcPr>
            <w:tcW w:w="539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sz w:val="24"/>
                <w:szCs w:val="24"/>
              </w:rPr>
            </w:pPr>
            <w:r w:rsidRPr="00AC4888">
              <w:rPr>
                <w:rFonts w:ascii="Times New Roman" w:hAnsi="Times New Roman"/>
                <w:sz w:val="24"/>
                <w:szCs w:val="24"/>
              </w:rPr>
              <w:t xml:space="preserve">  Rövid </w:t>
            </w:r>
            <w:proofErr w:type="gramStart"/>
            <w:r w:rsidRPr="00AC4888">
              <w:rPr>
                <w:rFonts w:ascii="Times New Roman" w:hAnsi="Times New Roman"/>
                <w:sz w:val="24"/>
                <w:szCs w:val="24"/>
              </w:rPr>
              <w:t>lejáratú  hitelek</w:t>
            </w:r>
            <w:proofErr w:type="gramEnd"/>
            <w:r w:rsidRPr="00AC4888">
              <w:rPr>
                <w:rFonts w:ascii="Times New Roman" w:hAnsi="Times New Roman"/>
                <w:sz w:val="24"/>
                <w:szCs w:val="24"/>
              </w:rPr>
              <w:t>, kölcsönök felvétele</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11.</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Belföldi értékpapírok bevételei (11.1. +…+ 11.4.)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205 151</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205 151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102 377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Forgatási célú belföldi értékpapírok beváltása</w:t>
            </w:r>
            <w:proofErr w:type="gramStart"/>
            <w:r w:rsidRPr="00AC4888">
              <w:rPr>
                <w:rFonts w:ascii="Times New Roman" w:hAnsi="Times New Roman"/>
                <w:sz w:val="24"/>
                <w:szCs w:val="24"/>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205 151</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205 151</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102 377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Forgatási célú belföldi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Befektetési célú belföldi értékpapírok beváltása</w:t>
            </w:r>
            <w:proofErr w:type="gramStart"/>
            <w:r w:rsidRPr="00AC4888">
              <w:rPr>
                <w:rFonts w:ascii="Times New Roman" w:hAnsi="Times New Roman"/>
                <w:sz w:val="24"/>
                <w:szCs w:val="24"/>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11.4.</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Befektetési célú belföldi értékpapírok kibocsátása</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12.</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Maradvány igénybevétele (12.1. + 12.2.)</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354 654</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659 480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659 480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Előző év költségvetési maradványának igénybevétele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354 654</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659 480</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659 480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12.1.1.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i/>
                <w:iCs/>
                <w:sz w:val="24"/>
                <w:szCs w:val="24"/>
              </w:rPr>
            </w:pPr>
            <w:r w:rsidRPr="00AC4888">
              <w:rPr>
                <w:rFonts w:ascii="Times New Roman" w:hAnsi="Times New Roman"/>
                <w:i/>
                <w:iCs/>
                <w:sz w:val="24"/>
                <w:szCs w:val="24"/>
              </w:rPr>
              <w:t>Előző év költségvetési maradványának igénybevétele működési</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143 263</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312 105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312 105</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12.1.2.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i/>
                <w:iCs/>
                <w:sz w:val="24"/>
                <w:szCs w:val="24"/>
              </w:rPr>
            </w:pPr>
            <w:r w:rsidRPr="00AC4888">
              <w:rPr>
                <w:rFonts w:ascii="Times New Roman" w:hAnsi="Times New Roman"/>
                <w:i/>
                <w:iCs/>
                <w:sz w:val="24"/>
                <w:szCs w:val="24"/>
              </w:rPr>
              <w:t>Előző év költségvetési maradványának igénybevétele felhalmozási</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211 391</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347 375</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347 375</w:t>
            </w:r>
          </w:p>
        </w:tc>
      </w:tr>
      <w:tr w:rsidR="00CA499F" w:rsidRPr="00AC4888" w:rsidTr="00CA499F">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12.2.</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Előző év vállalkozási maradványának igénybevétele</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13.</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Belföldi finanszírozás bevételei (13.1. + … + 13.3.)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13.1.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Államháztartáson belüli megelőlegezések</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13.2.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Államháztartáson belüli megelőlegezések törlesztése</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13.3.</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Betétek megszüntetése</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14.</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Külföldi finanszírozás bevételei (14.1.+</w:t>
            </w:r>
            <w:proofErr w:type="gramStart"/>
            <w:r w:rsidRPr="00AC4888">
              <w:rPr>
                <w:rFonts w:ascii="Times New Roman" w:hAnsi="Times New Roman"/>
                <w:b/>
                <w:bCs/>
                <w:sz w:val="24"/>
                <w:szCs w:val="24"/>
              </w:rPr>
              <w:t>…14</w:t>
            </w:r>
            <w:proofErr w:type="gramEnd"/>
            <w:r w:rsidRPr="00AC4888">
              <w:rPr>
                <w:rFonts w:ascii="Times New Roman" w:hAnsi="Times New Roman"/>
                <w:b/>
                <w:bCs/>
                <w:sz w:val="24"/>
                <w:szCs w:val="24"/>
              </w:rPr>
              <w:t>.4.)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sz w:val="24"/>
                <w:szCs w:val="24"/>
              </w:rPr>
            </w:pPr>
            <w:r w:rsidRPr="00AC4888">
              <w:rPr>
                <w:rFonts w:ascii="Times New Roman" w:hAnsi="Times New Roman"/>
                <w:sz w:val="24"/>
                <w:szCs w:val="24"/>
              </w:rPr>
              <w:t xml:space="preserve">    14.1.</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Forgatási célú külföldi értékpapírok beváltása</w:t>
            </w:r>
            <w:proofErr w:type="gramStart"/>
            <w:r w:rsidRPr="00AC4888">
              <w:rPr>
                <w:rFonts w:ascii="Times New Roman" w:hAnsi="Times New Roman"/>
                <w:sz w:val="24"/>
                <w:szCs w:val="24"/>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sz w:val="24"/>
                <w:szCs w:val="24"/>
              </w:rPr>
            </w:pPr>
            <w:r w:rsidRPr="00AC4888">
              <w:rPr>
                <w:rFonts w:ascii="Times New Roman" w:hAnsi="Times New Roman"/>
                <w:sz w:val="24"/>
                <w:szCs w:val="24"/>
              </w:rPr>
              <w:t xml:space="preserve">    14.2.</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Befektetési célú külföldi értékpapírok beváltása</w:t>
            </w:r>
            <w:proofErr w:type="gramStart"/>
            <w:r w:rsidRPr="00AC4888">
              <w:rPr>
                <w:rFonts w:ascii="Times New Roman" w:hAnsi="Times New Roman"/>
                <w:sz w:val="24"/>
                <w:szCs w:val="24"/>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sz w:val="24"/>
                <w:szCs w:val="24"/>
              </w:rPr>
            </w:pPr>
            <w:r w:rsidRPr="00AC4888">
              <w:rPr>
                <w:rFonts w:ascii="Times New Roman" w:hAnsi="Times New Roman"/>
                <w:sz w:val="24"/>
                <w:szCs w:val="24"/>
              </w:rPr>
              <w:t xml:space="preserve">    14.3.</w:t>
            </w:r>
          </w:p>
        </w:tc>
        <w:tc>
          <w:tcPr>
            <w:tcW w:w="539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Külföldi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jc w:val="center"/>
              <w:rPr>
                <w:rFonts w:ascii="Times New Roman" w:hAnsi="Times New Roman"/>
                <w:sz w:val="24"/>
                <w:szCs w:val="24"/>
              </w:rPr>
            </w:pPr>
            <w:r w:rsidRPr="00AC4888">
              <w:rPr>
                <w:rFonts w:ascii="Times New Roman" w:hAnsi="Times New Roman"/>
                <w:sz w:val="24"/>
                <w:szCs w:val="24"/>
              </w:rPr>
              <w:t xml:space="preserve">    14.4.</w:t>
            </w:r>
          </w:p>
        </w:tc>
        <w:tc>
          <w:tcPr>
            <w:tcW w:w="5394" w:type="dxa"/>
            <w:tcBorders>
              <w:top w:val="nil"/>
              <w:left w:val="nil"/>
              <w:bottom w:val="nil"/>
              <w:right w:val="nil"/>
            </w:tcBorders>
            <w:shd w:val="clear" w:color="auto" w:fill="auto"/>
            <w:vAlign w:val="bottom"/>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Külföldi hitelek, kölcsönök felvétele</w:t>
            </w:r>
          </w:p>
        </w:tc>
        <w:tc>
          <w:tcPr>
            <w:tcW w:w="1300" w:type="dxa"/>
            <w:tcBorders>
              <w:top w:val="nil"/>
              <w:left w:val="single" w:sz="8" w:space="0" w:color="auto"/>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15.</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Adóssághoz nem kapcsolódó származékos ügyletek bevételei</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 </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 </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16.</w:t>
            </w:r>
          </w:p>
        </w:tc>
        <w:tc>
          <w:tcPr>
            <w:tcW w:w="539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sz w:val="24"/>
                <w:szCs w:val="24"/>
              </w:rPr>
            </w:pPr>
            <w:r w:rsidRPr="00AC4888">
              <w:rPr>
                <w:rFonts w:ascii="Times New Roman" w:hAnsi="Times New Roman"/>
                <w:b/>
                <w:bCs/>
                <w:sz w:val="24"/>
                <w:szCs w:val="24"/>
              </w:rPr>
              <w:t>FINANSZÍROZÁSI BEVÉTELEK ÖSSZESEN: (10. + … +15.)</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559 805</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864 631</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761 857</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xml:space="preserve">    17.</w:t>
            </w:r>
          </w:p>
        </w:tc>
        <w:tc>
          <w:tcPr>
            <w:tcW w:w="539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sz w:val="24"/>
                <w:szCs w:val="24"/>
              </w:rPr>
            </w:pPr>
            <w:r w:rsidRPr="00AC4888">
              <w:rPr>
                <w:rFonts w:ascii="Times New Roman" w:hAnsi="Times New Roman"/>
                <w:b/>
                <w:bCs/>
                <w:sz w:val="24"/>
                <w:szCs w:val="24"/>
              </w:rPr>
              <w:t>BEVÉTELEK ÖSSZESEN: (9+16)</w:t>
            </w:r>
          </w:p>
        </w:tc>
        <w:tc>
          <w:tcPr>
            <w:tcW w:w="1300" w:type="dxa"/>
            <w:tcBorders>
              <w:top w:val="nil"/>
              <w:left w:val="single" w:sz="8" w:space="0" w:color="auto"/>
              <w:bottom w:val="single" w:sz="8" w:space="0" w:color="auto"/>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3 639 784</w:t>
            </w:r>
          </w:p>
        </w:tc>
        <w:tc>
          <w:tcPr>
            <w:tcW w:w="1287" w:type="dxa"/>
            <w:tcBorders>
              <w:top w:val="nil"/>
              <w:left w:val="single" w:sz="4"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4 493 109</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3 411 353</w:t>
            </w:r>
          </w:p>
        </w:tc>
      </w:tr>
      <w:tr w:rsidR="00CA499F" w:rsidRPr="00AC4888" w:rsidTr="00CA499F">
        <w:trPr>
          <w:trHeight w:val="330"/>
        </w:trPr>
        <w:tc>
          <w:tcPr>
            <w:tcW w:w="1000" w:type="dxa"/>
            <w:tcBorders>
              <w:top w:val="nil"/>
              <w:left w:val="single" w:sz="8" w:space="0" w:color="auto"/>
              <w:bottom w:val="nil"/>
              <w:right w:val="nil"/>
            </w:tcBorders>
            <w:shd w:val="clear" w:color="auto" w:fill="auto"/>
            <w:vAlign w:val="bottom"/>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 </w:t>
            </w:r>
          </w:p>
        </w:tc>
        <w:tc>
          <w:tcPr>
            <w:tcW w:w="539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b/>
                <w:bCs/>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p>
        </w:tc>
        <w:tc>
          <w:tcPr>
            <w:tcW w:w="1287"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r>
      <w:tr w:rsidR="00CA499F" w:rsidRPr="00AC4888" w:rsidTr="00CA499F">
        <w:trPr>
          <w:trHeight w:val="540"/>
        </w:trPr>
        <w:tc>
          <w:tcPr>
            <w:tcW w:w="7694" w:type="dxa"/>
            <w:gridSpan w:val="3"/>
            <w:tcBorders>
              <w:top w:val="nil"/>
              <w:left w:val="single" w:sz="8" w:space="0" w:color="auto"/>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Kiadások</w:t>
            </w:r>
          </w:p>
        </w:tc>
        <w:tc>
          <w:tcPr>
            <w:tcW w:w="1287"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r>
      <w:tr w:rsidR="00CA499F" w:rsidRPr="00AC4888" w:rsidTr="00CA499F">
        <w:trPr>
          <w:trHeight w:val="630"/>
        </w:trPr>
        <w:tc>
          <w:tcPr>
            <w:tcW w:w="1000" w:type="dxa"/>
            <w:tcBorders>
              <w:top w:val="single" w:sz="8" w:space="0" w:color="auto"/>
              <w:left w:val="single" w:sz="8" w:space="0" w:color="auto"/>
              <w:bottom w:val="nil"/>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394" w:type="dxa"/>
            <w:tcBorders>
              <w:top w:val="single" w:sz="8" w:space="0" w:color="auto"/>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4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3</w:t>
            </w:r>
          </w:p>
        </w:tc>
        <w:tc>
          <w:tcPr>
            <w:tcW w:w="1287"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5</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1.</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   Működési költségvetés kiadásai </w:t>
            </w:r>
            <w:r w:rsidRPr="00AC4888">
              <w:rPr>
                <w:rFonts w:ascii="Times New Roman CE" w:hAnsi="Times New Roman CE" w:cs="Times New Roman CE"/>
                <w:sz w:val="24"/>
                <w:szCs w:val="24"/>
              </w:rPr>
              <w:t>(1.1+…+1.5.)</w:t>
            </w:r>
          </w:p>
        </w:tc>
        <w:tc>
          <w:tcPr>
            <w:tcW w:w="130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2 094 926</w:t>
            </w:r>
          </w:p>
        </w:tc>
        <w:tc>
          <w:tcPr>
            <w:tcW w:w="1287"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2 678 150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1 848 919</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proofErr w:type="gramStart"/>
            <w:r w:rsidRPr="00AC4888">
              <w:rPr>
                <w:rFonts w:ascii="Times New Roman CE" w:hAnsi="Times New Roman CE" w:cs="Times New Roman CE"/>
                <w:sz w:val="24"/>
                <w:szCs w:val="24"/>
              </w:rPr>
              <w:t>Személyi  juttatások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615 175</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887 796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639 499</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Munkaadókat terhelő járulékok és szociális hozzájárulási adó</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153 442</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193 696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141 003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proofErr w:type="gramStart"/>
            <w:r w:rsidRPr="00AC4888">
              <w:rPr>
                <w:rFonts w:ascii="Times New Roman CE" w:hAnsi="Times New Roman CE" w:cs="Times New Roman CE"/>
                <w:sz w:val="24"/>
                <w:szCs w:val="24"/>
              </w:rPr>
              <w:t>Dologi  kiadások</w:t>
            </w:r>
            <w:proofErr w:type="gramEnd"/>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1 012 977</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1 210 343</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774 432</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Ellátottak pénzbeli juttatásai</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76 988</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139 565</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97 686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Egyéb működési célú kiadások</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236 344</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246 750</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196 299</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1.5.1.</w:t>
            </w:r>
          </w:p>
        </w:tc>
        <w:tc>
          <w:tcPr>
            <w:tcW w:w="539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600" w:firstLine="1440"/>
              <w:rPr>
                <w:rFonts w:ascii="Times New Roman CE" w:hAnsi="Times New Roman CE" w:cs="Times New Roman CE"/>
                <w:sz w:val="24"/>
                <w:szCs w:val="24"/>
              </w:rPr>
            </w:pPr>
            <w:r w:rsidRPr="00AC4888">
              <w:rPr>
                <w:rFonts w:ascii="Times New Roman CE" w:hAnsi="Times New Roman CE" w:cs="Times New Roman CE"/>
                <w:sz w:val="24"/>
                <w:szCs w:val="24"/>
              </w:rPr>
              <w:t xml:space="preserve"> - Elvonások és befizetések</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3 015</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3 323</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3 323</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w:t>
            </w:r>
            <w:proofErr w:type="spellStart"/>
            <w:r w:rsidRPr="00AC4888">
              <w:rPr>
                <w:rFonts w:ascii="Times New Roman CE" w:hAnsi="Times New Roman CE" w:cs="Times New Roman CE"/>
                <w:sz w:val="24"/>
                <w:szCs w:val="24"/>
              </w:rPr>
              <w:t>-Visszatérítendő</w:t>
            </w:r>
            <w:proofErr w:type="spellEnd"/>
            <w:r w:rsidRPr="00AC4888">
              <w:rPr>
                <w:rFonts w:ascii="Times New Roman CE" w:hAnsi="Times New Roman CE" w:cs="Times New Roman CE"/>
                <w:sz w:val="24"/>
                <w:szCs w:val="24"/>
              </w:rPr>
              <w:t xml:space="preserve"> támogatások, kölcsönök nyújtása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1.5.3.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Visszatérítendő támogatások, kölcsönök törlesztése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1.5.4.</w:t>
            </w:r>
          </w:p>
        </w:tc>
        <w:tc>
          <w:tcPr>
            <w:tcW w:w="5394" w:type="dxa"/>
            <w:tcBorders>
              <w:top w:val="nil"/>
              <w:left w:val="nil"/>
              <w:bottom w:val="single" w:sz="4" w:space="0" w:color="auto"/>
              <w:right w:val="nil"/>
            </w:tcBorders>
            <w:shd w:val="clear" w:color="auto" w:fill="auto"/>
            <w:noWrap/>
            <w:vAlign w:val="bottom"/>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Egyéb működési célú támogatások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223 369</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232 467</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185 480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1.5.5.</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Visszatérítendő támogatások, kölcsönök nyújtása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kívülre</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1.5.6.</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Árkiegészítések, ártámogatások</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1.5.7.</w:t>
            </w:r>
          </w:p>
        </w:tc>
        <w:tc>
          <w:tcPr>
            <w:tcW w:w="5394" w:type="dxa"/>
            <w:tcBorders>
              <w:top w:val="single" w:sz="4" w:space="0" w:color="auto"/>
              <w:left w:val="nil"/>
              <w:bottom w:val="nil"/>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Kamattámogatások</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1.5.8.</w:t>
            </w:r>
          </w:p>
        </w:tc>
        <w:tc>
          <w:tcPr>
            <w:tcW w:w="5394" w:type="dxa"/>
            <w:tcBorders>
              <w:top w:val="single" w:sz="4" w:space="0" w:color="auto"/>
              <w:left w:val="nil"/>
              <w:bottom w:val="nil"/>
              <w:right w:val="nil"/>
            </w:tcBorders>
            <w:shd w:val="clear" w:color="auto" w:fill="auto"/>
            <w:vAlign w:val="center"/>
            <w:hideMark/>
          </w:tcPr>
          <w:p w:rsidR="00CA499F" w:rsidRPr="00AC4888" w:rsidRDefault="00CA499F" w:rsidP="00CA499F">
            <w:pPr>
              <w:ind w:firstLineChars="500" w:firstLine="1200"/>
              <w:rPr>
                <w:rFonts w:ascii="Times New Roman CE" w:hAnsi="Times New Roman CE" w:cs="Times New Roman CE"/>
                <w:sz w:val="24"/>
                <w:szCs w:val="24"/>
              </w:rPr>
            </w:pPr>
            <w:r w:rsidRPr="00AC4888">
              <w:rPr>
                <w:rFonts w:ascii="Times New Roman CE" w:hAnsi="Times New Roman CE" w:cs="Times New Roman CE"/>
                <w:sz w:val="24"/>
                <w:szCs w:val="24"/>
              </w:rPr>
              <w:t xml:space="preserve">   - Egyéb működési célú támogatások államháztartáson kívülre</w:t>
            </w:r>
          </w:p>
        </w:tc>
        <w:tc>
          <w:tcPr>
            <w:tcW w:w="1300" w:type="dxa"/>
            <w:tcBorders>
              <w:top w:val="single" w:sz="4" w:space="0" w:color="auto"/>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9 960</w:t>
            </w:r>
          </w:p>
        </w:tc>
        <w:tc>
          <w:tcPr>
            <w:tcW w:w="1287" w:type="dxa"/>
            <w:tcBorders>
              <w:top w:val="single" w:sz="4" w:space="0" w:color="auto"/>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10 960</w:t>
            </w:r>
          </w:p>
        </w:tc>
        <w:tc>
          <w:tcPr>
            <w:tcW w:w="1300" w:type="dxa"/>
            <w:tcBorders>
              <w:top w:val="single" w:sz="4" w:space="0" w:color="auto"/>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7 496</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2.</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   Felhalmozási költségvetés kiadásai </w:t>
            </w:r>
            <w:r w:rsidRPr="00AC4888">
              <w:rPr>
                <w:rFonts w:ascii="Times New Roman CE" w:hAnsi="Times New Roman CE" w:cs="Times New Roman CE"/>
                <w:sz w:val="24"/>
                <w:szCs w:val="24"/>
              </w:rPr>
              <w:t>(2.1.+2.2.+2.3.+2.4.)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934 434</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905 279</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493 024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Beruházások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852 781</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822 165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453 354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w:hAnsi="Times New Roman"/>
                <w:sz w:val="24"/>
                <w:szCs w:val="24"/>
              </w:rPr>
            </w:pPr>
            <w:r w:rsidRPr="00AC4888">
              <w:rPr>
                <w:rFonts w:ascii="Times New Roman" w:hAnsi="Times New Roman"/>
                <w:sz w:val="24"/>
                <w:szCs w:val="24"/>
              </w:rPr>
              <w:t>- Önkormányzati forrásból megvalósuló beruházási kiadások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207 359</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262 822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141 016</w:t>
            </w:r>
          </w:p>
        </w:tc>
      </w:tr>
      <w:tr w:rsidR="00CA499F" w:rsidRPr="00AC4888" w:rsidTr="00CA499F">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w:hAnsi="Times New Roman"/>
                <w:sz w:val="24"/>
                <w:szCs w:val="24"/>
              </w:rPr>
            </w:pPr>
            <w:r w:rsidRPr="00AC4888">
              <w:rPr>
                <w:rFonts w:ascii="Times New Roman" w:hAnsi="Times New Roman"/>
                <w:sz w:val="24"/>
                <w:szCs w:val="24"/>
              </w:rPr>
              <w:t>- EU-s forrásból finanszírozott támogatással megvalósuló programok,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520 892</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435 482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268 501</w:t>
            </w:r>
          </w:p>
        </w:tc>
      </w:tr>
      <w:tr w:rsidR="00CA499F" w:rsidRPr="00AC4888" w:rsidTr="00CA499F">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w:hAnsi="Times New Roman"/>
                <w:sz w:val="24"/>
                <w:szCs w:val="24"/>
              </w:rPr>
            </w:pPr>
            <w:r w:rsidRPr="00AC4888">
              <w:rPr>
                <w:rFonts w:ascii="Times New Roman" w:hAnsi="Times New Roman"/>
                <w:sz w:val="24"/>
                <w:szCs w:val="24"/>
              </w:rPr>
              <w:t xml:space="preserve">- EU-s forrásból finanszírozott támogatással </w:t>
            </w:r>
            <w:proofErr w:type="gramStart"/>
            <w:r w:rsidRPr="00AC4888">
              <w:rPr>
                <w:rFonts w:ascii="Times New Roman" w:hAnsi="Times New Roman"/>
                <w:sz w:val="24"/>
                <w:szCs w:val="24"/>
              </w:rPr>
              <w:t>megvalósuló  programok</w:t>
            </w:r>
            <w:proofErr w:type="gramEnd"/>
            <w:r w:rsidRPr="00AC4888">
              <w:rPr>
                <w:rFonts w:ascii="Times New Roman" w:hAnsi="Times New Roman"/>
                <w:sz w:val="24"/>
                <w:szCs w:val="24"/>
              </w:rPr>
              <w:t>,  projektek önkormányzati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124 530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118 154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38 216</w:t>
            </w:r>
          </w:p>
        </w:tc>
      </w:tr>
      <w:tr w:rsidR="00CA499F" w:rsidRPr="00AC4888" w:rsidTr="00CA499F">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w:hAnsi="Times New Roman"/>
                <w:sz w:val="24"/>
                <w:szCs w:val="24"/>
              </w:rPr>
            </w:pPr>
            <w:r w:rsidRPr="00AC4888">
              <w:rPr>
                <w:rFonts w:ascii="Times New Roman" w:hAnsi="Times New Roman"/>
                <w:sz w:val="24"/>
                <w:szCs w:val="24"/>
              </w:rPr>
              <w:t xml:space="preserve">- Hazai forrásból finanszírozott támogatással </w:t>
            </w:r>
            <w:proofErr w:type="gramStart"/>
            <w:r w:rsidRPr="00AC4888">
              <w:rPr>
                <w:rFonts w:ascii="Times New Roman" w:hAnsi="Times New Roman"/>
                <w:sz w:val="24"/>
                <w:szCs w:val="24"/>
              </w:rPr>
              <w:t>megvalósuló  programok</w:t>
            </w:r>
            <w:proofErr w:type="gramEnd"/>
            <w:r w:rsidRPr="00AC4888">
              <w:rPr>
                <w:rFonts w:ascii="Times New Roman" w:hAnsi="Times New Roman"/>
                <w:sz w:val="24"/>
                <w:szCs w:val="24"/>
              </w:rPr>
              <w:t>,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4 338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4 333</w:t>
            </w:r>
          </w:p>
        </w:tc>
      </w:tr>
      <w:tr w:rsidR="00CA499F" w:rsidRPr="00AC4888" w:rsidTr="00CA499F">
        <w:trPr>
          <w:trHeight w:val="87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2.1.5.</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w:hAnsi="Times New Roman"/>
                <w:sz w:val="24"/>
                <w:szCs w:val="24"/>
              </w:rPr>
            </w:pPr>
            <w:r w:rsidRPr="00AC4888">
              <w:rPr>
                <w:rFonts w:ascii="Times New Roman" w:hAnsi="Times New Roman"/>
                <w:sz w:val="24"/>
                <w:szCs w:val="24"/>
              </w:rPr>
              <w:t xml:space="preserve">- Hazai forrásból finanszírozott támogatással </w:t>
            </w:r>
            <w:proofErr w:type="gramStart"/>
            <w:r w:rsidRPr="00AC4888">
              <w:rPr>
                <w:rFonts w:ascii="Times New Roman" w:hAnsi="Times New Roman"/>
                <w:sz w:val="24"/>
                <w:szCs w:val="24"/>
              </w:rPr>
              <w:t>megvalósuló  programok</w:t>
            </w:r>
            <w:proofErr w:type="gramEnd"/>
            <w:r w:rsidRPr="00AC4888">
              <w:rPr>
                <w:rFonts w:ascii="Times New Roman" w:hAnsi="Times New Roman"/>
                <w:sz w:val="24"/>
                <w:szCs w:val="24"/>
              </w:rPr>
              <w:t>,  projektek önkormányzati hozzájárulásának kiadásai</w:t>
            </w:r>
            <w:r w:rsidRPr="00AC4888">
              <w:rPr>
                <w:rFonts w:ascii="Times New Roman" w:hAnsi="Times New Roman"/>
                <w:sz w:val="24"/>
                <w:szCs w:val="24"/>
              </w:rPr>
              <w:br/>
              <w:t xml:space="preserve">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1 369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1 288</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Felújítások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75 670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70 987</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30 937</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w:hAnsi="Times New Roman"/>
                <w:sz w:val="24"/>
                <w:szCs w:val="24"/>
              </w:rPr>
            </w:pPr>
            <w:r w:rsidRPr="00AC4888">
              <w:rPr>
                <w:rFonts w:ascii="Times New Roman" w:hAnsi="Times New Roman"/>
                <w:sz w:val="24"/>
                <w:szCs w:val="24"/>
              </w:rPr>
              <w:t>Egyéb felhalmozási kiadások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3 000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6 556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4 156</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Visszatérítendő támogatások, kölcsönök nyújtása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Visszatérítendő támogatások, kölcsönök törlesztése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Egyéb felhalmozási célú támogatások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3 556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3 556</w:t>
            </w:r>
          </w:p>
        </w:tc>
      </w:tr>
      <w:tr w:rsidR="00CA499F" w:rsidRPr="00AC4888" w:rsidTr="00CA499F">
        <w:trPr>
          <w:trHeight w:val="3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2.3.4.</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Visszatérítendő támogatások, </w:t>
            </w:r>
            <w:r w:rsidRPr="00AC4888">
              <w:rPr>
                <w:rFonts w:ascii="Times New Roman CE" w:hAnsi="Times New Roman CE" w:cs="Times New Roman CE"/>
                <w:sz w:val="24"/>
                <w:szCs w:val="24"/>
                <w:u w:val="single"/>
              </w:rPr>
              <w:t xml:space="preserve">kölcsönök </w:t>
            </w:r>
            <w:r w:rsidRPr="00AC4888">
              <w:rPr>
                <w:rFonts w:ascii="Times New Roman CE" w:hAnsi="Times New Roman CE" w:cs="Times New Roman CE"/>
                <w:sz w:val="24"/>
                <w:szCs w:val="24"/>
                <w:u w:val="single"/>
              </w:rPr>
              <w:lastRenderedPageBreak/>
              <w:t xml:space="preserve">nyújtása </w:t>
            </w:r>
            <w:proofErr w:type="spellStart"/>
            <w:r w:rsidRPr="00AC4888">
              <w:rPr>
                <w:rFonts w:ascii="Times New Roman CE" w:hAnsi="Times New Roman CE" w:cs="Times New Roman CE"/>
                <w:sz w:val="24"/>
                <w:szCs w:val="24"/>
              </w:rPr>
              <w:t>ÁH-n</w:t>
            </w:r>
            <w:proofErr w:type="spellEnd"/>
            <w:r w:rsidRPr="00AC4888">
              <w:rPr>
                <w:rFonts w:ascii="Times New Roman CE" w:hAnsi="Times New Roman CE" w:cs="Times New Roman CE"/>
                <w:sz w:val="24"/>
                <w:szCs w:val="24"/>
              </w:rPr>
              <w:t xml:space="preserve"> kívülre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lastRenderedPageBreak/>
              <w:t>3 000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600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2.3.5.</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Részesedés</w:t>
            </w:r>
            <w:proofErr w:type="gramStart"/>
            <w:r w:rsidRPr="00AC4888">
              <w:rPr>
                <w:rFonts w:ascii="Times New Roman CE" w:hAnsi="Times New Roman CE" w:cs="Times New Roman CE"/>
                <w:sz w:val="24"/>
                <w:szCs w:val="24"/>
              </w:rPr>
              <w:t>,üzletrész</w:t>
            </w:r>
            <w:proofErr w:type="gramEnd"/>
            <w:r w:rsidRPr="00AC4888">
              <w:rPr>
                <w:rFonts w:ascii="Times New Roman CE" w:hAnsi="Times New Roman CE" w:cs="Times New Roman CE"/>
                <w:sz w:val="24"/>
                <w:szCs w:val="24"/>
              </w:rPr>
              <w:t xml:space="preserve"> vásárlása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2.3.6.</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 Egyéb felhalmozási célú támogatások államháztartáson kívülre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2.4.</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spellStart"/>
            <w:r w:rsidRPr="00AC4888">
              <w:rPr>
                <w:rFonts w:ascii="Times New Roman CE" w:hAnsi="Times New Roman CE" w:cs="Times New Roman CE"/>
              </w:rPr>
              <w:t>Kisértékű</w:t>
            </w:r>
            <w:proofErr w:type="spellEnd"/>
            <w:r w:rsidRPr="00AC4888">
              <w:rPr>
                <w:rFonts w:ascii="Times New Roman CE" w:hAnsi="Times New Roman CE" w:cs="Times New Roman CE"/>
              </w:rPr>
              <w:t xml:space="preserve"> </w:t>
            </w:r>
            <w:proofErr w:type="spellStart"/>
            <w:r w:rsidRPr="00AC4888">
              <w:rPr>
                <w:rFonts w:ascii="Times New Roman CE" w:hAnsi="Times New Roman CE" w:cs="Times New Roman CE"/>
              </w:rPr>
              <w:t>tárgyieszközök</w:t>
            </w:r>
            <w:proofErr w:type="spellEnd"/>
            <w:r w:rsidRPr="00AC4888">
              <w:rPr>
                <w:rFonts w:ascii="Times New Roman CE" w:hAnsi="Times New Roman CE" w:cs="Times New Roman CE"/>
              </w:rPr>
              <w:t xml:space="preserve"> beszerzése</w:t>
            </w:r>
          </w:p>
        </w:tc>
        <w:tc>
          <w:tcPr>
            <w:tcW w:w="130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2 983</w:t>
            </w:r>
          </w:p>
        </w:tc>
        <w:tc>
          <w:tcPr>
            <w:tcW w:w="1287"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5 571</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4 577</w:t>
            </w:r>
          </w:p>
        </w:tc>
      </w:tr>
      <w:tr w:rsidR="00CA499F" w:rsidRPr="00AC4888" w:rsidTr="00CA499F">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3.</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Tartalékok (3.1.+3.2.)</w:t>
            </w:r>
          </w:p>
        </w:tc>
        <w:tc>
          <w:tcPr>
            <w:tcW w:w="130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265 313</w:t>
            </w:r>
          </w:p>
        </w:tc>
        <w:tc>
          <w:tcPr>
            <w:tcW w:w="1287"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532 223</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Működési tartalék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202 015</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348 318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3.1.1.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145 153</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296 055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3.1.2.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56 862</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52 263</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Felhalmozási tartalék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63 298</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183 905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3.2.1.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63 298</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77 789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3.2.2.</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106 116</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4.</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KÖLTSÉGVETÉSI KIADÁSOK ÖSSZESEN (1+2+3)</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3 294 673</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4 115 652</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2 341 943</w:t>
            </w:r>
          </w:p>
        </w:tc>
      </w:tr>
      <w:tr w:rsidR="00CA499F" w:rsidRPr="00AC4888" w:rsidTr="00CA499F">
        <w:trPr>
          <w:trHeight w:val="55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5.</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Hitel-, kölcsöntörlesztés államháztartáson kívülre (5.1. + … + 5.3.)</w:t>
            </w:r>
          </w:p>
        </w:tc>
        <w:tc>
          <w:tcPr>
            <w:tcW w:w="130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Hosszú lejáratú hitelek, kölcsönök törlesztése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Likviditási célú hitelek, kölcsönök törlesztése pénzügyi vállalkozásnak</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5.3.</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Rövid lejáratú hitelek, kölcsönök törlesztése</w:t>
            </w:r>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6.</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Belföldi értékpapírok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102 377</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103 474</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103 474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102 377</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103 474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103 474</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Forgatási célú belföldi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Befektetési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6.4.</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Befektetési célú belföldi értékpapírok beváltása</w:t>
            </w:r>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7.</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Belföldi finanszírozás kiadásai (7.1. + … + 7.5.)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0</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28 558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28 558</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Államháztartáson belüli megelőlegezések folyósítása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7.2.</w:t>
            </w:r>
          </w:p>
        </w:tc>
        <w:tc>
          <w:tcPr>
            <w:tcW w:w="539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Államháztartáson belüli megelőlegezések visszafizetése</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28 558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28 558</w:t>
            </w:r>
          </w:p>
        </w:tc>
      </w:tr>
      <w:tr w:rsidR="00CA499F" w:rsidRPr="00AC4888" w:rsidTr="00CA499F">
        <w:trPr>
          <w:trHeight w:val="330"/>
        </w:trPr>
        <w:tc>
          <w:tcPr>
            <w:tcW w:w="10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7.3.</w:t>
            </w:r>
          </w:p>
        </w:tc>
        <w:tc>
          <w:tcPr>
            <w:tcW w:w="539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Költségvetési szervek finanszírozása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lastRenderedPageBreak/>
              <w:t>7.4.</w:t>
            </w:r>
          </w:p>
        </w:tc>
        <w:tc>
          <w:tcPr>
            <w:tcW w:w="539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Pénzeszközök betétként elhelyezése </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7.5.</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Pénzügyi lízing kiadásai</w:t>
            </w:r>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8.</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Külföldi finanszírozás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0</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0</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8.1.</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8.2.</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Befektetési célú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8.3.</w:t>
            </w:r>
          </w:p>
        </w:tc>
        <w:tc>
          <w:tcPr>
            <w:tcW w:w="539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sz w:val="24"/>
                <w:szCs w:val="24"/>
              </w:rPr>
            </w:pPr>
            <w:r w:rsidRPr="00AC4888">
              <w:rPr>
                <w:rFonts w:ascii="Times New Roman CE" w:hAnsi="Times New Roman CE" w:cs="Times New Roman CE"/>
                <w:sz w:val="24"/>
                <w:szCs w:val="24"/>
              </w:rPr>
              <w:t>8.4.</w:t>
            </w:r>
          </w:p>
        </w:tc>
        <w:tc>
          <w:tcPr>
            <w:tcW w:w="5394" w:type="dxa"/>
            <w:tcBorders>
              <w:top w:val="nil"/>
              <w:left w:val="nil"/>
              <w:bottom w:val="nil"/>
              <w:right w:val="nil"/>
            </w:tcBorders>
            <w:shd w:val="clear" w:color="auto" w:fill="auto"/>
            <w:vAlign w:val="center"/>
            <w:hideMark/>
          </w:tcPr>
          <w:p w:rsidR="00CA499F" w:rsidRPr="00AC4888" w:rsidRDefault="00CA499F" w:rsidP="00CA499F">
            <w:pPr>
              <w:ind w:firstLineChars="100" w:firstLine="240"/>
              <w:rPr>
                <w:rFonts w:ascii="Times New Roman CE" w:hAnsi="Times New Roman CE" w:cs="Times New Roman CE"/>
                <w:sz w:val="24"/>
                <w:szCs w:val="24"/>
              </w:rPr>
            </w:pPr>
            <w:r w:rsidRPr="00AC4888">
              <w:rPr>
                <w:rFonts w:ascii="Times New Roman CE" w:hAnsi="Times New Roman CE" w:cs="Times New Roman CE"/>
                <w:sz w:val="24"/>
                <w:szCs w:val="24"/>
              </w:rPr>
              <w:t xml:space="preserve"> Külföldi hitelek, kölcsönök törlesztése</w:t>
            </w:r>
          </w:p>
        </w:tc>
        <w:tc>
          <w:tcPr>
            <w:tcW w:w="130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287"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9.</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CE" w:hAnsi="Times New Roman CE" w:cs="Times New Roman CE"/>
                <w:b/>
                <w:bCs/>
                <w:sz w:val="24"/>
                <w:szCs w:val="24"/>
              </w:rPr>
            </w:pPr>
            <w:r w:rsidRPr="00AC4888">
              <w:rPr>
                <w:rFonts w:ascii="Times New Roman CE" w:hAnsi="Times New Roman CE" w:cs="Times New Roman CE"/>
                <w:b/>
                <w:bCs/>
                <w:sz w:val="24"/>
                <w:szCs w:val="24"/>
              </w:rPr>
              <w:t>FINANSZÍROZÁSI KIADÁSOK ÖSSZESEN: (5.+…+8.)</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102 377</w:t>
            </w:r>
          </w:p>
        </w:tc>
        <w:tc>
          <w:tcPr>
            <w:tcW w:w="128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132 032</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132 032</w:t>
            </w:r>
          </w:p>
        </w:tc>
      </w:tr>
      <w:tr w:rsidR="00CA499F" w:rsidRPr="00AC4888" w:rsidTr="00CA499F">
        <w:trPr>
          <w:trHeight w:val="46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b/>
                <w:bCs/>
                <w:sz w:val="24"/>
                <w:szCs w:val="24"/>
              </w:rPr>
            </w:pPr>
            <w:r w:rsidRPr="00AC4888">
              <w:rPr>
                <w:rFonts w:ascii="Times New Roman" w:hAnsi="Times New Roman"/>
                <w:b/>
                <w:bCs/>
                <w:sz w:val="24"/>
                <w:szCs w:val="24"/>
              </w:rPr>
              <w:t>10.</w:t>
            </w:r>
          </w:p>
        </w:tc>
        <w:tc>
          <w:tcPr>
            <w:tcW w:w="539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41"/>
              <w:rPr>
                <w:rFonts w:ascii="Times New Roman" w:hAnsi="Times New Roman"/>
                <w:b/>
                <w:bCs/>
                <w:sz w:val="24"/>
                <w:szCs w:val="24"/>
              </w:rPr>
            </w:pPr>
            <w:r w:rsidRPr="00AC4888">
              <w:rPr>
                <w:rFonts w:ascii="Times New Roman" w:hAnsi="Times New Roman"/>
                <w:b/>
                <w:bCs/>
                <w:sz w:val="24"/>
                <w:szCs w:val="24"/>
              </w:rPr>
              <w:t>KIADÁSOK ÖSSZESEN: (4+9)</w:t>
            </w:r>
          </w:p>
        </w:tc>
        <w:tc>
          <w:tcPr>
            <w:tcW w:w="130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3 397 050</w:t>
            </w:r>
          </w:p>
        </w:tc>
        <w:tc>
          <w:tcPr>
            <w:tcW w:w="1287"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4 247 684</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sz w:val="24"/>
                <w:szCs w:val="24"/>
              </w:rPr>
            </w:pPr>
            <w:r w:rsidRPr="00AC4888">
              <w:rPr>
                <w:rFonts w:ascii="Times New Roman" w:hAnsi="Times New Roman"/>
                <w:b/>
                <w:bCs/>
                <w:sz w:val="24"/>
                <w:szCs w:val="24"/>
              </w:rPr>
              <w:t>2 473 975</w:t>
            </w:r>
          </w:p>
        </w:tc>
      </w:tr>
      <w:tr w:rsidR="00CA499F" w:rsidRPr="00AC4888" w:rsidTr="00CA499F">
        <w:trPr>
          <w:trHeight w:val="138"/>
        </w:trPr>
        <w:tc>
          <w:tcPr>
            <w:tcW w:w="10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p>
        </w:tc>
        <w:tc>
          <w:tcPr>
            <w:tcW w:w="5394"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ind w:firstLineChars="100" w:firstLine="240"/>
              <w:jc w:val="right"/>
              <w:rPr>
                <w:rFonts w:ascii="Times New Roman CE" w:hAnsi="Times New Roman CE" w:cs="Times New Roman CE"/>
                <w:sz w:val="24"/>
                <w:szCs w:val="24"/>
              </w:rPr>
            </w:pPr>
          </w:p>
        </w:tc>
        <w:tc>
          <w:tcPr>
            <w:tcW w:w="1287"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r>
      <w:tr w:rsidR="00CA499F" w:rsidRPr="00AC4888" w:rsidTr="00CA499F">
        <w:trPr>
          <w:trHeight w:val="220"/>
        </w:trPr>
        <w:tc>
          <w:tcPr>
            <w:tcW w:w="7694" w:type="dxa"/>
            <w:gridSpan w:val="3"/>
            <w:tcBorders>
              <w:top w:val="nil"/>
              <w:left w:val="nil"/>
              <w:bottom w:val="nil"/>
              <w:right w:val="nil"/>
            </w:tcBorders>
            <w:shd w:val="clear" w:color="auto" w:fill="auto"/>
            <w:noWrap/>
            <w:vAlign w:val="bottom"/>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KÖLTSÉGVETÉSI BEVÉTELEK </w:t>
            </w:r>
            <w:proofErr w:type="gramStart"/>
            <w:r w:rsidRPr="00AC4888">
              <w:rPr>
                <w:rFonts w:ascii="Times New Roman CE" w:hAnsi="Times New Roman CE" w:cs="Times New Roman CE"/>
                <w:b/>
                <w:bCs/>
                <w:sz w:val="24"/>
                <w:szCs w:val="24"/>
              </w:rPr>
              <w:t>ÉS</w:t>
            </w:r>
            <w:proofErr w:type="gramEnd"/>
            <w:r w:rsidRPr="00AC4888">
              <w:rPr>
                <w:rFonts w:ascii="Times New Roman CE" w:hAnsi="Times New Roman CE" w:cs="Times New Roman CE"/>
                <w:b/>
                <w:bCs/>
                <w:sz w:val="24"/>
                <w:szCs w:val="24"/>
              </w:rPr>
              <w:t xml:space="preserve"> KIADÁSOK EGYENLEGE</w:t>
            </w:r>
          </w:p>
        </w:tc>
        <w:tc>
          <w:tcPr>
            <w:tcW w:w="1287"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64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1</w:t>
            </w:r>
          </w:p>
        </w:tc>
        <w:tc>
          <w:tcPr>
            <w:tcW w:w="539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Költségvetési hiány, többlet </w:t>
            </w:r>
            <w:proofErr w:type="gramStart"/>
            <w:r w:rsidRPr="00AC4888">
              <w:rPr>
                <w:rFonts w:ascii="Times New Roman CE" w:hAnsi="Times New Roman CE" w:cs="Times New Roman CE"/>
                <w:b/>
                <w:bCs/>
                <w:sz w:val="24"/>
                <w:szCs w:val="24"/>
              </w:rPr>
              <w:t>( költségvetési</w:t>
            </w:r>
            <w:proofErr w:type="gramEnd"/>
            <w:r w:rsidRPr="00AC4888">
              <w:rPr>
                <w:rFonts w:ascii="Times New Roman CE" w:hAnsi="Times New Roman CE" w:cs="Times New Roman CE"/>
                <w:b/>
                <w:bCs/>
                <w:sz w:val="24"/>
                <w:szCs w:val="24"/>
              </w:rPr>
              <w:t xml:space="preserve"> bevételek 9. sor - költségvetési kiadások 4. sor) (+/-)</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-214 694</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-487 174</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41"/>
              <w:jc w:val="right"/>
              <w:rPr>
                <w:rFonts w:ascii="Times New Roman CE" w:hAnsi="Times New Roman CE" w:cs="Times New Roman CE"/>
                <w:b/>
                <w:bCs/>
                <w:sz w:val="24"/>
                <w:szCs w:val="24"/>
              </w:rPr>
            </w:pPr>
            <w:r w:rsidRPr="00AC4888">
              <w:rPr>
                <w:rFonts w:ascii="Times New Roman CE" w:hAnsi="Times New Roman CE" w:cs="Times New Roman CE"/>
                <w:b/>
                <w:bCs/>
                <w:sz w:val="24"/>
                <w:szCs w:val="24"/>
              </w:rPr>
              <w:t>307 553</w:t>
            </w:r>
          </w:p>
        </w:tc>
      </w:tr>
    </w:tbl>
    <w:p w:rsidR="00CA499F" w:rsidRDefault="00CA499F" w:rsidP="00CA499F">
      <w:pPr>
        <w:rPr>
          <w:rFonts w:ascii="Times New Roman" w:hAnsi="Times New Roman"/>
        </w:rPr>
        <w:sectPr w:rsidR="00CA499F" w:rsidSect="00CA499F">
          <w:pgSz w:w="11906" w:h="16838"/>
          <w:pgMar w:top="720" w:right="720" w:bottom="720" w:left="1134" w:header="709" w:footer="709" w:gutter="0"/>
          <w:cols w:space="708"/>
          <w:docGrid w:linePitch="360"/>
        </w:sectPr>
      </w:pPr>
    </w:p>
    <w:tbl>
      <w:tblPr>
        <w:tblW w:w="10314" w:type="dxa"/>
        <w:tblInd w:w="55" w:type="dxa"/>
        <w:tblCellMar>
          <w:left w:w="70" w:type="dxa"/>
          <w:right w:w="70" w:type="dxa"/>
        </w:tblCellMar>
        <w:tblLook w:val="04A0"/>
      </w:tblPr>
      <w:tblGrid>
        <w:gridCol w:w="820"/>
        <w:gridCol w:w="5574"/>
        <w:gridCol w:w="1320"/>
        <w:gridCol w:w="1300"/>
        <w:gridCol w:w="1300"/>
      </w:tblGrid>
      <w:tr w:rsidR="00CA499F" w:rsidRPr="00AC4888" w:rsidTr="00CA499F">
        <w:trPr>
          <w:trHeight w:val="433"/>
        </w:trPr>
        <w:tc>
          <w:tcPr>
            <w:tcW w:w="10314" w:type="dxa"/>
            <w:gridSpan w:val="5"/>
            <w:tcBorders>
              <w:top w:val="nil"/>
              <w:left w:val="nil"/>
              <w:bottom w:val="nil"/>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1.3. sz. melléklet a 283/2015. (XI.26.) Kt. határozathoz</w:t>
            </w:r>
          </w:p>
        </w:tc>
      </w:tr>
      <w:tr w:rsidR="00CA499F" w:rsidRPr="00AC4888" w:rsidTr="00CA499F">
        <w:trPr>
          <w:trHeight w:val="858"/>
        </w:trPr>
        <w:tc>
          <w:tcPr>
            <w:tcW w:w="10314" w:type="dxa"/>
            <w:gridSpan w:val="5"/>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Törökszentmiklós Városi Önkormányzat</w:t>
            </w:r>
            <w:r w:rsidRPr="00AC4888">
              <w:rPr>
                <w:rFonts w:ascii="Times New Roman CE" w:hAnsi="Times New Roman CE" w:cs="Times New Roman CE"/>
                <w:b/>
                <w:bCs/>
                <w:sz w:val="24"/>
                <w:szCs w:val="24"/>
              </w:rPr>
              <w:br/>
              <w:t>2015. ÉVI KÖLTSÉGVETÉS ÖNKÉNT VÁLLALT FELADATAINAK MÉRLEGE</w:t>
            </w:r>
          </w:p>
        </w:tc>
      </w:tr>
      <w:tr w:rsidR="00CA499F" w:rsidRPr="00AC4888" w:rsidTr="00CA499F">
        <w:trPr>
          <w:trHeight w:val="360"/>
        </w:trPr>
        <w:tc>
          <w:tcPr>
            <w:tcW w:w="9014" w:type="dxa"/>
            <w:gridSpan w:val="4"/>
            <w:tcBorders>
              <w:top w:val="nil"/>
              <w:left w:val="nil"/>
              <w:bottom w:val="single" w:sz="8" w:space="0" w:color="auto"/>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BEVÉTELEK</w:t>
            </w:r>
          </w:p>
        </w:tc>
        <w:tc>
          <w:tcPr>
            <w:tcW w:w="1300" w:type="dxa"/>
            <w:tcBorders>
              <w:top w:val="nil"/>
              <w:left w:val="nil"/>
              <w:bottom w:val="nil"/>
              <w:right w:val="nil"/>
            </w:tcBorders>
            <w:shd w:val="clear" w:color="auto" w:fill="auto"/>
            <w:noWrap/>
            <w:vAlign w:val="bottom"/>
            <w:hideMark/>
          </w:tcPr>
          <w:p w:rsidR="00CA499F" w:rsidRPr="00AC4888" w:rsidRDefault="00CA499F" w:rsidP="00CA499F">
            <w:pPr>
              <w:rPr>
                <w:rFonts w:ascii="Times New Roman CE" w:hAnsi="Times New Roman CE" w:cs="Times New Roman CE"/>
                <w:i/>
                <w:iCs/>
                <w:sz w:val="18"/>
                <w:szCs w:val="18"/>
              </w:rPr>
            </w:pPr>
            <w:r w:rsidRPr="00AC4888">
              <w:rPr>
                <w:rFonts w:ascii="Times New Roman CE" w:hAnsi="Times New Roman CE" w:cs="Times New Roman CE"/>
                <w:i/>
                <w:iCs/>
                <w:sz w:val="18"/>
                <w:szCs w:val="18"/>
              </w:rPr>
              <w:t xml:space="preserve">(adatok </w:t>
            </w:r>
            <w:proofErr w:type="spellStart"/>
            <w:r w:rsidRPr="00AC4888">
              <w:rPr>
                <w:rFonts w:ascii="Times New Roman CE" w:hAnsi="Times New Roman CE" w:cs="Times New Roman CE"/>
                <w:i/>
                <w:iCs/>
                <w:sz w:val="18"/>
                <w:szCs w:val="18"/>
              </w:rPr>
              <w:t>eFt-ban</w:t>
            </w:r>
            <w:proofErr w:type="spellEnd"/>
            <w:r w:rsidRPr="00AC4888">
              <w:rPr>
                <w:rFonts w:ascii="Times New Roman CE" w:hAnsi="Times New Roman CE" w:cs="Times New Roman CE"/>
                <w:i/>
                <w:iCs/>
                <w:sz w:val="18"/>
                <w:szCs w:val="18"/>
              </w:rPr>
              <w:t>)</w:t>
            </w:r>
          </w:p>
        </w:tc>
      </w:tr>
      <w:tr w:rsidR="00CA499F" w:rsidRPr="00AC4888" w:rsidTr="00CA499F">
        <w:trPr>
          <w:trHeight w:val="360"/>
        </w:trPr>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574" w:type="dxa"/>
            <w:vMerge w:val="restart"/>
            <w:tcBorders>
              <w:top w:val="nil"/>
              <w:left w:val="single" w:sz="8" w:space="0" w:color="auto"/>
              <w:bottom w:val="single" w:sz="8" w:space="0" w:color="000000"/>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392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2015. évi</w:t>
            </w:r>
          </w:p>
        </w:tc>
      </w:tr>
      <w:tr w:rsidR="00CA499F" w:rsidRPr="00AC4888" w:rsidTr="00CA499F">
        <w:trPr>
          <w:trHeight w:val="795"/>
        </w:trPr>
        <w:tc>
          <w:tcPr>
            <w:tcW w:w="820" w:type="dxa"/>
            <w:vMerge/>
            <w:tcBorders>
              <w:top w:val="nil"/>
              <w:left w:val="single" w:sz="8" w:space="0" w:color="auto"/>
              <w:bottom w:val="single" w:sz="8" w:space="0" w:color="000000"/>
              <w:right w:val="single" w:sz="8" w:space="0" w:color="auto"/>
            </w:tcBorders>
            <w:vAlign w:val="center"/>
            <w:hideMark/>
          </w:tcPr>
          <w:p w:rsidR="00CA499F" w:rsidRPr="00AC4888" w:rsidRDefault="00CA499F" w:rsidP="00CA499F">
            <w:pPr>
              <w:rPr>
                <w:rFonts w:ascii="Times New Roman CE" w:hAnsi="Times New Roman CE" w:cs="Times New Roman CE"/>
                <w:b/>
                <w:bCs/>
                <w:sz w:val="24"/>
                <w:szCs w:val="24"/>
              </w:rPr>
            </w:pPr>
          </w:p>
        </w:tc>
        <w:tc>
          <w:tcPr>
            <w:tcW w:w="5574" w:type="dxa"/>
            <w:vMerge/>
            <w:tcBorders>
              <w:top w:val="nil"/>
              <w:left w:val="single" w:sz="8" w:space="0" w:color="auto"/>
              <w:bottom w:val="single" w:sz="8" w:space="0" w:color="000000"/>
              <w:right w:val="nil"/>
            </w:tcBorders>
            <w:vAlign w:val="center"/>
            <w:hideMark/>
          </w:tcPr>
          <w:p w:rsidR="00CA499F" w:rsidRPr="00AC4888" w:rsidRDefault="00CA499F" w:rsidP="00CA499F">
            <w:pPr>
              <w:rPr>
                <w:rFonts w:ascii="Times New Roman CE" w:hAnsi="Times New Roman CE" w:cs="Times New Roman CE"/>
                <w:b/>
                <w:bCs/>
                <w:sz w:val="24"/>
                <w:szCs w:val="24"/>
              </w:rPr>
            </w:pP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59"/>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3</w:t>
            </w:r>
          </w:p>
        </w:tc>
        <w:tc>
          <w:tcPr>
            <w:tcW w:w="1300"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5</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Önkormányzat működési támogatásai (1.1.+…+.1.6.)</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3 048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3 048</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működésének általános támogatása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egyes köznevelési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szociális és gyermekjóléti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kulturális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központosított előirányzatok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3 048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3 048</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1.6.</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kiegészítő támogatásai</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Működési célú támogatások államháztartáson belülről (2.1.+…+.2.5.)</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177 301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179 958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119 345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Elvonások és befizetések bevételei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visszatérülése </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visszatérítendő támogatások, kölcsönök igénybevétele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Egyéb működési célú támogatások bevételei </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177 301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179 958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119 345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2 136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2 136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3 422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4 150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168 685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167 920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109 913</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2.5.4.</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6 480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6 480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4 699</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2.5.5.</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243</w:t>
            </w:r>
          </w:p>
        </w:tc>
      </w:tr>
      <w:tr w:rsidR="00CA499F" w:rsidRPr="00AC4888" w:rsidTr="00CA499F">
        <w:trPr>
          <w:trHeight w:val="555"/>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célú támogatások államháztartáson belülről (3.1.+…+3.5.)</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1 738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1 565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önkormányzati támogatások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500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garancia- és kezességvállalásból megtérülések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visszatérülése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3.4.</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igénybevétele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támogatások bevételei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1 238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1 065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1 238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1 065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3.5.4.</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3.5.5.</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4. </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Közhatalmi bevételek (4.1.+4.2.+4.3.+4.4.)</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Helyi </w:t>
            </w:r>
            <w:proofErr w:type="gramStart"/>
            <w:r w:rsidRPr="00AC4888">
              <w:rPr>
                <w:rFonts w:ascii="Times New Roman" w:hAnsi="Times New Roman"/>
              </w:rPr>
              <w:t>adók  (</w:t>
            </w:r>
            <w:proofErr w:type="gramEnd"/>
            <w:r w:rsidRPr="00AC4888">
              <w:rPr>
                <w:rFonts w:ascii="Times New Roman" w:hAnsi="Times New Roman"/>
              </w:rPr>
              <w:t>4.1.1.+4.1.2.)</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Építményadó</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Magánszemélyek kommunális adója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Iparűzési adó</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4.1.4.</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w:t>
            </w:r>
            <w:proofErr w:type="spellStart"/>
            <w:r w:rsidRPr="00AC4888">
              <w:rPr>
                <w:rFonts w:ascii="Times New Roman CE" w:hAnsi="Times New Roman CE" w:cs="Times New Roman CE"/>
                <w:i/>
                <w:iCs/>
                <w:sz w:val="24"/>
                <w:szCs w:val="24"/>
              </w:rPr>
              <w:t>Termőföldbérbeadás</w:t>
            </w:r>
            <w:proofErr w:type="spellEnd"/>
            <w:r w:rsidRPr="00AC4888">
              <w:rPr>
                <w:rFonts w:ascii="Times New Roman CE" w:hAnsi="Times New Roman CE" w:cs="Times New Roman CE"/>
                <w:i/>
                <w:iCs/>
                <w:sz w:val="24"/>
                <w:szCs w:val="24"/>
              </w:rPr>
              <w:t xml:space="preserve"> miatti szja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Gépjárműadó</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áruhasználati és szolgáltatási adók (Talajterhelési díj)</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4.4.</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közhatalmi bevételek (Bírságok, Pótlékok)</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Működési bevételek (5.1.+…+ 5.10.)</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62 330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82 148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71 518</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Készletértékesítés ellenértéke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Szolgáltatások ellenértéke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10 928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10 928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9 465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w:t>
            </w:r>
            <w:proofErr w:type="spellStart"/>
            <w:r w:rsidRPr="00AC4888">
              <w:rPr>
                <w:rFonts w:ascii="Times New Roman CE" w:hAnsi="Times New Roman CE" w:cs="Times New Roman CE"/>
                <w:sz w:val="24"/>
                <w:szCs w:val="24"/>
              </w:rPr>
              <w:t>Alkalmaztottak</w:t>
            </w:r>
            <w:proofErr w:type="spellEnd"/>
            <w:r w:rsidRPr="00AC4888">
              <w:rPr>
                <w:rFonts w:ascii="Times New Roman CE" w:hAnsi="Times New Roman CE" w:cs="Times New Roman CE"/>
                <w:sz w:val="24"/>
                <w:szCs w:val="24"/>
              </w:rPr>
              <w:t xml:space="preserve"> térítése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5.2.2.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Bérleti és lízingdíj</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4 387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4 387</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3 328</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Egyéb szolgáltatásokból származó bevétel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6 541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6 541</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6 137</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Közvetített szolgáltatások értéke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7 886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7 886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6 859</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5.4.</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Tulajdonosi bevételek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5.5.</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Ellátási díjak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5.6.</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Kiszámlázott általános forgalmi adó </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8 826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8 885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7 860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5.7.</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Általános forgalmi adó visszatérítése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19 539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14 330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5.8.</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Kamatbevételek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5.9.</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pénzügyi műveletek bevételei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5.10.</w:t>
            </w:r>
          </w:p>
        </w:tc>
        <w:tc>
          <w:tcPr>
            <w:tcW w:w="557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bevételek</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34 660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34 880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33 002</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bevételek (6.1.+…+6.5.)</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1 018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1 018</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Immateriális javak értékesítése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Ingatlanok értékesítése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tárgyi eszközök értékesítése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bevétel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1 018</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1 018</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6.4.1.</w:t>
            </w:r>
          </w:p>
        </w:tc>
        <w:tc>
          <w:tcPr>
            <w:tcW w:w="557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Önkormányzat sajátos felhalmozási és tőkejellegű bevétele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Pénzügyi befektetésekből származó bevétel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6.4.3.</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Önkormányzati vagyon </w:t>
            </w:r>
            <w:proofErr w:type="gramStart"/>
            <w:r w:rsidRPr="00AC4888">
              <w:rPr>
                <w:rFonts w:ascii="Times New Roman CE" w:hAnsi="Times New Roman CE" w:cs="Times New Roman CE"/>
                <w:sz w:val="24"/>
                <w:szCs w:val="24"/>
              </w:rPr>
              <w:t>bérleti  és</w:t>
            </w:r>
            <w:proofErr w:type="gramEnd"/>
            <w:r w:rsidRPr="00AC4888">
              <w:rPr>
                <w:rFonts w:ascii="Times New Roman CE" w:hAnsi="Times New Roman CE" w:cs="Times New Roman CE"/>
                <w:sz w:val="24"/>
                <w:szCs w:val="24"/>
              </w:rPr>
              <w:t xml:space="preserve"> lízingdíj bevétele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6.4.4.</w:t>
            </w:r>
          </w:p>
        </w:tc>
        <w:tc>
          <w:tcPr>
            <w:tcW w:w="5574" w:type="dxa"/>
            <w:tcBorders>
              <w:top w:val="single" w:sz="4" w:space="0" w:color="auto"/>
              <w:left w:val="nil"/>
              <w:bottom w:val="single" w:sz="8"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Felhalmozási célú áfa visszatérülés</w:t>
            </w:r>
          </w:p>
        </w:tc>
        <w:tc>
          <w:tcPr>
            <w:tcW w:w="1320" w:type="dxa"/>
            <w:tcBorders>
              <w:top w:val="single" w:sz="4"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1 018</w:t>
            </w:r>
          </w:p>
        </w:tc>
        <w:tc>
          <w:tcPr>
            <w:tcW w:w="1300" w:type="dxa"/>
            <w:tcBorders>
              <w:top w:val="single" w:sz="4"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1 018</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7. </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Működési célú átvett pénzeszközök (7.1. + … + 7.3.)</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1 250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950</w:t>
            </w:r>
          </w:p>
        </w:tc>
      </w:tr>
      <w:tr w:rsidR="00CA499F" w:rsidRPr="00AC4888" w:rsidTr="00CA499F">
        <w:trPr>
          <w:trHeight w:val="40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6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célú átvett pénzeszköz</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1 250</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950</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Felhalmozási célú átvett pénzeszközök (8.1.+8.2.+8.3.)</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4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4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visszatérítendő támogatások, </w:t>
            </w:r>
            <w:r w:rsidRPr="00AC4888">
              <w:rPr>
                <w:rFonts w:ascii="Times New Roman" w:hAnsi="Times New Roman"/>
                <w:u w:val="single"/>
              </w:rPr>
              <w:t>kölcsönök visszatér</w:t>
            </w:r>
            <w:r w:rsidRPr="00AC4888">
              <w:rPr>
                <w:rFonts w:ascii="Times New Roman" w:hAnsi="Times New Roman"/>
              </w:rPr>
              <w:t xml:space="preserve">.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8.3.</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átvett pénzeszköz</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48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9.</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BEVÉTELEK ÖSSZESEN: (1+…+8)</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239 631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269 160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197 444</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10.</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 xml:space="preserve">Hitel-, kölcsönfelvétel államháztartáson </w:t>
            </w:r>
            <w:proofErr w:type="gramStart"/>
            <w:r w:rsidRPr="00AC4888">
              <w:rPr>
                <w:rFonts w:ascii="Times New Roman" w:hAnsi="Times New Roman"/>
                <w:b/>
                <w:bCs/>
              </w:rPr>
              <w:t>kívülről  (</w:t>
            </w:r>
            <w:proofErr w:type="gramEnd"/>
            <w:r w:rsidRPr="00AC4888">
              <w:rPr>
                <w:rFonts w:ascii="Times New Roman" w:hAnsi="Times New Roman"/>
                <w:b/>
                <w:bCs/>
              </w:rPr>
              <w:t>10.1.+10.3.)</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Hosszú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Likviditási </w:t>
            </w:r>
            <w:proofErr w:type="gramStart"/>
            <w:r w:rsidRPr="00AC4888">
              <w:rPr>
                <w:rFonts w:ascii="Times New Roman" w:hAnsi="Times New Roman"/>
              </w:rPr>
              <w:t>célú  hitelek</w:t>
            </w:r>
            <w:proofErr w:type="gramEnd"/>
            <w:r w:rsidRPr="00AC4888">
              <w:rPr>
                <w:rFonts w:ascii="Times New Roman" w:hAnsi="Times New Roman"/>
              </w:rPr>
              <w:t>, kölcsönök felvétele pénzügyi vállalkozástól</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10.3.</w:t>
            </w:r>
          </w:p>
        </w:tc>
        <w:tc>
          <w:tcPr>
            <w:tcW w:w="557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rPr>
            </w:pPr>
            <w:r w:rsidRPr="00AC4888">
              <w:rPr>
                <w:rFonts w:ascii="Times New Roman" w:hAnsi="Times New Roman"/>
              </w:rPr>
              <w:t xml:space="preserve">  Rövid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11.</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értékpapírok bevételei (11.1. +…+ 11.4.)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beváltása</w:t>
            </w:r>
            <w:proofErr w:type="gramStart"/>
            <w:r w:rsidRPr="00AC4888">
              <w:rPr>
                <w:rFonts w:ascii="Times New Roman" w:hAnsi="Times New Roman"/>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kibocsátása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beváltása</w:t>
            </w:r>
            <w:proofErr w:type="gramStart"/>
            <w:r w:rsidRPr="00AC4888">
              <w:rPr>
                <w:rFonts w:ascii="Times New Roman" w:hAnsi="Times New Roman"/>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11.4.</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kibocsátása</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12.</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Maradvány igénybevétele (12.1. + 12.2.)</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1 388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3 035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3 035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költségvetési maradványának igénybevétele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3 035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3 035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működési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736</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736</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felhalmozási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2 299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2 299</w:t>
            </w:r>
          </w:p>
        </w:tc>
      </w:tr>
      <w:tr w:rsidR="00CA499F" w:rsidRPr="00AC4888" w:rsidTr="00CA499F">
        <w:trPr>
          <w:trHeight w:val="330"/>
        </w:trPr>
        <w:tc>
          <w:tcPr>
            <w:tcW w:w="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12.2.</w:t>
            </w:r>
          </w:p>
        </w:tc>
        <w:tc>
          <w:tcPr>
            <w:tcW w:w="5574"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vállalkozási maradványának igénybevétele</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13.</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finanszírozás bevételei (13.1. + … + 13.3.)</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 törlesztése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13.3.</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Betétek megszüntetése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14.</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Külföldi finanszírozás bevételei (14.1.+</w:t>
            </w:r>
            <w:proofErr w:type="gramStart"/>
            <w:r w:rsidRPr="00AC4888">
              <w:rPr>
                <w:rFonts w:ascii="Times New Roman" w:hAnsi="Times New Roman"/>
                <w:b/>
                <w:bCs/>
              </w:rPr>
              <w:t>…14</w:t>
            </w:r>
            <w:proofErr w:type="gramEnd"/>
            <w:r w:rsidRPr="00AC4888">
              <w:rPr>
                <w:rFonts w:ascii="Times New Roman" w:hAnsi="Times New Roman"/>
                <w:b/>
                <w:bCs/>
              </w:rPr>
              <w:t>.4.)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14.1.</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külföldi értékpapírok beváltása</w:t>
            </w:r>
            <w:proofErr w:type="gramStart"/>
            <w:r w:rsidRPr="00AC4888">
              <w:rPr>
                <w:rFonts w:ascii="Times New Roman" w:hAnsi="Times New Roman"/>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14.2.</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külföldi értékpapírok beváltása</w:t>
            </w:r>
            <w:proofErr w:type="gramStart"/>
            <w:r w:rsidRPr="00AC4888">
              <w:rPr>
                <w:rFonts w:ascii="Times New Roman" w:hAnsi="Times New Roman"/>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14.3.</w:t>
            </w:r>
          </w:p>
        </w:tc>
        <w:tc>
          <w:tcPr>
            <w:tcW w:w="5574"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értékpapírok kibocsátása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14.4.</w:t>
            </w:r>
          </w:p>
        </w:tc>
        <w:tc>
          <w:tcPr>
            <w:tcW w:w="5574"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hitelek, kölcsönök felvétele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lastRenderedPageBreak/>
              <w:t xml:space="preserve">    15.</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Adóssághoz nem kapcsolódó származékos ügyletek bevételei</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16.</w:t>
            </w:r>
          </w:p>
        </w:tc>
        <w:tc>
          <w:tcPr>
            <w:tcW w:w="557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FINANSZÍROZÁSI BEVÉTELEK ÖSSZESEN: (10. + … +15.)</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1 388</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3 035</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3 035</w:t>
            </w:r>
          </w:p>
        </w:tc>
      </w:tr>
      <w:tr w:rsidR="00CA499F" w:rsidRPr="00AC4888" w:rsidTr="00CA499F">
        <w:trPr>
          <w:trHeight w:val="48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17.</w:t>
            </w:r>
          </w:p>
        </w:tc>
        <w:tc>
          <w:tcPr>
            <w:tcW w:w="5574"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BEVÉTELEK ÖSSZESEN: (9+16)</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241 019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272 195</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200 479</w:t>
            </w:r>
          </w:p>
        </w:tc>
      </w:tr>
      <w:tr w:rsidR="00CA499F" w:rsidRPr="00AC4888" w:rsidTr="00CA499F">
        <w:trPr>
          <w:trHeight w:val="360"/>
        </w:trPr>
        <w:tc>
          <w:tcPr>
            <w:tcW w:w="820" w:type="dxa"/>
            <w:tcBorders>
              <w:top w:val="nil"/>
              <w:left w:val="nil"/>
              <w:bottom w:val="nil"/>
              <w:right w:val="nil"/>
            </w:tcBorders>
            <w:shd w:val="clear" w:color="auto" w:fill="auto"/>
            <w:vAlign w:val="bottom"/>
            <w:hideMark/>
          </w:tcPr>
          <w:p w:rsidR="00CA499F" w:rsidRPr="00AC4888" w:rsidRDefault="00CA499F" w:rsidP="00CA499F">
            <w:pPr>
              <w:jc w:val="center"/>
              <w:rPr>
                <w:rFonts w:ascii="Times New Roman" w:hAnsi="Times New Roman"/>
                <w:b/>
                <w:bCs/>
              </w:rPr>
            </w:pPr>
          </w:p>
        </w:tc>
        <w:tc>
          <w:tcPr>
            <w:tcW w:w="5574"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b/>
                <w:bCs/>
              </w:rPr>
            </w:pPr>
          </w:p>
        </w:tc>
        <w:tc>
          <w:tcPr>
            <w:tcW w:w="1320" w:type="dxa"/>
            <w:tcBorders>
              <w:top w:val="nil"/>
              <w:left w:val="nil"/>
              <w:bottom w:val="nil"/>
              <w:right w:val="nil"/>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r>
      <w:tr w:rsidR="00CA499F" w:rsidRPr="00AC4888" w:rsidTr="00CA499F">
        <w:trPr>
          <w:trHeight w:val="390"/>
        </w:trPr>
        <w:tc>
          <w:tcPr>
            <w:tcW w:w="7714" w:type="dxa"/>
            <w:gridSpan w:val="3"/>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Kiadások</w:t>
            </w:r>
          </w:p>
        </w:tc>
        <w:tc>
          <w:tcPr>
            <w:tcW w:w="1300"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r>
      <w:tr w:rsidR="00CA499F" w:rsidRPr="00AC4888" w:rsidTr="00CA499F">
        <w:trPr>
          <w:trHeight w:val="70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4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574"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3</w:t>
            </w:r>
          </w:p>
        </w:tc>
        <w:tc>
          <w:tcPr>
            <w:tcW w:w="1300"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5</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Működési költségvetés kiadásai </w:t>
            </w:r>
            <w:r w:rsidRPr="00AC4888">
              <w:rPr>
                <w:rFonts w:ascii="Times New Roman CE" w:hAnsi="Times New Roman CE" w:cs="Times New Roman CE"/>
              </w:rPr>
              <w:t>(1.1+…+1.5.)</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367 256</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392 278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323 928</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Személyi  juttatások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113 747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119 070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97 149</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Munkaadókat terhelő járulékok és szociális hozzájárulási adó</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33 684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35 214</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28 695</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Dologi  kiadások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187 905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203 415</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165 427</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Ellátottak pénzbeli juttatásai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5 000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2 130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Egyéb működési célú kiadások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26 920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29 579</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30 527</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1.5.1.</w:t>
            </w:r>
          </w:p>
        </w:tc>
        <w:tc>
          <w:tcPr>
            <w:tcW w:w="557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600" w:firstLine="1320"/>
              <w:rPr>
                <w:rFonts w:ascii="Times New Roman CE" w:hAnsi="Times New Roman CE" w:cs="Times New Roman CE"/>
              </w:rPr>
            </w:pPr>
            <w:r w:rsidRPr="00AC4888">
              <w:rPr>
                <w:rFonts w:ascii="Times New Roman CE" w:hAnsi="Times New Roman CE" w:cs="Times New Roman CE"/>
              </w:rPr>
              <w:t xml:space="preserve"> - Elvonások és befizetések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w:t>
            </w:r>
            <w:proofErr w:type="spellStart"/>
            <w:r w:rsidRPr="00AC4888">
              <w:rPr>
                <w:rFonts w:ascii="Times New Roman CE" w:hAnsi="Times New Roman CE" w:cs="Times New Roman CE"/>
              </w:rPr>
              <w:t>-Visszatérítendő</w:t>
            </w:r>
            <w:proofErr w:type="spellEnd"/>
            <w:r w:rsidRPr="00AC4888">
              <w:rPr>
                <w:rFonts w:ascii="Times New Roman CE" w:hAnsi="Times New Roman CE" w:cs="Times New Roman CE"/>
              </w:rPr>
              <w:t xml:space="preserve">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Visszatérítendő támogatások, kölcsönök törlesztése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1.5.4.</w:t>
            </w:r>
          </w:p>
        </w:tc>
        <w:tc>
          <w:tcPr>
            <w:tcW w:w="5574" w:type="dxa"/>
            <w:tcBorders>
              <w:top w:val="nil"/>
              <w:left w:val="nil"/>
              <w:bottom w:val="single" w:sz="4" w:space="0" w:color="auto"/>
              <w:right w:val="nil"/>
            </w:tcBorders>
            <w:shd w:val="clear" w:color="auto" w:fill="auto"/>
            <w:noWrap/>
            <w:vAlign w:val="bottom"/>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Egyéb működési célú támogatások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250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250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1.5.5.</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Visszatérítendő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kívülre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1.5.6.</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Árkiegészítések, ártámogatások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1.5.7.</w:t>
            </w:r>
          </w:p>
        </w:tc>
        <w:tc>
          <w:tcPr>
            <w:tcW w:w="5574" w:type="dxa"/>
            <w:tcBorders>
              <w:top w:val="single" w:sz="4" w:space="0" w:color="auto"/>
              <w:left w:val="nil"/>
              <w:bottom w:val="nil"/>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Kamattámogatások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1.5.8.</w:t>
            </w:r>
          </w:p>
        </w:tc>
        <w:tc>
          <w:tcPr>
            <w:tcW w:w="5574" w:type="dxa"/>
            <w:tcBorders>
              <w:top w:val="single" w:sz="4" w:space="0" w:color="auto"/>
              <w:left w:val="nil"/>
              <w:bottom w:val="single" w:sz="8"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Egyéb működési célú támogatások államháztartáson kívülre</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26 920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29 329</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30 277</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Felhalmozási költségvetés kiadásai </w:t>
            </w:r>
            <w:r w:rsidRPr="00AC4888">
              <w:rPr>
                <w:rFonts w:ascii="Times New Roman CE" w:hAnsi="Times New Roman CE" w:cs="Times New Roman CE"/>
              </w:rPr>
              <w:t>(2.1.+2.2.+2.3.+2.4.)</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1 623</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12 946</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12 793</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Beruházások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3 921</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3 668</w:t>
            </w:r>
          </w:p>
        </w:tc>
      </w:tr>
      <w:tr w:rsidR="00CA499F" w:rsidRPr="00AC4888" w:rsidTr="00CA499F">
        <w:trPr>
          <w:trHeight w:val="33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2.1.1.</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Önkormányzati forrásból megvalósuló beruházási kiadások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3 421</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3 668</w:t>
            </w:r>
          </w:p>
        </w:tc>
      </w:tr>
      <w:tr w:rsidR="00CA499F" w:rsidRPr="00AC4888" w:rsidTr="00CA499F">
        <w:trPr>
          <w:trHeight w:val="69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2.1.2.</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EU-s forrásból finanszírozott támogatással megvalósuló programok, projektek kiadásai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69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2.1.3.</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EU-s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önkormányzati hozzájárulásának kiadásai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69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2.1.4.</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Hazai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kiadásai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87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2.1.5.</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Hazai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önkormányzati hozzájárulásának kiadásai</w:t>
            </w:r>
            <w:r w:rsidRPr="00AC4888">
              <w:rPr>
                <w:rFonts w:ascii="Times New Roman" w:hAnsi="Times New Roman"/>
              </w:rPr>
              <w:br/>
              <w:t xml:space="preserve">  hozzájárulásának kiadásai</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Felújítások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2 740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2 740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574"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kiadások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5 400</w:t>
            </w:r>
          </w:p>
        </w:tc>
        <w:tc>
          <w:tcPr>
            <w:tcW w:w="1300" w:type="dxa"/>
            <w:tcBorders>
              <w:top w:val="nil"/>
              <w:left w:val="nil"/>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4 400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kölcsönök törlesztése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Egyéb felhalmozási célú támogatások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2.3.4.</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w:t>
            </w:r>
            <w:r w:rsidRPr="00AC4888">
              <w:rPr>
                <w:rFonts w:ascii="Times New Roman CE" w:hAnsi="Times New Roman CE" w:cs="Times New Roman CE"/>
                <w:u w:val="single"/>
              </w:rPr>
              <w:t xml:space="preserve">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kívülre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2.3.5.</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Részesedés</w:t>
            </w:r>
            <w:proofErr w:type="gramStart"/>
            <w:r w:rsidRPr="00AC4888">
              <w:rPr>
                <w:rFonts w:ascii="Times New Roman CE" w:hAnsi="Times New Roman CE" w:cs="Times New Roman CE"/>
              </w:rPr>
              <w:t>,üzletrész</w:t>
            </w:r>
            <w:proofErr w:type="gramEnd"/>
            <w:r w:rsidRPr="00AC4888">
              <w:rPr>
                <w:rFonts w:ascii="Times New Roman CE" w:hAnsi="Times New Roman CE" w:cs="Times New Roman CE"/>
              </w:rPr>
              <w:t xml:space="preserve"> vásárlása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2.3.6.</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Egyéb felhalmozási célú támogatások államháztartáson kívülre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5 400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4 400</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spellStart"/>
            <w:r w:rsidRPr="00AC4888">
              <w:rPr>
                <w:rFonts w:ascii="Times New Roman CE" w:hAnsi="Times New Roman CE" w:cs="Times New Roman CE"/>
              </w:rPr>
              <w:t>Kisértékű</w:t>
            </w:r>
            <w:proofErr w:type="spellEnd"/>
            <w:r w:rsidRPr="00AC4888">
              <w:rPr>
                <w:rFonts w:ascii="Times New Roman CE" w:hAnsi="Times New Roman CE" w:cs="Times New Roman CE"/>
              </w:rPr>
              <w:t xml:space="preserve"> </w:t>
            </w:r>
            <w:proofErr w:type="spellStart"/>
            <w:r w:rsidRPr="00AC4888">
              <w:rPr>
                <w:rFonts w:ascii="Times New Roman CE" w:hAnsi="Times New Roman CE" w:cs="Times New Roman CE"/>
              </w:rPr>
              <w:t>tárgyieszközök</w:t>
            </w:r>
            <w:proofErr w:type="spellEnd"/>
            <w:r w:rsidRPr="00AC4888">
              <w:rPr>
                <w:rFonts w:ascii="Times New Roman CE" w:hAnsi="Times New Roman CE" w:cs="Times New Roman CE"/>
              </w:rPr>
              <w:t xml:space="preserve"> beszerzése</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235</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885</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1 985</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Tartalékok (3.1.+3.2.)</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9 000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6 522</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Működési tartalék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2 972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2 972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Felhalmozási tartalék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4 000</w:t>
            </w:r>
          </w:p>
        </w:tc>
        <w:tc>
          <w:tcPr>
            <w:tcW w:w="130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3 550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sz w:val="24"/>
                <w:szCs w:val="24"/>
              </w:rPr>
            </w:pPr>
            <w:r w:rsidRPr="00AC4888">
              <w:rPr>
                <w:rFonts w:ascii="Times New Roman CE" w:hAnsi="Times New Roman CE" w:cs="Times New Roman CE"/>
                <w:sz w:val="24"/>
                <w:szCs w:val="24"/>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3.2.2.</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4 000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3 550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4.</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KIADÁSOK ÖSSZESEN (1+2+3)</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377 879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411 746</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336 721</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Hitel-, kölcsöntörlesztés államháztartáson kívülre (5.1. + … + 5.3.)</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Hosszú lejáratú hitelek, kölcsönök törlesztése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Likviditási célú hitelek, kölcsönök törlesztése pénzügyi vállalkozásnak</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5.3.</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Rövid lejáratú hitelek, kölcsönök törlesztése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értékpapírok kiadásai (6.1. + … + 6.4.)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beváltása</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7.</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finanszírozás kiadásai (7.1. + … + 7.5.)</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folyósítása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visszafizetése</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Költségvetési szervek finanszírozása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7.4.</w:t>
            </w:r>
          </w:p>
        </w:tc>
        <w:tc>
          <w:tcPr>
            <w:tcW w:w="5574"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Pénzeszközök betétként elhelyezése </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7.5.</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Pénzügyi lízing kiadásai</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Külföldi finanszírozás kiadásai (6.1. + … + 6.4.)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külföldi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8.2.</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külföldi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8.3.</w:t>
            </w:r>
          </w:p>
        </w:tc>
        <w:tc>
          <w:tcPr>
            <w:tcW w:w="5574"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8.4.</w:t>
            </w:r>
          </w:p>
        </w:tc>
        <w:tc>
          <w:tcPr>
            <w:tcW w:w="5574"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hitelek, kölcsönök törlesztése</w:t>
            </w:r>
          </w:p>
        </w:tc>
        <w:tc>
          <w:tcPr>
            <w:tcW w:w="1320"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9.</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FINANSZÍROZÁSI KIADÁSOK ÖSSZESEN: (5.+…+8.)</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r>
      <w:tr w:rsidR="00CA499F" w:rsidRPr="00AC4888" w:rsidTr="00CA499F">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b/>
                <w:bCs/>
              </w:rPr>
            </w:pPr>
            <w:r w:rsidRPr="00AC4888">
              <w:rPr>
                <w:rFonts w:ascii="Times New Roman" w:hAnsi="Times New Roman"/>
                <w:b/>
                <w:bCs/>
              </w:rPr>
              <w:t>10.</w:t>
            </w:r>
          </w:p>
        </w:tc>
        <w:tc>
          <w:tcPr>
            <w:tcW w:w="5574"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KIADÁSOK ÖSSZESEN: (4+9)</w:t>
            </w:r>
          </w:p>
        </w:tc>
        <w:tc>
          <w:tcPr>
            <w:tcW w:w="1320"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377 879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411 746</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336 721</w:t>
            </w:r>
          </w:p>
        </w:tc>
      </w:tr>
      <w:tr w:rsidR="00CA499F" w:rsidRPr="00AC4888" w:rsidTr="00CA499F">
        <w:trPr>
          <w:trHeight w:val="330"/>
        </w:trPr>
        <w:tc>
          <w:tcPr>
            <w:tcW w:w="82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5574"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320" w:type="dxa"/>
            <w:tcBorders>
              <w:top w:val="nil"/>
              <w:left w:val="nil"/>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r>
      <w:tr w:rsidR="00CA499F" w:rsidRPr="00AC4888" w:rsidTr="00CA499F">
        <w:trPr>
          <w:trHeight w:val="315"/>
        </w:trPr>
        <w:tc>
          <w:tcPr>
            <w:tcW w:w="7714" w:type="dxa"/>
            <w:gridSpan w:val="3"/>
            <w:tcBorders>
              <w:top w:val="nil"/>
              <w:left w:val="nil"/>
              <w:bottom w:val="nil"/>
              <w:right w:val="nil"/>
            </w:tcBorders>
            <w:shd w:val="clear" w:color="auto" w:fill="auto"/>
            <w:noWrap/>
            <w:vAlign w:val="bottom"/>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KÖLTSÉGVETÉSI BEVÉTELEK </w:t>
            </w:r>
            <w:proofErr w:type="gramStart"/>
            <w:r w:rsidRPr="00AC4888">
              <w:rPr>
                <w:rFonts w:ascii="Times New Roman CE" w:hAnsi="Times New Roman CE" w:cs="Times New Roman CE"/>
                <w:b/>
                <w:bCs/>
                <w:sz w:val="24"/>
                <w:szCs w:val="24"/>
              </w:rPr>
              <w:t>ÉS</w:t>
            </w:r>
            <w:proofErr w:type="gramEnd"/>
            <w:r w:rsidRPr="00AC4888">
              <w:rPr>
                <w:rFonts w:ascii="Times New Roman CE" w:hAnsi="Times New Roman CE" w:cs="Times New Roman CE"/>
                <w:b/>
                <w:bCs/>
                <w:sz w:val="24"/>
                <w:szCs w:val="24"/>
              </w:rPr>
              <w:t xml:space="preserve"> KIADÁSOK EGYENLEGE</w:t>
            </w: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315"/>
        </w:trPr>
        <w:tc>
          <w:tcPr>
            <w:tcW w:w="6394" w:type="dxa"/>
            <w:gridSpan w:val="2"/>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i/>
                <w:iCs/>
              </w:rPr>
            </w:pPr>
          </w:p>
        </w:tc>
        <w:tc>
          <w:tcPr>
            <w:tcW w:w="132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58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574"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Költségvetési hiány, többlet </w:t>
            </w:r>
            <w:proofErr w:type="gramStart"/>
            <w:r w:rsidRPr="00AC4888">
              <w:rPr>
                <w:rFonts w:ascii="Times New Roman CE" w:hAnsi="Times New Roman CE" w:cs="Times New Roman CE"/>
                <w:b/>
                <w:bCs/>
              </w:rPr>
              <w:t>( költségvetési</w:t>
            </w:r>
            <w:proofErr w:type="gramEnd"/>
            <w:r w:rsidRPr="00AC4888">
              <w:rPr>
                <w:rFonts w:ascii="Times New Roman CE" w:hAnsi="Times New Roman CE" w:cs="Times New Roman CE"/>
                <w:b/>
                <w:bCs/>
              </w:rPr>
              <w:t xml:space="preserve"> bevételek 9. sor - költségvetési kiadások 4. sor) (+/-)</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-138 248</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-142 586</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-139 277</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720" w:bottom="720" w:left="1134" w:header="709" w:footer="709" w:gutter="0"/>
          <w:cols w:space="708"/>
          <w:docGrid w:linePitch="360"/>
        </w:sectPr>
      </w:pPr>
    </w:p>
    <w:tbl>
      <w:tblPr>
        <w:tblW w:w="10423" w:type="dxa"/>
        <w:tblInd w:w="55" w:type="dxa"/>
        <w:tblCellMar>
          <w:left w:w="70" w:type="dxa"/>
          <w:right w:w="70" w:type="dxa"/>
        </w:tblCellMar>
        <w:tblLook w:val="04A0"/>
      </w:tblPr>
      <w:tblGrid>
        <w:gridCol w:w="860"/>
        <w:gridCol w:w="5676"/>
        <w:gridCol w:w="1287"/>
        <w:gridCol w:w="1300"/>
        <w:gridCol w:w="1300"/>
      </w:tblGrid>
      <w:tr w:rsidR="00CA499F" w:rsidRPr="00AC4888" w:rsidTr="00CA499F">
        <w:trPr>
          <w:trHeight w:val="716"/>
        </w:trPr>
        <w:tc>
          <w:tcPr>
            <w:tcW w:w="10423" w:type="dxa"/>
            <w:gridSpan w:val="5"/>
            <w:tcBorders>
              <w:top w:val="nil"/>
              <w:left w:val="nil"/>
              <w:bottom w:val="nil"/>
              <w:right w:val="nil"/>
            </w:tcBorders>
            <w:shd w:val="clear" w:color="auto" w:fill="auto"/>
            <w:vAlign w:val="center"/>
            <w:hideMark/>
          </w:tcPr>
          <w:p w:rsidR="00CA499F" w:rsidRPr="00AC4888" w:rsidRDefault="00CA499F" w:rsidP="00CA499F">
            <w:pPr>
              <w:jc w:val="right"/>
              <w:rPr>
                <w:rFonts w:ascii="Times New Roman CE" w:hAnsi="Times New Roman CE" w:cs="Times New Roman CE"/>
                <w:b/>
                <w:bCs/>
                <w:sz w:val="24"/>
                <w:szCs w:val="24"/>
              </w:rPr>
            </w:pPr>
            <w:r>
              <w:rPr>
                <w:rFonts w:ascii="Times New Roman CE" w:hAnsi="Times New Roman CE" w:cs="Times New Roman CE"/>
                <w:b/>
                <w:bCs/>
                <w:sz w:val="24"/>
                <w:szCs w:val="24"/>
              </w:rPr>
              <w:lastRenderedPageBreak/>
              <w:t>1.4. melléklet a 283/2015. (XI.26.) Kt. határozathoz</w:t>
            </w:r>
          </w:p>
        </w:tc>
      </w:tr>
      <w:tr w:rsidR="00CA499F" w:rsidRPr="00AC4888" w:rsidTr="00CA499F">
        <w:trPr>
          <w:trHeight w:val="840"/>
        </w:trPr>
        <w:tc>
          <w:tcPr>
            <w:tcW w:w="10423" w:type="dxa"/>
            <w:gridSpan w:val="5"/>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bookmarkStart w:id="2" w:name="RANGE!A1:E168"/>
            <w:r w:rsidRPr="00AC4888">
              <w:rPr>
                <w:rFonts w:ascii="Times New Roman CE" w:hAnsi="Times New Roman CE" w:cs="Times New Roman CE"/>
                <w:b/>
                <w:bCs/>
                <w:sz w:val="24"/>
                <w:szCs w:val="24"/>
              </w:rPr>
              <w:t>Törökszentmiklós Városi Önkormányzat</w:t>
            </w:r>
            <w:r w:rsidRPr="00AC4888">
              <w:rPr>
                <w:rFonts w:ascii="Times New Roman CE" w:hAnsi="Times New Roman CE" w:cs="Times New Roman CE"/>
                <w:b/>
                <w:bCs/>
                <w:sz w:val="24"/>
                <w:szCs w:val="24"/>
              </w:rPr>
              <w:br/>
              <w:t>2015. ÉVI KÖLTSÉGVETÉS ÁLLAMIGAZGATÁSI FELADATAINAK MÉRLEGE</w:t>
            </w:r>
            <w:bookmarkEnd w:id="2"/>
          </w:p>
        </w:tc>
      </w:tr>
      <w:tr w:rsidR="00CA499F" w:rsidRPr="00AC4888" w:rsidTr="00CA499F">
        <w:trPr>
          <w:trHeight w:val="345"/>
        </w:trPr>
        <w:tc>
          <w:tcPr>
            <w:tcW w:w="6536" w:type="dxa"/>
            <w:gridSpan w:val="2"/>
            <w:tcBorders>
              <w:top w:val="nil"/>
              <w:left w:val="nil"/>
              <w:bottom w:val="single" w:sz="8" w:space="0" w:color="auto"/>
              <w:right w:val="nil"/>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BEVÉTELEK</w:t>
            </w:r>
          </w:p>
        </w:tc>
        <w:tc>
          <w:tcPr>
            <w:tcW w:w="1287" w:type="dxa"/>
            <w:tcBorders>
              <w:top w:val="nil"/>
              <w:left w:val="nil"/>
              <w:bottom w:val="nil"/>
              <w:right w:val="nil"/>
            </w:tcBorders>
            <w:shd w:val="clear" w:color="auto" w:fill="auto"/>
            <w:noWrap/>
            <w:vAlign w:val="bottom"/>
            <w:hideMark/>
          </w:tcPr>
          <w:p w:rsidR="00CA499F" w:rsidRPr="00AC4888" w:rsidRDefault="00CA499F" w:rsidP="00CA499F">
            <w:pPr>
              <w:jc w:val="right"/>
              <w:rPr>
                <w:rFonts w:ascii="Times New Roman CE" w:hAnsi="Times New Roman CE" w:cs="Times New Roman CE"/>
                <w:b/>
                <w:bCs/>
                <w:i/>
                <w:iCs/>
                <w:sz w:val="18"/>
                <w:szCs w:val="18"/>
              </w:rPr>
            </w:pPr>
          </w:p>
        </w:tc>
        <w:tc>
          <w:tcPr>
            <w:tcW w:w="1300" w:type="dxa"/>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sz w:val="20"/>
                <w:szCs w:val="20"/>
              </w:rPr>
            </w:pPr>
          </w:p>
        </w:tc>
        <w:tc>
          <w:tcPr>
            <w:tcW w:w="1300" w:type="dxa"/>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i/>
                <w:iCs/>
                <w:sz w:val="18"/>
                <w:szCs w:val="18"/>
              </w:rPr>
            </w:pPr>
            <w:r w:rsidRPr="00AC4888">
              <w:rPr>
                <w:rFonts w:ascii="Times New Roman CE" w:hAnsi="Times New Roman CE" w:cs="Times New Roman CE"/>
                <w:i/>
                <w:iCs/>
                <w:sz w:val="18"/>
                <w:szCs w:val="18"/>
              </w:rPr>
              <w:t xml:space="preserve">(adatok </w:t>
            </w:r>
            <w:proofErr w:type="spellStart"/>
            <w:r w:rsidRPr="00AC4888">
              <w:rPr>
                <w:rFonts w:ascii="Times New Roman CE" w:hAnsi="Times New Roman CE" w:cs="Times New Roman CE"/>
                <w:i/>
                <w:iCs/>
                <w:sz w:val="18"/>
                <w:szCs w:val="18"/>
              </w:rPr>
              <w:t>eFt-ban</w:t>
            </w:r>
            <w:proofErr w:type="spellEnd"/>
            <w:r w:rsidRPr="00AC4888">
              <w:rPr>
                <w:rFonts w:ascii="Times New Roman CE" w:hAnsi="Times New Roman CE" w:cs="Times New Roman CE"/>
                <w:i/>
                <w:iCs/>
                <w:sz w:val="18"/>
                <w:szCs w:val="18"/>
              </w:rPr>
              <w:t>)</w:t>
            </w:r>
          </w:p>
        </w:tc>
      </w:tr>
      <w:tr w:rsidR="00CA499F" w:rsidRPr="00AC4888" w:rsidTr="00CA499F">
        <w:trPr>
          <w:trHeight w:val="420"/>
        </w:trPr>
        <w:tc>
          <w:tcPr>
            <w:tcW w:w="860" w:type="dxa"/>
            <w:vMerge w:val="restart"/>
            <w:tcBorders>
              <w:top w:val="nil"/>
              <w:left w:val="single" w:sz="8" w:space="0" w:color="auto"/>
              <w:bottom w:val="single" w:sz="8" w:space="0" w:color="000000"/>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676" w:type="dxa"/>
            <w:vMerge w:val="restart"/>
            <w:tcBorders>
              <w:top w:val="nil"/>
              <w:left w:val="single" w:sz="4" w:space="0" w:color="auto"/>
              <w:bottom w:val="single" w:sz="8" w:space="0" w:color="000000"/>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388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2015. évi</w:t>
            </w:r>
          </w:p>
        </w:tc>
      </w:tr>
      <w:tr w:rsidR="00CA499F" w:rsidRPr="00AC4888" w:rsidTr="00CA499F">
        <w:trPr>
          <w:trHeight w:val="630"/>
        </w:trPr>
        <w:tc>
          <w:tcPr>
            <w:tcW w:w="860" w:type="dxa"/>
            <w:vMerge/>
            <w:tcBorders>
              <w:top w:val="nil"/>
              <w:left w:val="single" w:sz="8" w:space="0" w:color="auto"/>
              <w:bottom w:val="single" w:sz="8" w:space="0" w:color="000000"/>
              <w:right w:val="single" w:sz="4" w:space="0" w:color="auto"/>
            </w:tcBorders>
            <w:vAlign w:val="center"/>
            <w:hideMark/>
          </w:tcPr>
          <w:p w:rsidR="00CA499F" w:rsidRPr="00AC4888" w:rsidRDefault="00CA499F" w:rsidP="00CA499F">
            <w:pPr>
              <w:rPr>
                <w:rFonts w:ascii="Times New Roman CE" w:hAnsi="Times New Roman CE" w:cs="Times New Roman CE"/>
                <w:b/>
                <w:bCs/>
                <w:sz w:val="24"/>
                <w:szCs w:val="24"/>
              </w:rPr>
            </w:pPr>
          </w:p>
        </w:tc>
        <w:tc>
          <w:tcPr>
            <w:tcW w:w="5676" w:type="dxa"/>
            <w:vMerge/>
            <w:tcBorders>
              <w:top w:val="nil"/>
              <w:left w:val="single" w:sz="4" w:space="0" w:color="auto"/>
              <w:bottom w:val="single" w:sz="8" w:space="0" w:color="000000"/>
              <w:right w:val="nil"/>
            </w:tcBorders>
            <w:vAlign w:val="center"/>
            <w:hideMark/>
          </w:tcPr>
          <w:p w:rsidR="00CA499F" w:rsidRPr="00AC4888" w:rsidRDefault="00CA499F" w:rsidP="00CA499F">
            <w:pPr>
              <w:rPr>
                <w:rFonts w:ascii="Times New Roman CE" w:hAnsi="Times New Roman CE" w:cs="Times New Roman CE"/>
                <w:b/>
                <w:bCs/>
                <w:sz w:val="24"/>
                <w:szCs w:val="24"/>
              </w:rPr>
            </w:pP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59"/>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2</w:t>
            </w: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3</w:t>
            </w:r>
          </w:p>
        </w:tc>
        <w:tc>
          <w:tcPr>
            <w:tcW w:w="1300" w:type="dxa"/>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4</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5</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Önkormányzat működési támogatásai (1.1.+…+.1.6.)</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201 291</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203 893</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159 185</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működésének általános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201 291</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201 291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156 583</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egyes köznevelési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szociális és gyermekjóléti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Önkormányzatok kulturális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központosított előirányzatok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2 602</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2 602</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1.6.</w:t>
            </w:r>
          </w:p>
        </w:tc>
        <w:tc>
          <w:tcPr>
            <w:tcW w:w="5676"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Helyi önkormányzatok kiegészítő támogatásai</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Működési célú támogatások államháztartáson belülről (2.1.+…+.2.5.)</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300</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300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Elvonások és befizetések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visszatérülése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Működési célú visszatérítendő támogatások, kölcsönök igénybevétele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Egyéb működési célú támogatások bevételei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300</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300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2.5.4.</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2.5.5.</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57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célú támogatások államháztartáson belülről (3.1.+…+3.5.)</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önkormányzati támogatások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garancia- és kezességvállalásból megtérülések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visszatérülése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3.4.</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Felhalmozási célú visszatérítendő támogatások, kölcsönök igénybevétele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támogatások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Helyi és nemzetiségi önkormányzattól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Elkülönített állami pénzalaptól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Társadalombiztosítás pénzügyi alapjától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3.5.4.</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Központi költségvetési szervtől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3.5.5.</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sz w:val="24"/>
                <w:szCs w:val="24"/>
              </w:rPr>
            </w:pPr>
            <w:r w:rsidRPr="00AC4888">
              <w:rPr>
                <w:rFonts w:ascii="Times New Roman CE" w:hAnsi="Times New Roman CE" w:cs="Times New Roman CE"/>
                <w:sz w:val="24"/>
                <w:szCs w:val="24"/>
              </w:rPr>
              <w:t xml:space="preserve"> - EU-s támogatás</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4. </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Közhatalmi bevételek (4.1.+4.2.+4.3.+4.4.)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Helyi </w:t>
            </w:r>
            <w:proofErr w:type="gramStart"/>
            <w:r w:rsidRPr="00AC4888">
              <w:rPr>
                <w:rFonts w:ascii="Times New Roman" w:hAnsi="Times New Roman"/>
              </w:rPr>
              <w:t>adók  (</w:t>
            </w:r>
            <w:proofErr w:type="gramEnd"/>
            <w:r w:rsidRPr="00AC4888">
              <w:rPr>
                <w:rFonts w:ascii="Times New Roman" w:hAnsi="Times New Roman"/>
              </w:rPr>
              <w:t>4.1.1.+4.1.2.)</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Építményadó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Magánszemélyek kommunális adója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Iparűzési 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4.1.4.</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800" w:firstLine="1920"/>
              <w:rPr>
                <w:rFonts w:ascii="Times New Roman CE" w:hAnsi="Times New Roman CE" w:cs="Times New Roman CE"/>
                <w:i/>
                <w:iCs/>
                <w:sz w:val="24"/>
                <w:szCs w:val="24"/>
              </w:rPr>
            </w:pPr>
            <w:r w:rsidRPr="00AC4888">
              <w:rPr>
                <w:rFonts w:ascii="Times New Roman CE" w:hAnsi="Times New Roman CE" w:cs="Times New Roman CE"/>
                <w:i/>
                <w:iCs/>
                <w:sz w:val="24"/>
                <w:szCs w:val="24"/>
              </w:rPr>
              <w:t xml:space="preserve"> - </w:t>
            </w:r>
            <w:proofErr w:type="spellStart"/>
            <w:r w:rsidRPr="00AC4888">
              <w:rPr>
                <w:rFonts w:ascii="Times New Roman CE" w:hAnsi="Times New Roman CE" w:cs="Times New Roman CE"/>
                <w:i/>
                <w:iCs/>
                <w:sz w:val="24"/>
                <w:szCs w:val="24"/>
              </w:rPr>
              <w:t>Termőföldbérbeadás</w:t>
            </w:r>
            <w:proofErr w:type="spellEnd"/>
            <w:r w:rsidRPr="00AC4888">
              <w:rPr>
                <w:rFonts w:ascii="Times New Roman CE" w:hAnsi="Times New Roman CE" w:cs="Times New Roman CE"/>
                <w:i/>
                <w:iCs/>
                <w:sz w:val="24"/>
                <w:szCs w:val="24"/>
              </w:rPr>
              <w:t xml:space="preserve"> miatti szja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Gépjárműadó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áruhasználati és szolgáltatási adók (Talajterhelési díj)</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4.4.</w:t>
            </w:r>
          </w:p>
        </w:tc>
        <w:tc>
          <w:tcPr>
            <w:tcW w:w="5676"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közhatalmi bevételek (Bírságok, Pótlékok)</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Működési bevételek (5.1.+…+ 5.10.)</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2 495</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2 495</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2 312</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Készletértékesítés ellenértéke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Szolgáltatások ellenértéke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w:t>
            </w:r>
            <w:proofErr w:type="spellStart"/>
            <w:r w:rsidRPr="00AC4888">
              <w:rPr>
                <w:rFonts w:ascii="Times New Roman CE" w:hAnsi="Times New Roman CE" w:cs="Times New Roman CE"/>
                <w:sz w:val="24"/>
                <w:szCs w:val="24"/>
              </w:rPr>
              <w:t>Alkalmaztottak</w:t>
            </w:r>
            <w:proofErr w:type="spellEnd"/>
            <w:r w:rsidRPr="00AC4888">
              <w:rPr>
                <w:rFonts w:ascii="Times New Roman CE" w:hAnsi="Times New Roman CE" w:cs="Times New Roman CE"/>
                <w:sz w:val="24"/>
                <w:szCs w:val="24"/>
              </w:rPr>
              <w:t xml:space="preserve"> térítése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5.2.2.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Bérleti és lízingdíj</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Egyéb szolgáltatásokból származó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sz w:val="24"/>
                <w:szCs w:val="24"/>
              </w:rPr>
            </w:pPr>
            <w:r w:rsidRPr="00AC4888">
              <w:rPr>
                <w:rFonts w:ascii="Times New Roman CE" w:hAnsi="Times New Roman CE" w:cs="Times New Roman CE"/>
                <w:i/>
                <w:iCs/>
                <w:sz w:val="24"/>
                <w:szCs w:val="24"/>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Közvetített szolgáltatások 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1 310</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1 118</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968</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5.4.</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Tulajdonosi bevételek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5.5.</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Ellátási díjak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5.6.</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Kiszámlázott általános forgalmi adó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465</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465</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359</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5.7.</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Általános forgalmi adó visszatérítése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5.8.</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Kamatbevételek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20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6</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5.9.</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pénzügyi műveletek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5.10.</w:t>
            </w:r>
          </w:p>
        </w:tc>
        <w:tc>
          <w:tcPr>
            <w:tcW w:w="5676"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bevételek</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700</w:t>
            </w:r>
          </w:p>
        </w:tc>
        <w:tc>
          <w:tcPr>
            <w:tcW w:w="1300" w:type="dxa"/>
            <w:tcBorders>
              <w:top w:val="nil"/>
              <w:left w:val="nil"/>
              <w:bottom w:val="nil"/>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892</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979</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Felhalmozási bevételek (6.1.+…+6.5.)</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Immateriális javak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Ingatlanok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tárgyi eszközök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6.4.1.</w:t>
            </w:r>
          </w:p>
        </w:tc>
        <w:tc>
          <w:tcPr>
            <w:tcW w:w="5676"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Önkormányzat sajátos felhalmozási és tőkejellegű 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Pénzügyi befektetésekből származó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4" w:space="0" w:color="auto"/>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 xml:space="preserve">- Önkormányzati vagyon </w:t>
            </w:r>
            <w:proofErr w:type="gramStart"/>
            <w:r w:rsidRPr="00AC4888">
              <w:rPr>
                <w:rFonts w:ascii="Times New Roman CE" w:hAnsi="Times New Roman CE" w:cs="Times New Roman CE"/>
                <w:sz w:val="24"/>
                <w:szCs w:val="24"/>
              </w:rPr>
              <w:t>bérleti  és</w:t>
            </w:r>
            <w:proofErr w:type="gramEnd"/>
            <w:r w:rsidRPr="00AC4888">
              <w:rPr>
                <w:rFonts w:ascii="Times New Roman CE" w:hAnsi="Times New Roman CE" w:cs="Times New Roman CE"/>
                <w:sz w:val="24"/>
                <w:szCs w:val="24"/>
              </w:rPr>
              <w:t xml:space="preserve"> lízingdíj bevétele</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 xml:space="preserve">7. </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Működési célú átvett pénzeszközök (7.1. + … + 7.3.)</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58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57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Működési célú visszatérítendő támogatások, kölcsönök visszatér.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működési célú átvett pénzeszköz</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Felhalmozási célú átvett pénzeszközök (8.1.+8.2.+8.3.)</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54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garancia- és kezességvállalásból megtérülések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49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proofErr w:type="spellStart"/>
            <w:r w:rsidRPr="00AC4888">
              <w:rPr>
                <w:rFonts w:ascii="Times New Roman" w:hAnsi="Times New Roman"/>
              </w:rPr>
              <w:t>Felhalm</w:t>
            </w:r>
            <w:proofErr w:type="spellEnd"/>
            <w:r w:rsidRPr="00AC4888">
              <w:rPr>
                <w:rFonts w:ascii="Times New Roman" w:hAnsi="Times New Roman"/>
              </w:rPr>
              <w:t xml:space="preserve">. célú visszatérítendő támogatások, </w:t>
            </w:r>
            <w:r w:rsidRPr="00AC4888">
              <w:rPr>
                <w:rFonts w:ascii="Times New Roman" w:hAnsi="Times New Roman"/>
                <w:u w:val="single"/>
              </w:rPr>
              <w:t>kölcsönök visszatér</w:t>
            </w:r>
            <w:r w:rsidRPr="00AC4888">
              <w:rPr>
                <w:rFonts w:ascii="Times New Roman" w:hAnsi="Times New Roman"/>
              </w:rPr>
              <w:t xml:space="preserve">. </w:t>
            </w:r>
            <w:proofErr w:type="spellStart"/>
            <w:r w:rsidRPr="00AC4888">
              <w:rPr>
                <w:rFonts w:ascii="Times New Roman" w:hAnsi="Times New Roman"/>
              </w:rPr>
              <w:t>ÁH-n</w:t>
            </w:r>
            <w:proofErr w:type="spellEnd"/>
            <w:r w:rsidRPr="00AC4888">
              <w:rPr>
                <w:rFonts w:ascii="Times New Roman" w:hAnsi="Times New Roman"/>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célú átvett pénzeszköz</w:t>
            </w:r>
          </w:p>
        </w:tc>
        <w:tc>
          <w:tcPr>
            <w:tcW w:w="1287"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42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lastRenderedPageBreak/>
              <w:t>9.</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BEVÉTELEK ÖSSZESEN: (1+…+8)</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203 786</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206 688</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161 797</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10.</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 xml:space="preserve">Hitel-, kölcsönfelvétel államháztartáson </w:t>
            </w:r>
            <w:proofErr w:type="gramStart"/>
            <w:r w:rsidRPr="00AC4888">
              <w:rPr>
                <w:rFonts w:ascii="Times New Roman" w:hAnsi="Times New Roman"/>
                <w:b/>
                <w:bCs/>
              </w:rPr>
              <w:t>kívülről  (</w:t>
            </w:r>
            <w:proofErr w:type="gramEnd"/>
            <w:r w:rsidRPr="00AC4888">
              <w:rPr>
                <w:rFonts w:ascii="Times New Roman" w:hAnsi="Times New Roman"/>
                <w:b/>
                <w:bCs/>
              </w:rPr>
              <w:t>10.1.+10.3.)</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Hosszú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 xml:space="preserve">Likviditási </w:t>
            </w:r>
            <w:proofErr w:type="gramStart"/>
            <w:r w:rsidRPr="00AC4888">
              <w:rPr>
                <w:rFonts w:ascii="Times New Roman" w:hAnsi="Times New Roman"/>
              </w:rPr>
              <w:t>célú  hitelek</w:t>
            </w:r>
            <w:proofErr w:type="gramEnd"/>
            <w:r w:rsidRPr="00AC4888">
              <w:rPr>
                <w:rFonts w:ascii="Times New Roman" w:hAnsi="Times New Roman"/>
              </w:rPr>
              <w:t>, kölcsönök felvétele pénzügyi vállalkozástól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10.3.</w:t>
            </w:r>
          </w:p>
        </w:tc>
        <w:tc>
          <w:tcPr>
            <w:tcW w:w="5676"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rPr>
            </w:pPr>
            <w:r w:rsidRPr="00AC4888">
              <w:rPr>
                <w:rFonts w:ascii="Times New Roman" w:hAnsi="Times New Roman"/>
              </w:rPr>
              <w:t xml:space="preserve">  Rövid </w:t>
            </w:r>
            <w:proofErr w:type="gramStart"/>
            <w:r w:rsidRPr="00AC4888">
              <w:rPr>
                <w:rFonts w:ascii="Times New Roman" w:hAnsi="Times New Roman"/>
              </w:rPr>
              <w:t>lejáratú  hitelek</w:t>
            </w:r>
            <w:proofErr w:type="gramEnd"/>
            <w:r w:rsidRPr="00AC4888">
              <w:rPr>
                <w:rFonts w:ascii="Times New Roman" w:hAnsi="Times New Roman"/>
              </w:rPr>
              <w:t>, kölcsönök felvétele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11.</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értékpapírok bevételei (11.1. +…+ 11.4.)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beváltása</w:t>
            </w:r>
            <w:proofErr w:type="gramStart"/>
            <w:r w:rsidRPr="00AC4888">
              <w:rPr>
                <w:rFonts w:ascii="Times New Roman" w:hAnsi="Times New Roman"/>
              </w:rPr>
              <w:t>,  értékesítése</w:t>
            </w:r>
            <w:proofErr w:type="gramEnd"/>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belföldi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11.4.</w:t>
            </w:r>
          </w:p>
        </w:tc>
        <w:tc>
          <w:tcPr>
            <w:tcW w:w="5676"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belföldi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12.</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Maradvány igénybevétele (12.1. + 12.2.)</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5 821</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5 821</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költségvetési maradványának igénybevétele</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5 821</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5 821</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működési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5 821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i/>
                <w:iCs/>
              </w:rPr>
            </w:pPr>
            <w:r w:rsidRPr="00AC4888">
              <w:rPr>
                <w:rFonts w:ascii="Times New Roman CE" w:hAnsi="Times New Roman CE" w:cs="Times New Roman CE"/>
                <w:i/>
                <w:iCs/>
              </w:rPr>
              <w:t>5 821</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12.1.2.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i/>
                <w:iCs/>
              </w:rPr>
            </w:pPr>
            <w:r w:rsidRPr="00AC4888">
              <w:rPr>
                <w:rFonts w:ascii="Times New Roman" w:hAnsi="Times New Roman"/>
                <w:i/>
                <w:iCs/>
              </w:rPr>
              <w:t>Előző év költségvetési maradványának igénybevétele felhalmozási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12.2.</w:t>
            </w:r>
          </w:p>
        </w:tc>
        <w:tc>
          <w:tcPr>
            <w:tcW w:w="5676" w:type="dxa"/>
            <w:tcBorders>
              <w:top w:val="nil"/>
              <w:left w:val="nil"/>
              <w:bottom w:val="single" w:sz="8"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Előző év vállalkozási maradványának igénybevétele</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13.</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Belföldi finanszírozás bevételei (13.1. + … + 13.3.)</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Államháztartáson belüli megelőlegezések törlesztése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13.3.</w:t>
            </w:r>
          </w:p>
        </w:tc>
        <w:tc>
          <w:tcPr>
            <w:tcW w:w="5676"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Betétek megszüntetése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14.</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Külföldi finanszírozás bevételei (14.1.+</w:t>
            </w:r>
            <w:proofErr w:type="gramStart"/>
            <w:r w:rsidRPr="00AC4888">
              <w:rPr>
                <w:rFonts w:ascii="Times New Roman" w:hAnsi="Times New Roman"/>
                <w:b/>
                <w:bCs/>
              </w:rPr>
              <w:t>…14</w:t>
            </w:r>
            <w:proofErr w:type="gramEnd"/>
            <w:r w:rsidRPr="00AC4888">
              <w:rPr>
                <w:rFonts w:ascii="Times New Roman" w:hAnsi="Times New Roman"/>
                <w:b/>
                <w:bCs/>
              </w:rPr>
              <w:t>.4.)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14.1.</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Forgatási célú külföldi értékpapírok beváltása</w:t>
            </w:r>
            <w:proofErr w:type="gramStart"/>
            <w:r w:rsidRPr="00AC4888">
              <w:rPr>
                <w:rFonts w:ascii="Times New Roman" w:hAnsi="Times New Roman"/>
              </w:rPr>
              <w:t>,  értékesítése</w:t>
            </w:r>
            <w:proofErr w:type="gramEnd"/>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14.2.</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Befektetési célú külföldi értékpapírok beváltása</w:t>
            </w:r>
            <w:proofErr w:type="gramStart"/>
            <w:r w:rsidRPr="00AC4888">
              <w:rPr>
                <w:rFonts w:ascii="Times New Roman" w:hAnsi="Times New Roman"/>
              </w:rPr>
              <w:t>,  értékesítése</w:t>
            </w:r>
            <w:proofErr w:type="gramEnd"/>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14.3.</w:t>
            </w:r>
          </w:p>
        </w:tc>
        <w:tc>
          <w:tcPr>
            <w:tcW w:w="5676" w:type="dxa"/>
            <w:tcBorders>
              <w:top w:val="nil"/>
              <w:left w:val="nil"/>
              <w:bottom w:val="single" w:sz="4" w:space="0" w:color="auto"/>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bottom"/>
            <w:hideMark/>
          </w:tcPr>
          <w:p w:rsidR="00CA499F" w:rsidRPr="00AC4888" w:rsidRDefault="00CA499F" w:rsidP="00CA499F">
            <w:pPr>
              <w:jc w:val="center"/>
              <w:rPr>
                <w:rFonts w:ascii="Times New Roman" w:hAnsi="Times New Roman"/>
              </w:rPr>
            </w:pPr>
            <w:r w:rsidRPr="00AC4888">
              <w:rPr>
                <w:rFonts w:ascii="Times New Roman" w:hAnsi="Times New Roman"/>
              </w:rPr>
              <w:t xml:space="preserve">    14.4.</w:t>
            </w:r>
          </w:p>
        </w:tc>
        <w:tc>
          <w:tcPr>
            <w:tcW w:w="5676" w:type="dxa"/>
            <w:tcBorders>
              <w:top w:val="nil"/>
              <w:left w:val="nil"/>
              <w:bottom w:val="nil"/>
              <w:right w:val="nil"/>
            </w:tcBorders>
            <w:shd w:val="clear" w:color="auto" w:fill="auto"/>
            <w:vAlign w:val="bottom"/>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Külföldi hitelek, kölcsönök felvétele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15.</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Adóssághoz nem kapcsolódó származékos ügyletek bevételei</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nil"/>
              <w:bottom w:val="single" w:sz="8"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lastRenderedPageBreak/>
              <w:t xml:space="preserve">    16.</w:t>
            </w:r>
          </w:p>
        </w:tc>
        <w:tc>
          <w:tcPr>
            <w:tcW w:w="5676"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FINANSZÍROZÁSI BEVÉTELEK ÖSSZESEN: (10. + … +15.)</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5 821</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5 821</w:t>
            </w:r>
          </w:p>
        </w:tc>
      </w:tr>
      <w:tr w:rsidR="00CA499F" w:rsidRPr="00AC4888" w:rsidTr="00CA499F">
        <w:trPr>
          <w:trHeight w:val="390"/>
        </w:trPr>
        <w:tc>
          <w:tcPr>
            <w:tcW w:w="860"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center"/>
              <w:rPr>
                <w:rFonts w:ascii="Times New Roman" w:hAnsi="Times New Roman"/>
                <w:b/>
                <w:bCs/>
              </w:rPr>
            </w:pPr>
            <w:r w:rsidRPr="00AC4888">
              <w:rPr>
                <w:rFonts w:ascii="Times New Roman" w:hAnsi="Times New Roman"/>
                <w:b/>
                <w:bCs/>
              </w:rPr>
              <w:t xml:space="preserve">    17.</w:t>
            </w:r>
          </w:p>
        </w:tc>
        <w:tc>
          <w:tcPr>
            <w:tcW w:w="5676" w:type="dxa"/>
            <w:tcBorders>
              <w:top w:val="nil"/>
              <w:left w:val="nil"/>
              <w:bottom w:val="single" w:sz="8" w:space="0" w:color="auto"/>
              <w:right w:val="nil"/>
            </w:tcBorders>
            <w:shd w:val="clear" w:color="auto" w:fill="auto"/>
            <w:vAlign w:val="bottom"/>
            <w:hideMark/>
          </w:tcPr>
          <w:p w:rsidR="00CA499F" w:rsidRPr="00AC4888" w:rsidRDefault="00CA499F" w:rsidP="00CA499F">
            <w:pPr>
              <w:rPr>
                <w:rFonts w:ascii="Times New Roman" w:hAnsi="Times New Roman"/>
                <w:b/>
                <w:bCs/>
              </w:rPr>
            </w:pPr>
            <w:r w:rsidRPr="00AC4888">
              <w:rPr>
                <w:rFonts w:ascii="Times New Roman" w:hAnsi="Times New Roman"/>
                <w:b/>
                <w:bCs/>
              </w:rPr>
              <w:t>BEVÉTELEK ÖSSZESEN: (9+16)</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203 786</w:t>
            </w:r>
          </w:p>
        </w:tc>
        <w:tc>
          <w:tcPr>
            <w:tcW w:w="1300" w:type="dxa"/>
            <w:tcBorders>
              <w:top w:val="nil"/>
              <w:left w:val="nil"/>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212 509</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167 618</w:t>
            </w:r>
          </w:p>
        </w:tc>
      </w:tr>
      <w:tr w:rsidR="00CA499F" w:rsidRPr="00AC4888" w:rsidTr="00CA499F">
        <w:trPr>
          <w:trHeight w:val="315"/>
        </w:trPr>
        <w:tc>
          <w:tcPr>
            <w:tcW w:w="860" w:type="dxa"/>
            <w:tcBorders>
              <w:top w:val="nil"/>
              <w:left w:val="nil"/>
              <w:bottom w:val="nil"/>
              <w:right w:val="nil"/>
            </w:tcBorders>
            <w:shd w:val="clear" w:color="auto" w:fill="auto"/>
            <w:vAlign w:val="bottom"/>
            <w:hideMark/>
          </w:tcPr>
          <w:p w:rsidR="00CA499F" w:rsidRPr="00AC4888" w:rsidRDefault="00CA499F" w:rsidP="00CA499F">
            <w:pPr>
              <w:jc w:val="center"/>
              <w:rPr>
                <w:rFonts w:ascii="Times New Roman" w:hAnsi="Times New Roman"/>
                <w:b/>
                <w:bCs/>
              </w:rPr>
            </w:pPr>
          </w:p>
        </w:tc>
        <w:tc>
          <w:tcPr>
            <w:tcW w:w="5676" w:type="dxa"/>
            <w:tcBorders>
              <w:top w:val="nil"/>
              <w:left w:val="nil"/>
              <w:bottom w:val="nil"/>
              <w:right w:val="nil"/>
            </w:tcBorders>
            <w:shd w:val="clear" w:color="auto" w:fill="auto"/>
            <w:vAlign w:val="bottom"/>
            <w:hideMark/>
          </w:tcPr>
          <w:p w:rsidR="00CA499F" w:rsidRPr="00AC4888" w:rsidRDefault="00CA499F" w:rsidP="00CA499F">
            <w:pPr>
              <w:rPr>
                <w:rFonts w:ascii="Times New Roman" w:hAnsi="Times New Roman"/>
                <w:b/>
                <w:bCs/>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i/>
                <w:iCs/>
              </w:rPr>
            </w:pPr>
          </w:p>
        </w:tc>
      </w:tr>
      <w:tr w:rsidR="00CA499F" w:rsidRPr="00AC4888" w:rsidTr="00CA499F">
        <w:trPr>
          <w:trHeight w:val="390"/>
        </w:trPr>
        <w:tc>
          <w:tcPr>
            <w:tcW w:w="7823" w:type="dxa"/>
            <w:gridSpan w:val="3"/>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32"/>
                <w:szCs w:val="32"/>
              </w:rPr>
            </w:pPr>
            <w:r w:rsidRPr="00AC4888">
              <w:rPr>
                <w:rFonts w:ascii="Times New Roman CE" w:hAnsi="Times New Roman CE" w:cs="Times New Roman CE"/>
                <w:b/>
                <w:bCs/>
                <w:sz w:val="32"/>
                <w:szCs w:val="32"/>
              </w:rPr>
              <w:t>Kiadások</w:t>
            </w:r>
          </w:p>
        </w:tc>
        <w:tc>
          <w:tcPr>
            <w:tcW w:w="1300"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c>
          <w:tcPr>
            <w:tcW w:w="1300" w:type="dxa"/>
            <w:tcBorders>
              <w:top w:val="nil"/>
              <w:left w:val="nil"/>
              <w:bottom w:val="nil"/>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p>
        </w:tc>
      </w:tr>
      <w:tr w:rsidR="00CA499F" w:rsidRPr="00AC4888" w:rsidTr="00CA499F">
        <w:trPr>
          <w:trHeight w:val="72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Száma</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Előirányzat-csoport, kiemelt előirányzat megnevezése</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Módosított előirányzat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20"/>
                <w:szCs w:val="20"/>
              </w:rPr>
            </w:pPr>
            <w:r w:rsidRPr="00AC4888">
              <w:rPr>
                <w:rFonts w:ascii="Times New Roman CE" w:hAnsi="Times New Roman CE" w:cs="Times New Roman CE"/>
                <w:b/>
                <w:bCs/>
                <w:sz w:val="20"/>
                <w:szCs w:val="20"/>
              </w:rPr>
              <w:t>I.-III. negyedévi teljesítés</w:t>
            </w:r>
          </w:p>
        </w:tc>
      </w:tr>
      <w:tr w:rsidR="00CA499F" w:rsidRPr="00AC4888" w:rsidTr="00CA499F">
        <w:trPr>
          <w:trHeight w:val="24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8"/>
                <w:szCs w:val="18"/>
              </w:rPr>
            </w:pPr>
            <w:r w:rsidRPr="00AC4888">
              <w:rPr>
                <w:rFonts w:ascii="Times New Roman CE" w:hAnsi="Times New Roman CE" w:cs="Times New Roman CE"/>
                <w:b/>
                <w:bCs/>
                <w:sz w:val="18"/>
                <w:szCs w:val="18"/>
              </w:rPr>
              <w:t>1</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2</w:t>
            </w: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3</w:t>
            </w:r>
          </w:p>
        </w:tc>
        <w:tc>
          <w:tcPr>
            <w:tcW w:w="1300" w:type="dxa"/>
            <w:tcBorders>
              <w:top w:val="nil"/>
              <w:left w:val="nil"/>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4</w:t>
            </w:r>
          </w:p>
        </w:tc>
        <w:tc>
          <w:tcPr>
            <w:tcW w:w="1300" w:type="dxa"/>
            <w:tcBorders>
              <w:top w:val="nil"/>
              <w:left w:val="nil"/>
              <w:bottom w:val="single" w:sz="8" w:space="0" w:color="auto"/>
              <w:right w:val="single" w:sz="8"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sz w:val="16"/>
                <w:szCs w:val="16"/>
              </w:rPr>
            </w:pPr>
            <w:r w:rsidRPr="00AC4888">
              <w:rPr>
                <w:rFonts w:ascii="Times New Roman CE" w:hAnsi="Times New Roman CE" w:cs="Times New Roman CE"/>
                <w:b/>
                <w:bCs/>
                <w:sz w:val="16"/>
                <w:szCs w:val="16"/>
              </w:rPr>
              <w:t>5</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Működési költségvetés kiadásai </w:t>
            </w:r>
            <w:r w:rsidRPr="00AC4888">
              <w:rPr>
                <w:rFonts w:ascii="Times New Roman CE" w:hAnsi="Times New Roman CE" w:cs="Times New Roman CE"/>
              </w:rPr>
              <w:t>(1.1+…+1.5.)</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308 052</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316 675</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215 890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Személyi  juttatások</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183 584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185 633</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134 494</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Munkaadókat terhelő járulékok és szociális hozzájárulási adó</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52 399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52 952</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38 385</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gramStart"/>
            <w:r w:rsidRPr="00AC4888">
              <w:rPr>
                <w:rFonts w:ascii="Times New Roman CE" w:hAnsi="Times New Roman CE" w:cs="Times New Roman CE"/>
              </w:rPr>
              <w:t>Dologi  kiadások</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72 069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78 090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43 011</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1.4.</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Ellátottak pénzbeli juttatásai</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Egyéb működési célú kiadások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1.5.1.</w:t>
            </w:r>
          </w:p>
        </w:tc>
        <w:tc>
          <w:tcPr>
            <w:tcW w:w="5676"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600" w:firstLine="1320"/>
              <w:rPr>
                <w:rFonts w:ascii="Times New Roman CE" w:hAnsi="Times New Roman CE" w:cs="Times New Roman CE"/>
              </w:rPr>
            </w:pPr>
            <w:r w:rsidRPr="00AC4888">
              <w:rPr>
                <w:rFonts w:ascii="Times New Roman CE" w:hAnsi="Times New Roman CE" w:cs="Times New Roman CE"/>
              </w:rPr>
              <w:t xml:space="preserve"> - Elvonások és befizetések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w:t>
            </w:r>
            <w:proofErr w:type="spellStart"/>
            <w:r w:rsidRPr="00AC4888">
              <w:rPr>
                <w:rFonts w:ascii="Times New Roman CE" w:hAnsi="Times New Roman CE" w:cs="Times New Roman CE"/>
              </w:rPr>
              <w:t>-Visszatérítendő</w:t>
            </w:r>
            <w:proofErr w:type="spellEnd"/>
            <w:r w:rsidRPr="00AC4888">
              <w:rPr>
                <w:rFonts w:ascii="Times New Roman CE" w:hAnsi="Times New Roman CE" w:cs="Times New Roman CE"/>
              </w:rPr>
              <w:t xml:space="preserve">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Visszatérítendő támogatások, kölcsönök törlesztése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1.5.4.</w:t>
            </w:r>
          </w:p>
        </w:tc>
        <w:tc>
          <w:tcPr>
            <w:tcW w:w="5676" w:type="dxa"/>
            <w:tcBorders>
              <w:top w:val="nil"/>
              <w:left w:val="nil"/>
              <w:bottom w:val="single" w:sz="4" w:space="0" w:color="auto"/>
              <w:right w:val="nil"/>
            </w:tcBorders>
            <w:shd w:val="clear" w:color="auto" w:fill="auto"/>
            <w:noWrap/>
            <w:vAlign w:val="bottom"/>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Egyéb működési célú támogatások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1.5.5.</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Visszatérítendő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kívülre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1.5.6.</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Árkiegészítések, ártámogatások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1.5.7.</w:t>
            </w:r>
          </w:p>
        </w:tc>
        <w:tc>
          <w:tcPr>
            <w:tcW w:w="5676" w:type="dxa"/>
            <w:tcBorders>
              <w:top w:val="single" w:sz="4" w:space="0" w:color="auto"/>
              <w:left w:val="nil"/>
              <w:bottom w:val="nil"/>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Kamattámogatások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1.5.8.</w:t>
            </w:r>
          </w:p>
        </w:tc>
        <w:tc>
          <w:tcPr>
            <w:tcW w:w="5676" w:type="dxa"/>
            <w:tcBorders>
              <w:top w:val="single" w:sz="4" w:space="0" w:color="auto"/>
              <w:left w:val="nil"/>
              <w:bottom w:val="nil"/>
              <w:right w:val="nil"/>
            </w:tcBorders>
            <w:shd w:val="clear" w:color="auto" w:fill="auto"/>
            <w:vAlign w:val="center"/>
            <w:hideMark/>
          </w:tcPr>
          <w:p w:rsidR="00CA499F" w:rsidRPr="00AC4888" w:rsidRDefault="00CA499F" w:rsidP="00CA499F">
            <w:pPr>
              <w:ind w:firstLineChars="500" w:firstLine="1100"/>
              <w:rPr>
                <w:rFonts w:ascii="Times New Roman CE" w:hAnsi="Times New Roman CE" w:cs="Times New Roman CE"/>
              </w:rPr>
            </w:pPr>
            <w:r w:rsidRPr="00AC4888">
              <w:rPr>
                <w:rFonts w:ascii="Times New Roman CE" w:hAnsi="Times New Roman CE" w:cs="Times New Roman CE"/>
              </w:rPr>
              <w:t xml:space="preserve">   - Egyéb működési célú támogatások államháztartáson kívülre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2.</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   Felhalmozási költségvetés kiadásai </w:t>
            </w:r>
            <w:r w:rsidRPr="00AC4888">
              <w:rPr>
                <w:rFonts w:ascii="Times New Roman CE" w:hAnsi="Times New Roman CE" w:cs="Times New Roman CE"/>
              </w:rPr>
              <w:t>(2.1.+2.2.+2.3.+2.4)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1 608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1 708</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325</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Beruházások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2.1.1.</w:t>
            </w:r>
          </w:p>
        </w:tc>
        <w:tc>
          <w:tcPr>
            <w:tcW w:w="5676" w:type="dxa"/>
            <w:tcBorders>
              <w:top w:val="nil"/>
              <w:left w:val="single" w:sz="4" w:space="0" w:color="auto"/>
              <w:bottom w:val="single" w:sz="4" w:space="0" w:color="auto"/>
              <w:right w:val="single" w:sz="8" w:space="0" w:color="auto"/>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Önkormányzati forrásból megvalósuló beruházási kiadások</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69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2.1.2.</w:t>
            </w:r>
          </w:p>
        </w:tc>
        <w:tc>
          <w:tcPr>
            <w:tcW w:w="5676" w:type="dxa"/>
            <w:tcBorders>
              <w:top w:val="nil"/>
              <w:left w:val="single" w:sz="4" w:space="0" w:color="auto"/>
              <w:bottom w:val="single" w:sz="4" w:space="0" w:color="auto"/>
              <w:right w:val="single" w:sz="8" w:space="0" w:color="auto"/>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EU-s forrásból finanszírozott támogatással megvalósuló programok, projektek kiadásai</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69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2.1.3.</w:t>
            </w:r>
          </w:p>
        </w:tc>
        <w:tc>
          <w:tcPr>
            <w:tcW w:w="5676" w:type="dxa"/>
            <w:tcBorders>
              <w:top w:val="nil"/>
              <w:left w:val="single" w:sz="4" w:space="0" w:color="auto"/>
              <w:bottom w:val="single" w:sz="4" w:space="0" w:color="auto"/>
              <w:right w:val="single" w:sz="8" w:space="0" w:color="auto"/>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EU-s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önkormányzati hozzájárulásának kiadásai</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69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2.1.4.</w:t>
            </w:r>
          </w:p>
        </w:tc>
        <w:tc>
          <w:tcPr>
            <w:tcW w:w="5676" w:type="dxa"/>
            <w:tcBorders>
              <w:top w:val="nil"/>
              <w:left w:val="single" w:sz="4" w:space="0" w:color="auto"/>
              <w:bottom w:val="single" w:sz="4" w:space="0" w:color="auto"/>
              <w:right w:val="single" w:sz="8" w:space="0" w:color="auto"/>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Hazai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kiadásai</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87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2.1.5.</w:t>
            </w:r>
          </w:p>
        </w:tc>
        <w:tc>
          <w:tcPr>
            <w:tcW w:w="5676" w:type="dxa"/>
            <w:tcBorders>
              <w:top w:val="nil"/>
              <w:left w:val="single" w:sz="4" w:space="0" w:color="auto"/>
              <w:bottom w:val="single" w:sz="4" w:space="0" w:color="auto"/>
              <w:right w:val="single" w:sz="8" w:space="0" w:color="auto"/>
            </w:tcBorders>
            <w:shd w:val="clear" w:color="auto" w:fill="auto"/>
            <w:vAlign w:val="center"/>
            <w:hideMark/>
          </w:tcPr>
          <w:p w:rsidR="00CA499F" w:rsidRPr="00AC4888" w:rsidRDefault="00CA499F" w:rsidP="00CA499F">
            <w:pPr>
              <w:ind w:firstLineChars="200" w:firstLine="440"/>
              <w:rPr>
                <w:rFonts w:ascii="Times New Roman" w:hAnsi="Times New Roman"/>
              </w:rPr>
            </w:pPr>
            <w:r w:rsidRPr="00AC4888">
              <w:rPr>
                <w:rFonts w:ascii="Times New Roman" w:hAnsi="Times New Roman"/>
              </w:rPr>
              <w:t xml:space="preserve">- Hazai forrásból finanszírozott támogatással </w:t>
            </w:r>
            <w:proofErr w:type="gramStart"/>
            <w:r w:rsidRPr="00AC4888">
              <w:rPr>
                <w:rFonts w:ascii="Times New Roman" w:hAnsi="Times New Roman"/>
              </w:rPr>
              <w:t>megvalósuló  programok</w:t>
            </w:r>
            <w:proofErr w:type="gramEnd"/>
            <w:r w:rsidRPr="00AC4888">
              <w:rPr>
                <w:rFonts w:ascii="Times New Roman" w:hAnsi="Times New Roman"/>
              </w:rPr>
              <w:t>,  projektek önkormányzati hozzájárulásának kiadásai</w:t>
            </w:r>
            <w:r w:rsidRPr="00AC4888">
              <w:rPr>
                <w:rFonts w:ascii="Times New Roman" w:hAnsi="Times New Roman"/>
              </w:rPr>
              <w:br w:type="page"/>
              <w:t xml:space="preserve">  hozzájárulásának kiadásai</w:t>
            </w:r>
          </w:p>
        </w:tc>
        <w:tc>
          <w:tcPr>
            <w:tcW w:w="1287" w:type="dxa"/>
            <w:tcBorders>
              <w:top w:val="nil"/>
              <w:left w:val="nil"/>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2.2.</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Felújítások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w:t>
            </w:r>
          </w:p>
        </w:tc>
        <w:tc>
          <w:tcPr>
            <w:tcW w:w="5676" w:type="dxa"/>
            <w:tcBorders>
              <w:top w:val="single" w:sz="4" w:space="0" w:color="auto"/>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w:hAnsi="Times New Roman"/>
              </w:rPr>
            </w:pPr>
            <w:r w:rsidRPr="00AC4888">
              <w:rPr>
                <w:rFonts w:ascii="Times New Roman" w:hAnsi="Times New Roman"/>
              </w:rPr>
              <w:t>Egyéb felhalmozási kiadások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kölcsönök törlesztése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Egyéb felhalmozási célú támogatások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75"/>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2.3.4.</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Visszatérítendő támogatások, </w:t>
            </w:r>
            <w:r w:rsidRPr="00AC4888">
              <w:rPr>
                <w:rFonts w:ascii="Times New Roman CE" w:hAnsi="Times New Roman CE" w:cs="Times New Roman CE"/>
                <w:u w:val="single"/>
              </w:rPr>
              <w:t xml:space="preserve">kölcsönök nyújtása </w:t>
            </w:r>
            <w:proofErr w:type="spellStart"/>
            <w:r w:rsidRPr="00AC4888">
              <w:rPr>
                <w:rFonts w:ascii="Times New Roman CE" w:hAnsi="Times New Roman CE" w:cs="Times New Roman CE"/>
              </w:rPr>
              <w:t>ÁH-n</w:t>
            </w:r>
            <w:proofErr w:type="spellEnd"/>
            <w:r w:rsidRPr="00AC4888">
              <w:rPr>
                <w:rFonts w:ascii="Times New Roman CE" w:hAnsi="Times New Roman CE" w:cs="Times New Roman CE"/>
              </w:rPr>
              <w:t xml:space="preserve"> kívülre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2.3.5.</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Részesedés</w:t>
            </w:r>
            <w:proofErr w:type="gramStart"/>
            <w:r w:rsidRPr="00AC4888">
              <w:rPr>
                <w:rFonts w:ascii="Times New Roman CE" w:hAnsi="Times New Roman CE" w:cs="Times New Roman CE"/>
              </w:rPr>
              <w:t>,üzletrész</w:t>
            </w:r>
            <w:proofErr w:type="gramEnd"/>
            <w:r w:rsidRPr="00AC4888">
              <w:rPr>
                <w:rFonts w:ascii="Times New Roman CE" w:hAnsi="Times New Roman CE" w:cs="Times New Roman CE"/>
              </w:rPr>
              <w:t xml:space="preserve"> vásárlása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2.3.6.</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 Egyéb felhalmozási célú támogatások államháztartáson kívülre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2.4</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proofErr w:type="spellStart"/>
            <w:r w:rsidRPr="00AC4888">
              <w:rPr>
                <w:rFonts w:ascii="Times New Roman CE" w:hAnsi="Times New Roman CE" w:cs="Times New Roman CE"/>
              </w:rPr>
              <w:t>Kisértékű</w:t>
            </w:r>
            <w:proofErr w:type="spellEnd"/>
            <w:r w:rsidRPr="00AC4888">
              <w:rPr>
                <w:rFonts w:ascii="Times New Roman CE" w:hAnsi="Times New Roman CE" w:cs="Times New Roman CE"/>
              </w:rPr>
              <w:t xml:space="preserve"> </w:t>
            </w:r>
            <w:proofErr w:type="spellStart"/>
            <w:r w:rsidRPr="00AC4888">
              <w:rPr>
                <w:rFonts w:ascii="Times New Roman CE" w:hAnsi="Times New Roman CE" w:cs="Times New Roman CE"/>
              </w:rPr>
              <w:t>tárgyieszközök</w:t>
            </w:r>
            <w:proofErr w:type="spellEnd"/>
            <w:r w:rsidRPr="00AC4888">
              <w:rPr>
                <w:rFonts w:ascii="Times New Roman CE" w:hAnsi="Times New Roman CE" w:cs="Times New Roman CE"/>
              </w:rPr>
              <w:t xml:space="preserve"> beszerzése</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1 608</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1 708</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325</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3.</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Tartalékok (3.1.+3.2.)</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Működési tartalék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3.1.2.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200" w:firstLine="480"/>
              <w:rPr>
                <w:rFonts w:ascii="Times New Roman CE" w:hAnsi="Times New Roman CE" w:cs="Times New Roman CE"/>
                <w:sz w:val="24"/>
                <w:szCs w:val="24"/>
              </w:rPr>
            </w:pPr>
            <w:r w:rsidRPr="00AC4888">
              <w:rPr>
                <w:rFonts w:ascii="Times New Roman CE" w:hAnsi="Times New Roman CE" w:cs="Times New Roman CE"/>
                <w:sz w:val="24"/>
                <w:szCs w:val="24"/>
              </w:rPr>
              <w:t>Felhalmozási tartalék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rPr>
            </w:pPr>
            <w:r w:rsidRPr="00AC4888">
              <w:rPr>
                <w:rFonts w:ascii="Times New Roman CE" w:hAnsi="Times New Roman CE" w:cs="Times New Roman CE"/>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Általános tartalék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3.2.2.</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300" w:firstLine="720"/>
              <w:rPr>
                <w:rFonts w:ascii="Times New Roman CE" w:hAnsi="Times New Roman CE" w:cs="Times New Roman CE"/>
                <w:i/>
                <w:iCs/>
                <w:sz w:val="24"/>
                <w:szCs w:val="24"/>
              </w:rPr>
            </w:pPr>
            <w:r w:rsidRPr="00AC4888">
              <w:rPr>
                <w:rFonts w:ascii="Times New Roman CE" w:hAnsi="Times New Roman CE" w:cs="Times New Roman CE"/>
                <w:i/>
                <w:iCs/>
                <w:sz w:val="24"/>
                <w:szCs w:val="24"/>
              </w:rPr>
              <w:t>- Céltartalék</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i/>
                <w:iCs/>
              </w:rPr>
            </w:pPr>
            <w:r w:rsidRPr="00AC4888">
              <w:rPr>
                <w:rFonts w:ascii="Times New Roman CE" w:hAnsi="Times New Roman CE" w:cs="Times New Roman CE"/>
                <w:i/>
                <w:iCs/>
              </w:rPr>
              <w:t> </w:t>
            </w:r>
          </w:p>
        </w:tc>
      </w:tr>
      <w:tr w:rsidR="00CA499F" w:rsidRPr="00AC4888" w:rsidTr="00CA499F">
        <w:trPr>
          <w:trHeight w:val="51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4.</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KÖLTSÉGVETÉSI KIADÁSOK ÖSSZESEN (1+2+3)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309 660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318 383</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216 215</w:t>
            </w:r>
          </w:p>
        </w:tc>
      </w:tr>
      <w:tr w:rsidR="00CA499F" w:rsidRPr="00AC4888" w:rsidTr="00CA499F">
        <w:trPr>
          <w:trHeight w:val="33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5.</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Hitel-, kölcsöntörlesztés államháztartáson kívülre (5.1. + … + 5.3.)</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Hosszú lejáratú hitelek, kölcsönök törlesztése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5.2.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Likviditási célú hitelek, kölcsönök törlesztése pénzügyi vállalkozásnak</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lastRenderedPageBreak/>
              <w:t>5.3.</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Rövid lejáratú hitelek, kölcsönök törlesztése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6.</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értékpapírok kiadásai (6.1. + … + 6.4.)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belföldi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6.4.</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belföldi értékpapírok beváltása</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7.</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Belföldi finanszírozás kiadásai (7.1. + … + 7.5.)</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CE" w:hAnsi="Times New Roman CE" w:cs="Times New Roman CE"/>
                <w:b/>
                <w:bCs/>
              </w:rPr>
            </w:pPr>
            <w:r w:rsidRPr="00AC4888">
              <w:rPr>
                <w:rFonts w:ascii="Times New Roman CE" w:hAnsi="Times New Roman CE" w:cs="Times New Roman CE"/>
                <w:b/>
                <w:bCs/>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folyósítása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7.2.</w:t>
            </w:r>
          </w:p>
        </w:tc>
        <w:tc>
          <w:tcPr>
            <w:tcW w:w="5676"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Államháztartáson belüli megelőlegezések visszafizetése</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7.3.</w:t>
            </w:r>
          </w:p>
        </w:tc>
        <w:tc>
          <w:tcPr>
            <w:tcW w:w="5676"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Költségvetési szervek finanszírozása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nil"/>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7.4.</w:t>
            </w:r>
          </w:p>
        </w:tc>
        <w:tc>
          <w:tcPr>
            <w:tcW w:w="5676" w:type="dxa"/>
            <w:tcBorders>
              <w:top w:val="nil"/>
              <w:left w:val="single" w:sz="4" w:space="0" w:color="auto"/>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Pénzeszközök betétként elhelyezése </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7.5.</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Pénzügyi lízing kiadásai</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8.</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Külföldi finanszírozás kiadásai (6.1. + … + 6.4.)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8.1.</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Forgatási célú külföldi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8.2.</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Befektetési célú külföldi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8.3.</w:t>
            </w:r>
          </w:p>
        </w:tc>
        <w:tc>
          <w:tcPr>
            <w:tcW w:w="5676" w:type="dxa"/>
            <w:tcBorders>
              <w:top w:val="nil"/>
              <w:left w:val="nil"/>
              <w:bottom w:val="single" w:sz="4" w:space="0" w:color="auto"/>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single" w:sz="4" w:space="0" w:color="auto"/>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nil"/>
              <w:left w:val="single" w:sz="8" w:space="0" w:color="auto"/>
              <w:bottom w:val="nil"/>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rPr>
            </w:pPr>
            <w:r w:rsidRPr="00AC4888">
              <w:rPr>
                <w:rFonts w:ascii="Times New Roman CE" w:hAnsi="Times New Roman CE" w:cs="Times New Roman CE"/>
              </w:rPr>
              <w:t>8.4.</w:t>
            </w:r>
          </w:p>
        </w:tc>
        <w:tc>
          <w:tcPr>
            <w:tcW w:w="5676" w:type="dxa"/>
            <w:tcBorders>
              <w:top w:val="nil"/>
              <w:left w:val="nil"/>
              <w:bottom w:val="nil"/>
              <w:right w:val="nil"/>
            </w:tcBorders>
            <w:shd w:val="clear" w:color="auto" w:fill="auto"/>
            <w:vAlign w:val="center"/>
            <w:hideMark/>
          </w:tcPr>
          <w:p w:rsidR="00CA499F" w:rsidRPr="00AC4888" w:rsidRDefault="00CA499F" w:rsidP="00CA499F">
            <w:pPr>
              <w:ind w:firstLineChars="100" w:firstLine="220"/>
              <w:rPr>
                <w:rFonts w:ascii="Times New Roman CE" w:hAnsi="Times New Roman CE" w:cs="Times New Roman CE"/>
              </w:rPr>
            </w:pPr>
            <w:r w:rsidRPr="00AC4888">
              <w:rPr>
                <w:rFonts w:ascii="Times New Roman CE" w:hAnsi="Times New Roman CE" w:cs="Times New Roman CE"/>
              </w:rPr>
              <w:t xml:space="preserve"> Külföldi hitelek, kölcsönök törlesztése</w:t>
            </w:r>
          </w:p>
        </w:tc>
        <w:tc>
          <w:tcPr>
            <w:tcW w:w="1287" w:type="dxa"/>
            <w:tcBorders>
              <w:top w:val="nil"/>
              <w:left w:val="single" w:sz="8" w:space="0" w:color="auto"/>
              <w:bottom w:val="nil"/>
              <w:right w:val="nil"/>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single" w:sz="4" w:space="0" w:color="auto"/>
              <w:bottom w:val="nil"/>
              <w:right w:val="single" w:sz="4"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c>
          <w:tcPr>
            <w:tcW w:w="1300" w:type="dxa"/>
            <w:tcBorders>
              <w:top w:val="nil"/>
              <w:left w:val="nil"/>
              <w:bottom w:val="nil"/>
              <w:right w:val="single" w:sz="8" w:space="0" w:color="auto"/>
            </w:tcBorders>
            <w:shd w:val="clear" w:color="auto" w:fill="auto"/>
            <w:vAlign w:val="bottom"/>
            <w:hideMark/>
          </w:tcPr>
          <w:p w:rsidR="00CA499F" w:rsidRPr="00AC4888" w:rsidRDefault="00CA499F" w:rsidP="00CA499F">
            <w:pPr>
              <w:rPr>
                <w:rFonts w:ascii="Times New Roman CE" w:hAnsi="Times New Roman CE" w:cs="Times New Roman CE"/>
              </w:rPr>
            </w:pPr>
            <w:r w:rsidRPr="00AC4888">
              <w:rPr>
                <w:rFonts w:ascii="Times New Roman CE" w:hAnsi="Times New Roman CE" w:cs="Times New Roman CE"/>
              </w:rPr>
              <w:t> </w:t>
            </w:r>
          </w:p>
        </w:tc>
      </w:tr>
      <w:tr w:rsidR="00CA499F" w:rsidRPr="00AC4888" w:rsidTr="00CA499F">
        <w:trPr>
          <w:trHeight w:val="330"/>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9.</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CE" w:hAnsi="Times New Roman CE" w:cs="Times New Roman CE"/>
                <w:b/>
                <w:bCs/>
              </w:rPr>
            </w:pPr>
            <w:r w:rsidRPr="00AC4888">
              <w:rPr>
                <w:rFonts w:ascii="Times New Roman CE" w:hAnsi="Times New Roman CE" w:cs="Times New Roman CE"/>
                <w:b/>
                <w:bCs/>
              </w:rPr>
              <w:t>FINANSZÍROZÁSI KIADÁSOK ÖSSZESEN: (5.+…+8.)</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0</w:t>
            </w:r>
          </w:p>
        </w:tc>
      </w:tr>
      <w:tr w:rsidR="00CA499F" w:rsidRPr="00AC4888" w:rsidTr="00CA499F">
        <w:trPr>
          <w:trHeight w:val="450"/>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w:hAnsi="Times New Roman"/>
                <w:b/>
                <w:bCs/>
              </w:rPr>
            </w:pPr>
            <w:r w:rsidRPr="00AC4888">
              <w:rPr>
                <w:rFonts w:ascii="Times New Roman" w:hAnsi="Times New Roman"/>
                <w:b/>
                <w:bCs/>
              </w:rPr>
              <w:t>10.</w:t>
            </w:r>
          </w:p>
        </w:tc>
        <w:tc>
          <w:tcPr>
            <w:tcW w:w="5676" w:type="dxa"/>
            <w:tcBorders>
              <w:top w:val="nil"/>
              <w:left w:val="nil"/>
              <w:bottom w:val="single" w:sz="8" w:space="0" w:color="auto"/>
              <w:right w:val="nil"/>
            </w:tcBorders>
            <w:shd w:val="clear" w:color="auto" w:fill="auto"/>
            <w:vAlign w:val="center"/>
            <w:hideMark/>
          </w:tcPr>
          <w:p w:rsidR="00CA499F" w:rsidRPr="00AC4888" w:rsidRDefault="00CA499F" w:rsidP="00CA499F">
            <w:pPr>
              <w:ind w:firstLineChars="100" w:firstLine="221"/>
              <w:rPr>
                <w:rFonts w:ascii="Times New Roman" w:hAnsi="Times New Roman"/>
                <w:b/>
                <w:bCs/>
              </w:rPr>
            </w:pPr>
            <w:r w:rsidRPr="00AC4888">
              <w:rPr>
                <w:rFonts w:ascii="Times New Roman" w:hAnsi="Times New Roman"/>
                <w:b/>
                <w:bCs/>
              </w:rPr>
              <w:t>KIADÁSOK ÖSSZESEN: (4+9)</w:t>
            </w:r>
          </w:p>
        </w:tc>
        <w:tc>
          <w:tcPr>
            <w:tcW w:w="1287" w:type="dxa"/>
            <w:tcBorders>
              <w:top w:val="nil"/>
              <w:left w:val="single" w:sz="8" w:space="0" w:color="auto"/>
              <w:bottom w:val="single" w:sz="8" w:space="0" w:color="auto"/>
              <w:right w:val="nil"/>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309 660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318 383</w:t>
            </w:r>
          </w:p>
        </w:tc>
        <w:tc>
          <w:tcPr>
            <w:tcW w:w="1300" w:type="dxa"/>
            <w:tcBorders>
              <w:top w:val="nil"/>
              <w:left w:val="nil"/>
              <w:bottom w:val="single" w:sz="8" w:space="0" w:color="auto"/>
              <w:right w:val="single" w:sz="8" w:space="0" w:color="auto"/>
            </w:tcBorders>
            <w:shd w:val="clear" w:color="auto" w:fill="auto"/>
            <w:vAlign w:val="bottom"/>
            <w:hideMark/>
          </w:tcPr>
          <w:p w:rsidR="00CA499F" w:rsidRPr="00AC4888" w:rsidRDefault="00CA499F" w:rsidP="00CA499F">
            <w:pPr>
              <w:jc w:val="right"/>
              <w:rPr>
                <w:rFonts w:ascii="Times New Roman" w:hAnsi="Times New Roman"/>
                <w:b/>
                <w:bCs/>
              </w:rPr>
            </w:pPr>
            <w:r w:rsidRPr="00AC4888">
              <w:rPr>
                <w:rFonts w:ascii="Times New Roman" w:hAnsi="Times New Roman"/>
                <w:b/>
                <w:bCs/>
              </w:rPr>
              <w:t>216 215</w:t>
            </w:r>
          </w:p>
        </w:tc>
      </w:tr>
      <w:tr w:rsidR="00CA499F" w:rsidRPr="00AC4888" w:rsidTr="00CA499F">
        <w:trPr>
          <w:trHeight w:val="330"/>
        </w:trPr>
        <w:tc>
          <w:tcPr>
            <w:tcW w:w="86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5676"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20"/>
              <w:jc w:val="right"/>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rPr>
            </w:pPr>
          </w:p>
        </w:tc>
      </w:tr>
      <w:tr w:rsidR="00CA499F" w:rsidRPr="00AC4888" w:rsidTr="00CA499F">
        <w:trPr>
          <w:trHeight w:val="315"/>
        </w:trPr>
        <w:tc>
          <w:tcPr>
            <w:tcW w:w="7823" w:type="dxa"/>
            <w:gridSpan w:val="3"/>
            <w:tcBorders>
              <w:top w:val="nil"/>
              <w:left w:val="nil"/>
              <w:bottom w:val="nil"/>
              <w:right w:val="nil"/>
            </w:tcBorders>
            <w:shd w:val="clear" w:color="auto" w:fill="auto"/>
            <w:noWrap/>
            <w:vAlign w:val="bottom"/>
            <w:hideMark/>
          </w:tcPr>
          <w:p w:rsidR="00CA499F" w:rsidRPr="00AC4888" w:rsidRDefault="00CA499F" w:rsidP="00CA499F">
            <w:pPr>
              <w:jc w:val="center"/>
              <w:rPr>
                <w:rFonts w:ascii="Times New Roman CE" w:hAnsi="Times New Roman CE" w:cs="Times New Roman CE"/>
                <w:b/>
                <w:bCs/>
                <w:sz w:val="24"/>
                <w:szCs w:val="24"/>
              </w:rPr>
            </w:pPr>
            <w:r w:rsidRPr="00AC4888">
              <w:rPr>
                <w:rFonts w:ascii="Times New Roman CE" w:hAnsi="Times New Roman CE" w:cs="Times New Roman CE"/>
                <w:b/>
                <w:bCs/>
                <w:sz w:val="24"/>
                <w:szCs w:val="24"/>
              </w:rPr>
              <w:t xml:space="preserve">KÖLTSÉGVETÉSI BEVÉTELEK </w:t>
            </w:r>
            <w:proofErr w:type="gramStart"/>
            <w:r w:rsidRPr="00AC4888">
              <w:rPr>
                <w:rFonts w:ascii="Times New Roman CE" w:hAnsi="Times New Roman CE" w:cs="Times New Roman CE"/>
                <w:b/>
                <w:bCs/>
                <w:sz w:val="24"/>
                <w:szCs w:val="24"/>
              </w:rPr>
              <w:t>ÉS</w:t>
            </w:r>
            <w:proofErr w:type="gramEnd"/>
            <w:r w:rsidRPr="00AC4888">
              <w:rPr>
                <w:rFonts w:ascii="Times New Roman CE" w:hAnsi="Times New Roman CE" w:cs="Times New Roman CE"/>
                <w:b/>
                <w:bCs/>
                <w:sz w:val="24"/>
                <w:szCs w:val="24"/>
              </w:rPr>
              <w:t xml:space="preserve"> KIADÁSOK EGYENLEGE</w:t>
            </w: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315"/>
        </w:trPr>
        <w:tc>
          <w:tcPr>
            <w:tcW w:w="6536" w:type="dxa"/>
            <w:gridSpan w:val="2"/>
            <w:tcBorders>
              <w:top w:val="nil"/>
              <w:left w:val="nil"/>
              <w:bottom w:val="nil"/>
              <w:right w:val="nil"/>
            </w:tcBorders>
            <w:shd w:val="clear" w:color="auto" w:fill="auto"/>
            <w:noWrap/>
            <w:vAlign w:val="center"/>
            <w:hideMark/>
          </w:tcPr>
          <w:p w:rsidR="00CA499F" w:rsidRPr="00AC4888" w:rsidRDefault="00CA499F" w:rsidP="00CA499F">
            <w:pPr>
              <w:rPr>
                <w:rFonts w:ascii="Times New Roman CE" w:hAnsi="Times New Roman CE" w:cs="Times New Roman CE"/>
                <w:b/>
                <w:bCs/>
                <w:i/>
                <w:iCs/>
              </w:rPr>
            </w:pPr>
          </w:p>
        </w:tc>
        <w:tc>
          <w:tcPr>
            <w:tcW w:w="1287" w:type="dxa"/>
            <w:tcBorders>
              <w:top w:val="nil"/>
              <w:left w:val="nil"/>
              <w:bottom w:val="nil"/>
              <w:right w:val="nil"/>
            </w:tcBorders>
            <w:shd w:val="clear" w:color="auto" w:fill="auto"/>
            <w:vAlign w:val="center"/>
            <w:hideMark/>
          </w:tcPr>
          <w:p w:rsidR="00CA499F" w:rsidRPr="00AC4888" w:rsidRDefault="00CA499F" w:rsidP="00CA499F">
            <w:pPr>
              <w:ind w:firstLineChars="100" w:firstLine="200"/>
              <w:jc w:val="right"/>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AC4888" w:rsidRDefault="00CA499F" w:rsidP="00CA499F">
            <w:pPr>
              <w:rPr>
                <w:rFonts w:ascii="Times New Roman CE" w:hAnsi="Times New Roman CE" w:cs="Times New Roman CE"/>
                <w:sz w:val="20"/>
                <w:szCs w:val="20"/>
              </w:rPr>
            </w:pPr>
          </w:p>
        </w:tc>
      </w:tr>
      <w:tr w:rsidR="00CA499F" w:rsidRPr="00AC4888" w:rsidTr="00CA499F">
        <w:trPr>
          <w:trHeight w:val="585"/>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jc w:val="center"/>
              <w:rPr>
                <w:rFonts w:ascii="Times New Roman CE" w:hAnsi="Times New Roman CE" w:cs="Times New Roman CE"/>
                <w:b/>
                <w:bCs/>
              </w:rPr>
            </w:pPr>
            <w:r w:rsidRPr="00AC4888">
              <w:rPr>
                <w:rFonts w:ascii="Times New Roman CE" w:hAnsi="Times New Roman CE" w:cs="Times New Roman CE"/>
                <w:b/>
                <w:bCs/>
              </w:rPr>
              <w:t>1</w:t>
            </w:r>
          </w:p>
        </w:tc>
        <w:tc>
          <w:tcPr>
            <w:tcW w:w="5676" w:type="dxa"/>
            <w:tcBorders>
              <w:top w:val="single" w:sz="8" w:space="0" w:color="auto"/>
              <w:left w:val="nil"/>
              <w:bottom w:val="single" w:sz="8" w:space="0" w:color="auto"/>
              <w:right w:val="nil"/>
            </w:tcBorders>
            <w:shd w:val="clear" w:color="auto" w:fill="auto"/>
            <w:vAlign w:val="center"/>
            <w:hideMark/>
          </w:tcPr>
          <w:p w:rsidR="00CA499F" w:rsidRPr="00AC4888" w:rsidRDefault="00CA499F" w:rsidP="00CA499F">
            <w:pPr>
              <w:rPr>
                <w:rFonts w:ascii="Times New Roman CE" w:hAnsi="Times New Roman CE" w:cs="Times New Roman CE"/>
                <w:b/>
                <w:bCs/>
              </w:rPr>
            </w:pPr>
            <w:r w:rsidRPr="00AC4888">
              <w:rPr>
                <w:rFonts w:ascii="Times New Roman CE" w:hAnsi="Times New Roman CE" w:cs="Times New Roman CE"/>
                <w:b/>
                <w:bCs/>
              </w:rPr>
              <w:t xml:space="preserve">Költségvetési hiány, többlet </w:t>
            </w:r>
            <w:proofErr w:type="gramStart"/>
            <w:r w:rsidRPr="00AC4888">
              <w:rPr>
                <w:rFonts w:ascii="Times New Roman CE" w:hAnsi="Times New Roman CE" w:cs="Times New Roman CE"/>
                <w:b/>
                <w:bCs/>
              </w:rPr>
              <w:t>( költségvetési</w:t>
            </w:r>
            <w:proofErr w:type="gramEnd"/>
            <w:r w:rsidRPr="00AC4888">
              <w:rPr>
                <w:rFonts w:ascii="Times New Roman CE" w:hAnsi="Times New Roman CE" w:cs="Times New Roman CE"/>
                <w:b/>
                <w:bCs/>
              </w:rPr>
              <w:t xml:space="preserve"> bevételek 9. sor - költségvetési kiadások 4. sor) (+/-)</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-105 874</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-111 695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A499F" w:rsidRPr="00AC4888" w:rsidRDefault="00CA499F" w:rsidP="00CA499F">
            <w:pPr>
              <w:ind w:firstLineChars="100" w:firstLine="221"/>
              <w:jc w:val="right"/>
              <w:rPr>
                <w:rFonts w:ascii="Times New Roman CE" w:hAnsi="Times New Roman CE" w:cs="Times New Roman CE"/>
                <w:b/>
                <w:bCs/>
              </w:rPr>
            </w:pPr>
            <w:r w:rsidRPr="00AC4888">
              <w:rPr>
                <w:rFonts w:ascii="Times New Roman CE" w:hAnsi="Times New Roman CE" w:cs="Times New Roman CE"/>
                <w:b/>
                <w:bCs/>
              </w:rPr>
              <w:t>-54 418</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720" w:bottom="720" w:left="1134" w:header="709" w:footer="709" w:gutter="0"/>
          <w:cols w:space="708"/>
          <w:docGrid w:linePitch="360"/>
        </w:sectPr>
      </w:pPr>
    </w:p>
    <w:tbl>
      <w:tblPr>
        <w:tblW w:w="15275" w:type="dxa"/>
        <w:tblInd w:w="55" w:type="dxa"/>
        <w:tblCellMar>
          <w:left w:w="70" w:type="dxa"/>
          <w:right w:w="70" w:type="dxa"/>
        </w:tblCellMar>
        <w:tblLook w:val="04A0"/>
      </w:tblPr>
      <w:tblGrid>
        <w:gridCol w:w="720"/>
        <w:gridCol w:w="3264"/>
        <w:gridCol w:w="1360"/>
        <w:gridCol w:w="1360"/>
        <w:gridCol w:w="1360"/>
        <w:gridCol w:w="3291"/>
        <w:gridCol w:w="1280"/>
        <w:gridCol w:w="1240"/>
        <w:gridCol w:w="1400"/>
      </w:tblGrid>
      <w:tr w:rsidR="00CA499F" w:rsidRPr="00914E04" w:rsidTr="00CA499F">
        <w:trPr>
          <w:trHeight w:val="574"/>
        </w:trPr>
        <w:tc>
          <w:tcPr>
            <w:tcW w:w="15275" w:type="dxa"/>
            <w:gridSpan w:val="9"/>
            <w:tcBorders>
              <w:top w:val="nil"/>
              <w:left w:val="nil"/>
              <w:bottom w:val="nil"/>
              <w:right w:val="nil"/>
            </w:tcBorders>
            <w:shd w:val="clear" w:color="auto" w:fill="auto"/>
            <w:vAlign w:val="center"/>
            <w:hideMark/>
          </w:tcPr>
          <w:p w:rsidR="00CA499F" w:rsidRPr="00914E04" w:rsidRDefault="00CA499F" w:rsidP="00CA499F">
            <w:pPr>
              <w:jc w:val="right"/>
              <w:rPr>
                <w:rFonts w:ascii="Times New Roman" w:hAnsi="Times New Roman"/>
                <w:b/>
                <w:bCs/>
              </w:rPr>
            </w:pPr>
            <w:r>
              <w:rPr>
                <w:rFonts w:ascii="Times New Roman" w:hAnsi="Times New Roman"/>
                <w:b/>
                <w:bCs/>
              </w:rPr>
              <w:lastRenderedPageBreak/>
              <w:t>2.1. melléklet a 283/2015. (XI.26.) Kt. határozathoz</w:t>
            </w:r>
          </w:p>
        </w:tc>
      </w:tr>
      <w:tr w:rsidR="00CA499F" w:rsidRPr="00914E04" w:rsidTr="00CA499F">
        <w:trPr>
          <w:trHeight w:val="568"/>
        </w:trPr>
        <w:tc>
          <w:tcPr>
            <w:tcW w:w="15275" w:type="dxa"/>
            <w:gridSpan w:val="9"/>
            <w:tcBorders>
              <w:top w:val="nil"/>
              <w:left w:val="nil"/>
              <w:bottom w:val="nil"/>
              <w:right w:val="nil"/>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I. Működési célú bevételek és kiadások mérlege 2015. év</w:t>
            </w:r>
            <w:r w:rsidRPr="00914E04">
              <w:rPr>
                <w:rFonts w:ascii="Times New Roman" w:hAnsi="Times New Roman"/>
                <w:b/>
                <w:bCs/>
              </w:rPr>
              <w:br/>
              <w:t>(Önkormányzati szinten)</w:t>
            </w:r>
          </w:p>
        </w:tc>
      </w:tr>
      <w:tr w:rsidR="00CA499F" w:rsidRPr="00914E04" w:rsidTr="00CA499F">
        <w:trPr>
          <w:trHeight w:val="636"/>
        </w:trPr>
        <w:tc>
          <w:tcPr>
            <w:tcW w:w="72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3264" w:type="dxa"/>
            <w:tcBorders>
              <w:top w:val="nil"/>
              <w:left w:val="nil"/>
              <w:bottom w:val="nil"/>
              <w:right w:val="nil"/>
            </w:tcBorders>
            <w:shd w:val="clear" w:color="auto" w:fill="auto"/>
            <w:vAlign w:val="center"/>
            <w:hideMark/>
          </w:tcPr>
          <w:p w:rsidR="00CA499F" w:rsidRPr="00914E04" w:rsidRDefault="00CA499F" w:rsidP="00CA499F">
            <w:pPr>
              <w:jc w:val="center"/>
              <w:rPr>
                <w:rFonts w:ascii="Times New Roman" w:hAnsi="Times New Roman"/>
              </w:rPr>
            </w:pPr>
          </w:p>
        </w:tc>
        <w:tc>
          <w:tcPr>
            <w:tcW w:w="136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136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136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3291"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1280" w:type="dxa"/>
            <w:tcBorders>
              <w:top w:val="nil"/>
              <w:left w:val="nil"/>
              <w:bottom w:val="nil"/>
              <w:right w:val="nil"/>
            </w:tcBorders>
            <w:shd w:val="clear" w:color="auto" w:fill="auto"/>
            <w:noWrap/>
            <w:vAlign w:val="bottom"/>
            <w:hideMark/>
          </w:tcPr>
          <w:p w:rsidR="00CA499F" w:rsidRPr="00914E04" w:rsidRDefault="00CA499F" w:rsidP="00CA499F">
            <w:pPr>
              <w:jc w:val="right"/>
              <w:rPr>
                <w:rFonts w:ascii="Times New Roman" w:hAnsi="Times New Roman"/>
                <w:b/>
                <w:bCs/>
                <w:i/>
                <w:iCs/>
              </w:rPr>
            </w:pPr>
          </w:p>
        </w:tc>
        <w:tc>
          <w:tcPr>
            <w:tcW w:w="124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rPr>
            </w:pPr>
          </w:p>
        </w:tc>
        <w:tc>
          <w:tcPr>
            <w:tcW w:w="1400" w:type="dxa"/>
            <w:tcBorders>
              <w:top w:val="nil"/>
              <w:left w:val="nil"/>
              <w:bottom w:val="nil"/>
              <w:right w:val="nil"/>
            </w:tcBorders>
            <w:shd w:val="clear" w:color="auto" w:fill="auto"/>
            <w:vAlign w:val="center"/>
            <w:hideMark/>
          </w:tcPr>
          <w:p w:rsidR="00CA499F" w:rsidRPr="00914E04" w:rsidRDefault="00CA499F" w:rsidP="00CA499F">
            <w:pPr>
              <w:rPr>
                <w:rFonts w:ascii="Times New Roman" w:hAnsi="Times New Roman"/>
                <w:i/>
                <w:iCs/>
              </w:rPr>
            </w:pPr>
            <w:r w:rsidRPr="00914E04">
              <w:rPr>
                <w:rFonts w:ascii="Times New Roman" w:hAnsi="Times New Roman"/>
                <w:i/>
                <w:iCs/>
              </w:rPr>
              <w:t xml:space="preserve">(adatok </w:t>
            </w:r>
            <w:proofErr w:type="spellStart"/>
            <w:r w:rsidRPr="00914E04">
              <w:rPr>
                <w:rFonts w:ascii="Times New Roman" w:hAnsi="Times New Roman"/>
                <w:i/>
                <w:iCs/>
              </w:rPr>
              <w:t>eFt-ban</w:t>
            </w:r>
            <w:proofErr w:type="spellEnd"/>
          </w:p>
        </w:tc>
      </w:tr>
      <w:tr w:rsidR="00CA499F" w:rsidRPr="00914E04" w:rsidTr="00CA499F">
        <w:trPr>
          <w:trHeight w:val="46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Sor-</w:t>
            </w:r>
            <w:r w:rsidRPr="00914E04">
              <w:rPr>
                <w:rFonts w:ascii="Times New Roman" w:hAnsi="Times New Roman"/>
                <w:b/>
                <w:bCs/>
              </w:rPr>
              <w:br/>
              <w:t>szám</w:t>
            </w:r>
          </w:p>
        </w:tc>
        <w:tc>
          <w:tcPr>
            <w:tcW w:w="7344" w:type="dxa"/>
            <w:gridSpan w:val="4"/>
            <w:tcBorders>
              <w:top w:val="single" w:sz="8" w:space="0" w:color="auto"/>
              <w:left w:val="nil"/>
              <w:bottom w:val="single" w:sz="8" w:space="0" w:color="auto"/>
              <w:right w:val="nil"/>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Bevételek</w:t>
            </w:r>
          </w:p>
        </w:tc>
        <w:tc>
          <w:tcPr>
            <w:tcW w:w="721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Kiadások</w:t>
            </w:r>
          </w:p>
        </w:tc>
      </w:tr>
      <w:tr w:rsidR="00CA499F" w:rsidRPr="00914E04" w:rsidTr="00CA499F">
        <w:trPr>
          <w:trHeight w:val="825"/>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CA499F" w:rsidRPr="00914E04" w:rsidRDefault="00CA499F" w:rsidP="00CA499F">
            <w:pPr>
              <w:rPr>
                <w:rFonts w:ascii="Times New Roman" w:hAnsi="Times New Roman"/>
                <w:b/>
                <w:bCs/>
              </w:rPr>
            </w:pPr>
          </w:p>
        </w:tc>
        <w:tc>
          <w:tcPr>
            <w:tcW w:w="3264" w:type="dxa"/>
            <w:tcBorders>
              <w:top w:val="single" w:sz="8" w:space="0" w:color="auto"/>
              <w:left w:val="nil"/>
              <w:bottom w:val="single" w:sz="8" w:space="0" w:color="auto"/>
              <w:right w:val="nil"/>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Megnevezés</w:t>
            </w:r>
          </w:p>
        </w:tc>
        <w:tc>
          <w:tcPr>
            <w:tcW w:w="13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Eredeti előirányzat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 xml:space="preserve">Módosított </w:t>
            </w:r>
            <w:proofErr w:type="spellStart"/>
            <w:r w:rsidRPr="00914E04">
              <w:rPr>
                <w:rFonts w:ascii="Times New Roman" w:hAnsi="Times New Roman"/>
                <w:b/>
                <w:bCs/>
              </w:rPr>
              <w:t>előirnyzat</w:t>
            </w:r>
            <w:proofErr w:type="spellEnd"/>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I.-III. negyedévi teljesítés</w:t>
            </w:r>
          </w:p>
        </w:tc>
        <w:tc>
          <w:tcPr>
            <w:tcW w:w="3291" w:type="dxa"/>
            <w:tcBorders>
              <w:top w:val="nil"/>
              <w:left w:val="nil"/>
              <w:bottom w:val="single" w:sz="8"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Megnevezés</w:t>
            </w:r>
          </w:p>
        </w:tc>
        <w:tc>
          <w:tcPr>
            <w:tcW w:w="1280" w:type="dxa"/>
            <w:tcBorders>
              <w:top w:val="nil"/>
              <w:left w:val="nil"/>
              <w:bottom w:val="single" w:sz="8" w:space="0" w:color="auto"/>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Eredeti előirányzat</w:t>
            </w:r>
          </w:p>
        </w:tc>
        <w:tc>
          <w:tcPr>
            <w:tcW w:w="1240" w:type="dxa"/>
            <w:tcBorders>
              <w:top w:val="nil"/>
              <w:left w:val="nil"/>
              <w:bottom w:val="single" w:sz="8" w:space="0" w:color="auto"/>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Módosított előirányzat</w:t>
            </w:r>
          </w:p>
        </w:tc>
        <w:tc>
          <w:tcPr>
            <w:tcW w:w="1400" w:type="dxa"/>
            <w:tcBorders>
              <w:top w:val="nil"/>
              <w:left w:val="nil"/>
              <w:bottom w:val="single" w:sz="8"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I.-III. negyedévi teljesítés</w:t>
            </w:r>
          </w:p>
        </w:tc>
      </w:tr>
      <w:tr w:rsidR="00CA499F" w:rsidRPr="00914E04" w:rsidTr="00CA499F">
        <w:trPr>
          <w:trHeight w:val="225"/>
        </w:trPr>
        <w:tc>
          <w:tcPr>
            <w:tcW w:w="720" w:type="dxa"/>
            <w:tcBorders>
              <w:top w:val="nil"/>
              <w:left w:val="single" w:sz="8" w:space="0" w:color="auto"/>
              <w:bottom w:val="nil"/>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1</w:t>
            </w:r>
          </w:p>
        </w:tc>
        <w:tc>
          <w:tcPr>
            <w:tcW w:w="3264" w:type="dxa"/>
            <w:tcBorders>
              <w:top w:val="nil"/>
              <w:left w:val="nil"/>
              <w:bottom w:val="single" w:sz="8" w:space="0" w:color="auto"/>
              <w:right w:val="nil"/>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2</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3</w:t>
            </w:r>
          </w:p>
        </w:tc>
        <w:tc>
          <w:tcPr>
            <w:tcW w:w="1360" w:type="dxa"/>
            <w:tcBorders>
              <w:top w:val="nil"/>
              <w:left w:val="nil"/>
              <w:bottom w:val="nil"/>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4</w:t>
            </w:r>
          </w:p>
        </w:tc>
        <w:tc>
          <w:tcPr>
            <w:tcW w:w="1360" w:type="dxa"/>
            <w:tcBorders>
              <w:top w:val="nil"/>
              <w:left w:val="nil"/>
              <w:bottom w:val="single" w:sz="8" w:space="0" w:color="auto"/>
              <w:right w:val="nil"/>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5</w:t>
            </w:r>
          </w:p>
        </w:tc>
        <w:tc>
          <w:tcPr>
            <w:tcW w:w="3291" w:type="dxa"/>
            <w:tcBorders>
              <w:top w:val="nil"/>
              <w:left w:val="single" w:sz="8" w:space="0" w:color="auto"/>
              <w:bottom w:val="single" w:sz="8"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7</w:t>
            </w:r>
          </w:p>
        </w:tc>
        <w:tc>
          <w:tcPr>
            <w:tcW w:w="1280" w:type="dxa"/>
            <w:tcBorders>
              <w:top w:val="nil"/>
              <w:left w:val="nil"/>
              <w:bottom w:val="nil"/>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8</w:t>
            </w:r>
          </w:p>
        </w:tc>
        <w:tc>
          <w:tcPr>
            <w:tcW w:w="1240" w:type="dxa"/>
            <w:tcBorders>
              <w:top w:val="nil"/>
              <w:left w:val="nil"/>
              <w:bottom w:val="nil"/>
              <w:right w:val="single" w:sz="4"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9</w:t>
            </w:r>
          </w:p>
        </w:tc>
        <w:tc>
          <w:tcPr>
            <w:tcW w:w="1400" w:type="dxa"/>
            <w:tcBorders>
              <w:top w:val="nil"/>
              <w:left w:val="nil"/>
              <w:bottom w:val="nil"/>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10</w:t>
            </w:r>
          </w:p>
        </w:tc>
      </w:tr>
      <w:tr w:rsidR="00CA499F" w:rsidRPr="00914E04" w:rsidTr="00CA499F">
        <w:trPr>
          <w:trHeight w:val="510"/>
        </w:trPr>
        <w:tc>
          <w:tcPr>
            <w:tcW w:w="7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1.</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Önkormányzatok működési támogatásai</w:t>
            </w:r>
          </w:p>
        </w:tc>
        <w:tc>
          <w:tcPr>
            <w:tcW w:w="1360"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866 388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1 001 203</w:t>
            </w:r>
          </w:p>
        </w:tc>
        <w:tc>
          <w:tcPr>
            <w:tcW w:w="1360" w:type="dxa"/>
            <w:tcBorders>
              <w:top w:val="single" w:sz="4" w:space="0" w:color="auto"/>
              <w:left w:val="nil"/>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789 597</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Személyi juttatások</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912 506</w:t>
            </w:r>
          </w:p>
        </w:tc>
        <w:tc>
          <w:tcPr>
            <w:tcW w:w="1240" w:type="dxa"/>
            <w:tcBorders>
              <w:top w:val="single" w:sz="8" w:space="0" w:color="auto"/>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1 192 499</w:t>
            </w:r>
          </w:p>
        </w:tc>
        <w:tc>
          <w:tcPr>
            <w:tcW w:w="1400" w:type="dxa"/>
            <w:tcBorders>
              <w:top w:val="single" w:sz="8" w:space="0" w:color="auto"/>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871 142</w:t>
            </w:r>
          </w:p>
        </w:tc>
      </w:tr>
      <w:tr w:rsidR="00CA499F" w:rsidRPr="00914E04" w:rsidTr="00CA499F">
        <w:trPr>
          <w:trHeight w:val="63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2.</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Működési célú támogatások államháztartáson belülről</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457 869</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868 194</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631 556</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Munkaadókat terhelő járulékok és szociális hozzájárulási adó</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239 525</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281 862</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208 083</w:t>
            </w:r>
          </w:p>
        </w:tc>
      </w:tr>
      <w:tr w:rsidR="00CA499F" w:rsidRPr="00914E04" w:rsidTr="00CA499F">
        <w:trPr>
          <w:trHeight w:val="42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3.</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2.-ból EU-s támogatás</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144 403</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230 619</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131 208</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Dologi kiadások </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1 272 951</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1 491 848</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982 870</w:t>
            </w:r>
          </w:p>
        </w:tc>
      </w:tr>
      <w:tr w:rsidR="00CA499F" w:rsidRPr="00914E04" w:rsidTr="00CA499F">
        <w:trPr>
          <w:trHeight w:val="51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4.</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Közhatalmi bevételek</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884 000</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893 769</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666 403</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Ellátottak pénzbeli juttatásai</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81 988</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144 565</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99 816</w:t>
            </w:r>
          </w:p>
        </w:tc>
      </w:tr>
      <w:tr w:rsidR="00CA499F" w:rsidRPr="00914E04" w:rsidTr="00CA499F">
        <w:trPr>
          <w:trHeight w:val="63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5.</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Működési célú átvett pénzeszközök államháztartáson </w:t>
            </w:r>
            <w:proofErr w:type="spellStart"/>
            <w:r w:rsidRPr="00914E04">
              <w:rPr>
                <w:rFonts w:ascii="Times New Roman" w:hAnsi="Times New Roman"/>
              </w:rPr>
              <w:t>kivülről</w:t>
            </w:r>
            <w:proofErr w:type="spellEnd"/>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1 250</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950</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Egyéb működési célú kiadások</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263 264</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276 329</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226 826</w:t>
            </w:r>
          </w:p>
        </w:tc>
      </w:tr>
      <w:tr w:rsidR="00CA499F" w:rsidRPr="00914E04" w:rsidTr="00CA499F">
        <w:trPr>
          <w:trHeight w:val="40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6.</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Egyéb működési bevételek</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625 729</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683 873</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472 217</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Működési tartalék</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207 015</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351 290</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 </w:t>
            </w:r>
          </w:p>
        </w:tc>
      </w:tr>
      <w:tr w:rsidR="00CA499F" w:rsidRPr="00914E04" w:rsidTr="00CA499F">
        <w:trPr>
          <w:trHeight w:val="390"/>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7.</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i/>
                <w:iCs/>
              </w:rPr>
            </w:pPr>
            <w:r w:rsidRPr="00914E04">
              <w:rPr>
                <w:rFonts w:ascii="Times New Roman" w:hAnsi="Times New Roman"/>
                <w:i/>
                <w:iCs/>
              </w:rPr>
              <w:t>- Általános tartalék</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150 153</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301 055</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 </w:t>
            </w:r>
          </w:p>
        </w:tc>
      </w:tr>
      <w:tr w:rsidR="00CA499F" w:rsidRPr="00914E04" w:rsidTr="00CA499F">
        <w:trPr>
          <w:trHeight w:val="435"/>
        </w:trPr>
        <w:tc>
          <w:tcPr>
            <w:tcW w:w="720" w:type="dxa"/>
            <w:tcBorders>
              <w:top w:val="nil"/>
              <w:left w:val="single" w:sz="8" w:space="0" w:color="auto"/>
              <w:bottom w:val="single" w:sz="4"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8.</w:t>
            </w:r>
          </w:p>
        </w:tc>
        <w:tc>
          <w:tcPr>
            <w:tcW w:w="3264"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i/>
                <w:iCs/>
              </w:rPr>
            </w:pPr>
            <w:r w:rsidRPr="00914E04">
              <w:rPr>
                <w:rFonts w:ascii="Times New Roman" w:hAnsi="Times New Roman"/>
                <w:i/>
                <w:iCs/>
              </w:rPr>
              <w:t>- Céltartalék</w:t>
            </w:r>
          </w:p>
        </w:tc>
        <w:tc>
          <w:tcPr>
            <w:tcW w:w="128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56 862</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50 235</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 </w:t>
            </w:r>
          </w:p>
        </w:tc>
      </w:tr>
      <w:tr w:rsidR="00CA499F" w:rsidRPr="00914E04" w:rsidTr="00CA499F">
        <w:trPr>
          <w:trHeight w:val="540"/>
        </w:trPr>
        <w:tc>
          <w:tcPr>
            <w:tcW w:w="720" w:type="dxa"/>
            <w:tcBorders>
              <w:top w:val="nil"/>
              <w:left w:val="single" w:sz="8" w:space="0" w:color="auto"/>
              <w:bottom w:val="nil"/>
              <w:right w:val="single" w:sz="8" w:space="0" w:color="auto"/>
            </w:tcBorders>
            <w:shd w:val="clear" w:color="auto" w:fill="auto"/>
            <w:vAlign w:val="center"/>
            <w:hideMark/>
          </w:tcPr>
          <w:p w:rsidR="00CA499F" w:rsidRPr="00914E04" w:rsidRDefault="00CA499F" w:rsidP="00CA499F">
            <w:pPr>
              <w:jc w:val="center"/>
              <w:rPr>
                <w:rFonts w:ascii="Times New Roman" w:hAnsi="Times New Roman"/>
              </w:rPr>
            </w:pPr>
            <w:r w:rsidRPr="00914E04">
              <w:rPr>
                <w:rFonts w:ascii="Times New Roman" w:hAnsi="Times New Roman"/>
              </w:rPr>
              <w:t>9.</w:t>
            </w:r>
          </w:p>
        </w:tc>
        <w:tc>
          <w:tcPr>
            <w:tcW w:w="3264" w:type="dxa"/>
            <w:tcBorders>
              <w:top w:val="nil"/>
              <w:left w:val="nil"/>
              <w:bottom w:val="nil"/>
              <w:right w:val="nil"/>
            </w:tcBorders>
            <w:shd w:val="clear" w:color="auto" w:fill="auto"/>
            <w:vAlign w:val="center"/>
            <w:hideMark/>
          </w:tcPr>
          <w:p w:rsidR="00CA499F" w:rsidRPr="00914E04" w:rsidRDefault="00CA499F" w:rsidP="00CA499F">
            <w:pPr>
              <w:ind w:firstLineChars="100" w:firstLine="220"/>
              <w:rPr>
                <w:rFonts w:ascii="Times New Roman" w:hAnsi="Times New Roman"/>
              </w:rPr>
            </w:pPr>
            <w:r w:rsidRPr="00914E04">
              <w:rPr>
                <w:rFonts w:ascii="Times New Roman" w:hAnsi="Times New Roman"/>
              </w:rPr>
              <w:t> </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8" w:space="0" w:color="auto"/>
              <w:right w:val="single" w:sz="4" w:space="0" w:color="auto"/>
            </w:tcBorders>
            <w:shd w:val="clear" w:color="auto" w:fill="auto"/>
            <w:vAlign w:val="center"/>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8" w:space="0" w:color="auto"/>
              <w:right w:val="nil"/>
            </w:tcBorders>
            <w:shd w:val="clear" w:color="auto" w:fill="auto"/>
            <w:vAlign w:val="center"/>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8" w:space="0" w:color="auto"/>
              <w:right w:val="single" w:sz="8" w:space="0" w:color="auto"/>
            </w:tcBorders>
            <w:shd w:val="clear" w:color="auto" w:fill="auto"/>
            <w:vAlign w:val="center"/>
            <w:hideMark/>
          </w:tcPr>
          <w:p w:rsidR="00CA499F" w:rsidRPr="00914E04" w:rsidRDefault="00CA499F" w:rsidP="00CA499F">
            <w:pPr>
              <w:ind w:firstLineChars="100" w:firstLine="220"/>
              <w:rPr>
                <w:rFonts w:ascii="Times New Roman" w:hAnsi="Times New Roman"/>
              </w:rPr>
            </w:pPr>
            <w:r w:rsidRPr="00914E04">
              <w:rPr>
                <w:rFonts w:ascii="Times New Roman" w:hAnsi="Times New Roman"/>
              </w:rPr>
              <w:t> </w:t>
            </w:r>
          </w:p>
        </w:tc>
        <w:tc>
          <w:tcPr>
            <w:tcW w:w="1280" w:type="dxa"/>
            <w:tcBorders>
              <w:top w:val="nil"/>
              <w:left w:val="nil"/>
              <w:bottom w:val="nil"/>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 </w:t>
            </w:r>
          </w:p>
        </w:tc>
        <w:tc>
          <w:tcPr>
            <w:tcW w:w="1240" w:type="dxa"/>
            <w:tcBorders>
              <w:top w:val="nil"/>
              <w:left w:val="nil"/>
              <w:bottom w:val="nil"/>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 </w:t>
            </w:r>
          </w:p>
        </w:tc>
        <w:tc>
          <w:tcPr>
            <w:tcW w:w="1400" w:type="dxa"/>
            <w:tcBorders>
              <w:top w:val="nil"/>
              <w:left w:val="nil"/>
              <w:bottom w:val="nil"/>
              <w:right w:val="single" w:sz="8"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 </w:t>
            </w:r>
          </w:p>
        </w:tc>
      </w:tr>
      <w:tr w:rsidR="00CA499F" w:rsidRPr="00914E04" w:rsidTr="00CA499F">
        <w:trPr>
          <w:trHeight w:val="42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914E04" w:rsidRDefault="00CA499F" w:rsidP="00CA499F">
            <w:pPr>
              <w:jc w:val="center"/>
              <w:rPr>
                <w:rFonts w:ascii="Times New Roman" w:hAnsi="Times New Roman"/>
                <w:b/>
                <w:bCs/>
              </w:rPr>
            </w:pPr>
            <w:r w:rsidRPr="00914E04">
              <w:rPr>
                <w:rFonts w:ascii="Times New Roman" w:hAnsi="Times New Roman"/>
                <w:b/>
                <w:bCs/>
              </w:rPr>
              <w:t>13.</w:t>
            </w:r>
          </w:p>
        </w:tc>
        <w:tc>
          <w:tcPr>
            <w:tcW w:w="3264" w:type="dxa"/>
            <w:tcBorders>
              <w:top w:val="single" w:sz="8" w:space="0" w:color="auto"/>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 xml:space="preserve">Költségvetési bevételek összesen </w:t>
            </w:r>
            <w:r w:rsidRPr="00914E04">
              <w:rPr>
                <w:rFonts w:ascii="Times New Roman" w:hAnsi="Times New Roman"/>
                <w:b/>
                <w:bCs/>
              </w:rPr>
              <w:lastRenderedPageBreak/>
              <w:t>(1+</w:t>
            </w:r>
            <w:proofErr w:type="gramStart"/>
            <w:r w:rsidRPr="00914E04">
              <w:rPr>
                <w:rFonts w:ascii="Times New Roman" w:hAnsi="Times New Roman"/>
                <w:b/>
                <w:bCs/>
              </w:rPr>
              <w:t>...</w:t>
            </w:r>
            <w:proofErr w:type="gramEnd"/>
            <w:r w:rsidRPr="00914E04">
              <w:rPr>
                <w:rFonts w:ascii="Times New Roman" w:hAnsi="Times New Roman"/>
                <w:b/>
                <w:bCs/>
              </w:rPr>
              <w:t>+12)</w:t>
            </w:r>
          </w:p>
        </w:tc>
        <w:tc>
          <w:tcPr>
            <w:tcW w:w="1360" w:type="dxa"/>
            <w:tcBorders>
              <w:top w:val="nil"/>
              <w:left w:val="single" w:sz="8" w:space="0" w:color="auto"/>
              <w:bottom w:val="nil"/>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lastRenderedPageBreak/>
              <w:t>2 833 986</w:t>
            </w:r>
          </w:p>
        </w:tc>
        <w:tc>
          <w:tcPr>
            <w:tcW w:w="1360" w:type="dxa"/>
            <w:tcBorders>
              <w:top w:val="nil"/>
              <w:left w:val="single" w:sz="8" w:space="0" w:color="auto"/>
              <w:bottom w:val="nil"/>
              <w:right w:val="single" w:sz="8"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3 448 289</w:t>
            </w:r>
          </w:p>
        </w:tc>
        <w:tc>
          <w:tcPr>
            <w:tcW w:w="1360" w:type="dxa"/>
            <w:tcBorders>
              <w:top w:val="nil"/>
              <w:left w:val="nil"/>
              <w:bottom w:val="nil"/>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2 560 723</w:t>
            </w:r>
          </w:p>
        </w:tc>
        <w:tc>
          <w:tcPr>
            <w:tcW w:w="3291"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 xml:space="preserve">Költségvetési kiadások összesen </w:t>
            </w:r>
            <w:r w:rsidRPr="00914E04">
              <w:rPr>
                <w:rFonts w:ascii="Times New Roman" w:hAnsi="Times New Roman"/>
                <w:b/>
                <w:bCs/>
              </w:rPr>
              <w:lastRenderedPageBreak/>
              <w:t>(1+.</w:t>
            </w:r>
            <w:proofErr w:type="gramStart"/>
            <w:r w:rsidRPr="00914E04">
              <w:rPr>
                <w:rFonts w:ascii="Times New Roman" w:hAnsi="Times New Roman"/>
                <w:b/>
                <w:bCs/>
              </w:rPr>
              <w:t>..</w:t>
            </w:r>
            <w:proofErr w:type="gramEnd"/>
            <w:r w:rsidRPr="00914E04">
              <w:rPr>
                <w:rFonts w:ascii="Times New Roman" w:hAnsi="Times New Roman"/>
                <w:b/>
                <w:bCs/>
              </w:rPr>
              <w:t>+12)</w:t>
            </w:r>
          </w:p>
        </w:tc>
        <w:tc>
          <w:tcPr>
            <w:tcW w:w="12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lastRenderedPageBreak/>
              <w:t>2 977 249</w:t>
            </w:r>
          </w:p>
        </w:tc>
        <w:tc>
          <w:tcPr>
            <w:tcW w:w="1240" w:type="dxa"/>
            <w:tcBorders>
              <w:top w:val="single" w:sz="8" w:space="0" w:color="auto"/>
              <w:left w:val="nil"/>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3 738 393</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2 388 737</w:t>
            </w:r>
          </w:p>
        </w:tc>
      </w:tr>
      <w:tr w:rsidR="00CA499F" w:rsidRPr="00914E04" w:rsidTr="00CA499F">
        <w:trPr>
          <w:trHeight w:val="630"/>
        </w:trPr>
        <w:tc>
          <w:tcPr>
            <w:tcW w:w="720" w:type="dxa"/>
            <w:tcBorders>
              <w:top w:val="nil"/>
              <w:left w:val="single" w:sz="8" w:space="0" w:color="auto"/>
              <w:bottom w:val="nil"/>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lastRenderedPageBreak/>
              <w:t>14.</w:t>
            </w:r>
          </w:p>
        </w:tc>
        <w:tc>
          <w:tcPr>
            <w:tcW w:w="3264" w:type="dxa"/>
            <w:tcBorders>
              <w:top w:val="nil"/>
              <w:left w:val="single" w:sz="8" w:space="0" w:color="auto"/>
              <w:bottom w:val="nil"/>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Hiány belső finanszírozásának bevételei (15+…+</w:t>
            </w:r>
            <w:proofErr w:type="gramStart"/>
            <w:r w:rsidRPr="00914E04">
              <w:rPr>
                <w:rFonts w:ascii="Times New Roman" w:hAnsi="Times New Roman"/>
              </w:rPr>
              <w:t>19 )</w:t>
            </w:r>
            <w:proofErr w:type="gramEnd"/>
          </w:p>
        </w:tc>
        <w:tc>
          <w:tcPr>
            <w:tcW w:w="13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143 263</w:t>
            </w:r>
          </w:p>
        </w:tc>
        <w:tc>
          <w:tcPr>
            <w:tcW w:w="1360" w:type="dxa"/>
            <w:tcBorders>
              <w:top w:val="single" w:sz="8" w:space="0" w:color="auto"/>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318 662</w:t>
            </w:r>
          </w:p>
        </w:tc>
        <w:tc>
          <w:tcPr>
            <w:tcW w:w="1360" w:type="dxa"/>
            <w:tcBorders>
              <w:top w:val="single" w:sz="8" w:space="0" w:color="auto"/>
              <w:left w:val="nil"/>
              <w:bottom w:val="single" w:sz="4" w:space="0" w:color="auto"/>
              <w:right w:val="nil"/>
            </w:tcBorders>
            <w:shd w:val="clear" w:color="auto" w:fill="auto"/>
            <w:vAlign w:val="bottom"/>
            <w:hideMark/>
          </w:tcPr>
          <w:p w:rsidR="00CA499F" w:rsidRPr="00914E04" w:rsidRDefault="00CA499F" w:rsidP="00CA499F">
            <w:pPr>
              <w:jc w:val="right"/>
              <w:rPr>
                <w:rFonts w:ascii="Times New Roman" w:hAnsi="Times New Roman"/>
                <w:i/>
                <w:iCs/>
              </w:rPr>
            </w:pPr>
            <w:r w:rsidRPr="00914E04">
              <w:rPr>
                <w:rFonts w:ascii="Times New Roman" w:hAnsi="Times New Roman"/>
                <w:i/>
                <w:iCs/>
              </w:rPr>
              <w:t>318 662</w:t>
            </w: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Értékpapír vásárlása, visszavásárlása</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450"/>
        </w:trPr>
        <w:tc>
          <w:tcPr>
            <w:tcW w:w="720" w:type="dxa"/>
            <w:tcBorders>
              <w:top w:val="single" w:sz="4" w:space="0" w:color="auto"/>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15.</w:t>
            </w:r>
          </w:p>
        </w:tc>
        <w:tc>
          <w:tcPr>
            <w:tcW w:w="3264" w:type="dxa"/>
            <w:tcBorders>
              <w:top w:val="single" w:sz="4" w:space="0" w:color="auto"/>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   Költségvetési maradvány igénybevétele </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143 263</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318 662</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318 662</w:t>
            </w: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Likviditási hitelek törlesztése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450"/>
        </w:trPr>
        <w:tc>
          <w:tcPr>
            <w:tcW w:w="720"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16.</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   Vállalkozási maradvány igénybevétele </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Rövid lejáratú hitelek törlesztése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450"/>
        </w:trPr>
        <w:tc>
          <w:tcPr>
            <w:tcW w:w="720"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17.</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ind w:firstLineChars="100" w:firstLine="220"/>
              <w:rPr>
                <w:rFonts w:ascii="Times New Roman" w:hAnsi="Times New Roman"/>
              </w:rPr>
            </w:pPr>
            <w:r w:rsidRPr="00914E04">
              <w:rPr>
                <w:rFonts w:ascii="Times New Roman" w:hAnsi="Times New Roman"/>
              </w:rPr>
              <w:t>Értékpapírok bevételei</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Hosszú lejáratú hitelek törlesztése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450"/>
        </w:trPr>
        <w:tc>
          <w:tcPr>
            <w:tcW w:w="720"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18.</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   Betét visszavonásából származó bevétel </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nil"/>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nil"/>
              <w:right w:val="nil"/>
            </w:tcBorders>
            <w:shd w:val="clear" w:color="auto" w:fill="auto"/>
            <w:vAlign w:val="bottom"/>
            <w:hideMark/>
          </w:tcPr>
          <w:p w:rsidR="00CA499F" w:rsidRPr="00914E04" w:rsidRDefault="00CA499F" w:rsidP="00CA499F">
            <w:pPr>
              <w:rPr>
                <w:rFonts w:ascii="Times New Roman" w:hAnsi="Times New Roman"/>
              </w:rPr>
            </w:pPr>
          </w:p>
        </w:tc>
        <w:tc>
          <w:tcPr>
            <w:tcW w:w="3291" w:type="dxa"/>
            <w:tcBorders>
              <w:top w:val="nil"/>
              <w:left w:val="single" w:sz="8" w:space="0" w:color="auto"/>
              <w:bottom w:val="nil"/>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Kölcsön törlesztése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600"/>
        </w:trPr>
        <w:tc>
          <w:tcPr>
            <w:tcW w:w="720"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19.</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   Egyéb belső finanszírozási bevételek</w:t>
            </w:r>
          </w:p>
        </w:tc>
        <w:tc>
          <w:tcPr>
            <w:tcW w:w="136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i/>
                <w:iCs/>
              </w:rPr>
            </w:pPr>
            <w:r w:rsidRPr="00914E04">
              <w:rPr>
                <w:rFonts w:ascii="Times New Roman" w:hAnsi="Times New Roman"/>
                <w:i/>
                <w:iCs/>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i/>
                <w:iCs/>
              </w:rPr>
            </w:pPr>
            <w:r w:rsidRPr="00914E04">
              <w:rPr>
                <w:rFonts w:ascii="Times New Roman" w:hAnsi="Times New Roman"/>
                <w:i/>
                <w:iCs/>
              </w:rPr>
              <w:t> </w:t>
            </w:r>
          </w:p>
        </w:tc>
        <w:tc>
          <w:tcPr>
            <w:tcW w:w="1360" w:type="dxa"/>
            <w:tcBorders>
              <w:top w:val="single" w:sz="4" w:space="0" w:color="auto"/>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i/>
                <w:iCs/>
              </w:rPr>
            </w:pPr>
            <w:r w:rsidRPr="00914E04">
              <w:rPr>
                <w:rFonts w:ascii="Times New Roman" w:hAnsi="Times New Roman"/>
                <w:i/>
                <w:iCs/>
              </w:rPr>
              <w:t> </w:t>
            </w:r>
          </w:p>
        </w:tc>
        <w:tc>
          <w:tcPr>
            <w:tcW w:w="3291" w:type="dxa"/>
            <w:tcBorders>
              <w:top w:val="single" w:sz="4" w:space="0" w:color="auto"/>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Forgatási célú belföldi, külföldi értékpapírok vásárlása</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645"/>
        </w:trPr>
        <w:tc>
          <w:tcPr>
            <w:tcW w:w="720" w:type="dxa"/>
            <w:tcBorders>
              <w:top w:val="nil"/>
              <w:left w:val="single" w:sz="8" w:space="0" w:color="auto"/>
              <w:bottom w:val="nil"/>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20.</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Hiány külső finanszírozásának bevételei (20+…+21) </w:t>
            </w:r>
          </w:p>
        </w:tc>
        <w:tc>
          <w:tcPr>
            <w:tcW w:w="1360" w:type="dxa"/>
            <w:tcBorders>
              <w:top w:val="nil"/>
              <w:left w:val="single" w:sz="8" w:space="0" w:color="auto"/>
              <w:bottom w:val="nil"/>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nil"/>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nil"/>
              <w:right w:val="nil"/>
            </w:tcBorders>
            <w:shd w:val="clear" w:color="auto" w:fill="auto"/>
            <w:vAlign w:val="bottom"/>
            <w:hideMark/>
          </w:tcPr>
          <w:p w:rsidR="00CA499F" w:rsidRPr="00914E04" w:rsidRDefault="00CA499F" w:rsidP="00CA499F">
            <w:pPr>
              <w:rPr>
                <w:rFonts w:ascii="Times New Roman" w:hAnsi="Times New Roman"/>
              </w:rPr>
            </w:pP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Betét elhelyezése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single" w:sz="4" w:space="0" w:color="auto"/>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585"/>
        </w:trPr>
        <w:tc>
          <w:tcPr>
            <w:tcW w:w="720" w:type="dxa"/>
            <w:tcBorders>
              <w:top w:val="single" w:sz="4" w:space="0" w:color="auto"/>
              <w:left w:val="single" w:sz="8" w:space="0" w:color="auto"/>
              <w:bottom w:val="single" w:sz="4" w:space="0" w:color="auto"/>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21.</w:t>
            </w:r>
          </w:p>
        </w:tc>
        <w:tc>
          <w:tcPr>
            <w:tcW w:w="3264"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xml:space="preserve">   Likviditási célú hitelek, kölcsönök felvétele</w:t>
            </w:r>
          </w:p>
        </w:tc>
        <w:tc>
          <w:tcPr>
            <w:tcW w:w="13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single" w:sz="4" w:space="0" w:color="auto"/>
              <w:left w:val="nil"/>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single" w:sz="4"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Államháztartáson belüli megelőlegezések visszafizetése</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28 558</w:t>
            </w:r>
          </w:p>
        </w:tc>
        <w:tc>
          <w:tcPr>
            <w:tcW w:w="1400" w:type="dxa"/>
            <w:tcBorders>
              <w:top w:val="nil"/>
              <w:left w:val="nil"/>
              <w:bottom w:val="single" w:sz="4"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rPr>
            </w:pPr>
            <w:r w:rsidRPr="00914E04">
              <w:rPr>
                <w:rFonts w:ascii="Times New Roman" w:hAnsi="Times New Roman"/>
              </w:rPr>
              <w:t>28 558</w:t>
            </w:r>
          </w:p>
        </w:tc>
      </w:tr>
      <w:tr w:rsidR="00CA499F" w:rsidRPr="00914E04" w:rsidTr="00CA499F">
        <w:trPr>
          <w:trHeight w:val="435"/>
        </w:trPr>
        <w:tc>
          <w:tcPr>
            <w:tcW w:w="720" w:type="dxa"/>
            <w:tcBorders>
              <w:top w:val="nil"/>
              <w:left w:val="single" w:sz="8" w:space="0" w:color="auto"/>
              <w:bottom w:val="nil"/>
              <w:right w:val="nil"/>
            </w:tcBorders>
            <w:shd w:val="clear" w:color="auto" w:fill="auto"/>
            <w:vAlign w:val="bottom"/>
            <w:hideMark/>
          </w:tcPr>
          <w:p w:rsidR="00CA499F" w:rsidRPr="00914E04" w:rsidRDefault="00CA499F" w:rsidP="00CA499F">
            <w:pPr>
              <w:jc w:val="center"/>
              <w:rPr>
                <w:rFonts w:ascii="Times New Roman" w:hAnsi="Times New Roman"/>
              </w:rPr>
            </w:pPr>
            <w:r w:rsidRPr="00914E04">
              <w:rPr>
                <w:rFonts w:ascii="Times New Roman" w:hAnsi="Times New Roman"/>
              </w:rPr>
              <w:t>22.</w:t>
            </w:r>
          </w:p>
        </w:tc>
        <w:tc>
          <w:tcPr>
            <w:tcW w:w="3264"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ind w:firstLineChars="100" w:firstLine="220"/>
              <w:rPr>
                <w:rFonts w:ascii="Times New Roman" w:hAnsi="Times New Roman"/>
              </w:rPr>
            </w:pPr>
            <w:r w:rsidRPr="00914E04">
              <w:rPr>
                <w:rFonts w:ascii="Times New Roman" w:hAnsi="Times New Roman"/>
              </w:rPr>
              <w:t>Egyéb külső finanszírozási bevételek</w:t>
            </w:r>
          </w:p>
        </w:tc>
        <w:tc>
          <w:tcPr>
            <w:tcW w:w="1360" w:type="dxa"/>
            <w:tcBorders>
              <w:top w:val="nil"/>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8" w:space="0" w:color="auto"/>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360" w:type="dxa"/>
            <w:tcBorders>
              <w:top w:val="nil"/>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3291" w:type="dxa"/>
            <w:tcBorders>
              <w:top w:val="nil"/>
              <w:left w:val="single" w:sz="8" w:space="0" w:color="auto"/>
              <w:bottom w:val="nil"/>
              <w:right w:val="nil"/>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80" w:type="dxa"/>
            <w:tcBorders>
              <w:top w:val="nil"/>
              <w:left w:val="single" w:sz="8" w:space="0" w:color="auto"/>
              <w:bottom w:val="nil"/>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240" w:type="dxa"/>
            <w:tcBorders>
              <w:top w:val="nil"/>
              <w:left w:val="nil"/>
              <w:bottom w:val="nil"/>
              <w:right w:val="single" w:sz="4"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c>
          <w:tcPr>
            <w:tcW w:w="1400" w:type="dxa"/>
            <w:tcBorders>
              <w:top w:val="nil"/>
              <w:left w:val="nil"/>
              <w:bottom w:val="nil"/>
              <w:right w:val="single" w:sz="8" w:space="0" w:color="auto"/>
            </w:tcBorders>
            <w:shd w:val="clear" w:color="auto" w:fill="auto"/>
            <w:vAlign w:val="bottom"/>
            <w:hideMark/>
          </w:tcPr>
          <w:p w:rsidR="00CA499F" w:rsidRPr="00914E04" w:rsidRDefault="00CA499F" w:rsidP="00CA499F">
            <w:pPr>
              <w:rPr>
                <w:rFonts w:ascii="Times New Roman" w:hAnsi="Times New Roman"/>
              </w:rPr>
            </w:pPr>
            <w:r w:rsidRPr="00914E04">
              <w:rPr>
                <w:rFonts w:ascii="Times New Roman" w:hAnsi="Times New Roman"/>
              </w:rPr>
              <w:t> </w:t>
            </w:r>
          </w:p>
        </w:tc>
      </w:tr>
      <w:tr w:rsidR="00CA499F" w:rsidRPr="00914E04" w:rsidTr="00CA499F">
        <w:trPr>
          <w:trHeight w:val="660"/>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914E04" w:rsidRDefault="00CA499F" w:rsidP="00CA499F">
            <w:pPr>
              <w:jc w:val="center"/>
              <w:rPr>
                <w:rFonts w:ascii="Times New Roman" w:hAnsi="Times New Roman"/>
                <w:b/>
                <w:bCs/>
              </w:rPr>
            </w:pPr>
            <w:r w:rsidRPr="00914E04">
              <w:rPr>
                <w:rFonts w:ascii="Times New Roman" w:hAnsi="Times New Roman"/>
                <w:b/>
                <w:bCs/>
              </w:rPr>
              <w:t>23.</w:t>
            </w:r>
          </w:p>
        </w:tc>
        <w:tc>
          <w:tcPr>
            <w:tcW w:w="3264" w:type="dxa"/>
            <w:tcBorders>
              <w:top w:val="nil"/>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Működési célú finanszírozási bevételek összesen (14+20)</w:t>
            </w:r>
          </w:p>
        </w:tc>
        <w:tc>
          <w:tcPr>
            <w:tcW w:w="1360"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143 263</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318 662</w:t>
            </w:r>
          </w:p>
        </w:tc>
        <w:tc>
          <w:tcPr>
            <w:tcW w:w="1360" w:type="dxa"/>
            <w:tcBorders>
              <w:top w:val="nil"/>
              <w:left w:val="nil"/>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318 662</w:t>
            </w:r>
          </w:p>
        </w:tc>
        <w:tc>
          <w:tcPr>
            <w:tcW w:w="3291" w:type="dxa"/>
            <w:tcBorders>
              <w:top w:val="single" w:sz="8" w:space="0" w:color="auto"/>
              <w:left w:val="single" w:sz="8" w:space="0" w:color="auto"/>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Működési célú finanszírozási kiadások összesen (14+.</w:t>
            </w:r>
            <w:proofErr w:type="gramStart"/>
            <w:r w:rsidRPr="00914E04">
              <w:rPr>
                <w:rFonts w:ascii="Times New Roman" w:hAnsi="Times New Roman"/>
                <w:b/>
                <w:bCs/>
              </w:rPr>
              <w:t>..</w:t>
            </w:r>
            <w:proofErr w:type="gramEnd"/>
            <w:r w:rsidRPr="00914E04">
              <w:rPr>
                <w:rFonts w:ascii="Times New Roman" w:hAnsi="Times New Roman"/>
                <w:b/>
                <w:bCs/>
              </w:rPr>
              <w:t>+22)</w:t>
            </w:r>
          </w:p>
        </w:tc>
        <w:tc>
          <w:tcPr>
            <w:tcW w:w="12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 </w:t>
            </w:r>
          </w:p>
        </w:tc>
        <w:tc>
          <w:tcPr>
            <w:tcW w:w="1240" w:type="dxa"/>
            <w:tcBorders>
              <w:top w:val="single" w:sz="8" w:space="0" w:color="auto"/>
              <w:left w:val="nil"/>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28 558</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28 558</w:t>
            </w:r>
          </w:p>
        </w:tc>
      </w:tr>
      <w:tr w:rsidR="00CA499F" w:rsidRPr="00914E04" w:rsidTr="00CA499F">
        <w:trPr>
          <w:trHeight w:val="360"/>
        </w:trPr>
        <w:tc>
          <w:tcPr>
            <w:tcW w:w="720" w:type="dxa"/>
            <w:tcBorders>
              <w:top w:val="nil"/>
              <w:left w:val="single" w:sz="8" w:space="0" w:color="auto"/>
              <w:bottom w:val="single" w:sz="8" w:space="0" w:color="auto"/>
              <w:right w:val="single" w:sz="8" w:space="0" w:color="auto"/>
            </w:tcBorders>
            <w:shd w:val="clear" w:color="auto" w:fill="auto"/>
            <w:vAlign w:val="bottom"/>
            <w:hideMark/>
          </w:tcPr>
          <w:p w:rsidR="00CA499F" w:rsidRPr="00914E04" w:rsidRDefault="00CA499F" w:rsidP="00CA499F">
            <w:pPr>
              <w:jc w:val="center"/>
              <w:rPr>
                <w:rFonts w:ascii="Times New Roman" w:hAnsi="Times New Roman"/>
                <w:b/>
                <w:bCs/>
              </w:rPr>
            </w:pPr>
            <w:r w:rsidRPr="00914E04">
              <w:rPr>
                <w:rFonts w:ascii="Times New Roman" w:hAnsi="Times New Roman"/>
                <w:b/>
                <w:bCs/>
              </w:rPr>
              <w:t>24.</w:t>
            </w:r>
          </w:p>
        </w:tc>
        <w:tc>
          <w:tcPr>
            <w:tcW w:w="3264" w:type="dxa"/>
            <w:tcBorders>
              <w:top w:val="nil"/>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BEVÉTEL ÖSSZESEN (13+23)</w:t>
            </w:r>
          </w:p>
        </w:tc>
        <w:tc>
          <w:tcPr>
            <w:tcW w:w="1360"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2 977 249</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3 766 951</w:t>
            </w:r>
          </w:p>
        </w:tc>
        <w:tc>
          <w:tcPr>
            <w:tcW w:w="1360" w:type="dxa"/>
            <w:tcBorders>
              <w:top w:val="nil"/>
              <w:left w:val="nil"/>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2 879 385</w:t>
            </w:r>
          </w:p>
        </w:tc>
        <w:tc>
          <w:tcPr>
            <w:tcW w:w="3291" w:type="dxa"/>
            <w:tcBorders>
              <w:top w:val="nil"/>
              <w:left w:val="single" w:sz="8" w:space="0" w:color="auto"/>
              <w:bottom w:val="nil"/>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KIADÁSOK ÖSSZESEN (13+23)</w:t>
            </w:r>
          </w:p>
        </w:tc>
        <w:tc>
          <w:tcPr>
            <w:tcW w:w="1280" w:type="dxa"/>
            <w:tcBorders>
              <w:top w:val="nil"/>
              <w:left w:val="single" w:sz="8" w:space="0" w:color="auto"/>
              <w:bottom w:val="nil"/>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2 977 249</w:t>
            </w:r>
          </w:p>
        </w:tc>
        <w:tc>
          <w:tcPr>
            <w:tcW w:w="1240" w:type="dxa"/>
            <w:tcBorders>
              <w:top w:val="nil"/>
              <w:left w:val="nil"/>
              <w:bottom w:val="nil"/>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3 766 951</w:t>
            </w:r>
          </w:p>
        </w:tc>
        <w:tc>
          <w:tcPr>
            <w:tcW w:w="1400" w:type="dxa"/>
            <w:tcBorders>
              <w:top w:val="nil"/>
              <w:left w:val="nil"/>
              <w:bottom w:val="nil"/>
              <w:right w:val="single" w:sz="8"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2 417 295</w:t>
            </w:r>
          </w:p>
        </w:tc>
      </w:tr>
      <w:tr w:rsidR="00CA499F" w:rsidRPr="00914E04" w:rsidTr="00CA499F">
        <w:trPr>
          <w:trHeight w:val="360"/>
        </w:trPr>
        <w:tc>
          <w:tcPr>
            <w:tcW w:w="720" w:type="dxa"/>
            <w:tcBorders>
              <w:top w:val="nil"/>
              <w:left w:val="single" w:sz="8" w:space="0" w:color="auto"/>
              <w:bottom w:val="single" w:sz="8" w:space="0" w:color="auto"/>
              <w:right w:val="single" w:sz="8" w:space="0" w:color="auto"/>
            </w:tcBorders>
            <w:shd w:val="clear" w:color="auto" w:fill="auto"/>
            <w:vAlign w:val="bottom"/>
            <w:hideMark/>
          </w:tcPr>
          <w:p w:rsidR="00CA499F" w:rsidRPr="00914E04" w:rsidRDefault="00CA499F" w:rsidP="00CA499F">
            <w:pPr>
              <w:jc w:val="center"/>
              <w:rPr>
                <w:rFonts w:ascii="Times New Roman" w:hAnsi="Times New Roman"/>
                <w:b/>
                <w:bCs/>
              </w:rPr>
            </w:pPr>
            <w:r w:rsidRPr="00914E04">
              <w:rPr>
                <w:rFonts w:ascii="Times New Roman" w:hAnsi="Times New Roman"/>
                <w:b/>
                <w:bCs/>
              </w:rPr>
              <w:t>25.</w:t>
            </w:r>
          </w:p>
        </w:tc>
        <w:tc>
          <w:tcPr>
            <w:tcW w:w="3264" w:type="dxa"/>
            <w:tcBorders>
              <w:top w:val="nil"/>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Költségvetési hiány:</w:t>
            </w:r>
          </w:p>
        </w:tc>
        <w:tc>
          <w:tcPr>
            <w:tcW w:w="1360"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143 263</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290 104</w:t>
            </w:r>
          </w:p>
        </w:tc>
        <w:tc>
          <w:tcPr>
            <w:tcW w:w="1360" w:type="dxa"/>
            <w:tcBorders>
              <w:top w:val="nil"/>
              <w:left w:val="nil"/>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3291" w:type="dxa"/>
            <w:tcBorders>
              <w:top w:val="single" w:sz="8" w:space="0" w:color="auto"/>
              <w:left w:val="single" w:sz="8" w:space="0" w:color="auto"/>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r w:rsidRPr="00914E04">
              <w:rPr>
                <w:rFonts w:ascii="Times New Roman" w:hAnsi="Times New Roman"/>
                <w:b/>
                <w:bCs/>
              </w:rPr>
              <w:t>Költségvetési többlet:</w:t>
            </w:r>
          </w:p>
        </w:tc>
        <w:tc>
          <w:tcPr>
            <w:tcW w:w="12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4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171 986</w:t>
            </w:r>
          </w:p>
        </w:tc>
      </w:tr>
      <w:tr w:rsidR="00CA499F" w:rsidRPr="00914E04" w:rsidTr="00CA499F">
        <w:trPr>
          <w:trHeight w:val="360"/>
        </w:trPr>
        <w:tc>
          <w:tcPr>
            <w:tcW w:w="720" w:type="dxa"/>
            <w:tcBorders>
              <w:top w:val="nil"/>
              <w:left w:val="single" w:sz="8" w:space="0" w:color="auto"/>
              <w:bottom w:val="single" w:sz="8" w:space="0" w:color="auto"/>
              <w:right w:val="single" w:sz="8" w:space="0" w:color="auto"/>
            </w:tcBorders>
            <w:shd w:val="clear" w:color="auto" w:fill="auto"/>
            <w:vAlign w:val="bottom"/>
            <w:hideMark/>
          </w:tcPr>
          <w:p w:rsidR="00CA499F" w:rsidRPr="00914E04" w:rsidRDefault="00CA499F" w:rsidP="00CA499F">
            <w:pPr>
              <w:jc w:val="center"/>
              <w:rPr>
                <w:rFonts w:ascii="Times New Roman" w:hAnsi="Times New Roman"/>
                <w:b/>
                <w:bCs/>
              </w:rPr>
            </w:pPr>
            <w:r w:rsidRPr="00914E04">
              <w:rPr>
                <w:rFonts w:ascii="Times New Roman" w:hAnsi="Times New Roman"/>
                <w:b/>
                <w:bCs/>
              </w:rPr>
              <w:t>26.</w:t>
            </w:r>
          </w:p>
        </w:tc>
        <w:tc>
          <w:tcPr>
            <w:tcW w:w="3264" w:type="dxa"/>
            <w:tcBorders>
              <w:top w:val="nil"/>
              <w:left w:val="nil"/>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proofErr w:type="gramStart"/>
            <w:r w:rsidRPr="00914E04">
              <w:rPr>
                <w:rFonts w:ascii="Times New Roman" w:hAnsi="Times New Roman"/>
                <w:b/>
                <w:bCs/>
              </w:rPr>
              <w:t>Tárgyévi  hiány</w:t>
            </w:r>
            <w:proofErr w:type="gramEnd"/>
            <w:r w:rsidRPr="00914E04">
              <w:rPr>
                <w:rFonts w:ascii="Times New Roman" w:hAnsi="Times New Roman"/>
                <w:b/>
                <w:bCs/>
              </w:rPr>
              <w:t>:</w:t>
            </w:r>
          </w:p>
        </w:tc>
        <w:tc>
          <w:tcPr>
            <w:tcW w:w="1360"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360" w:type="dxa"/>
            <w:tcBorders>
              <w:top w:val="nil"/>
              <w:left w:val="nil"/>
              <w:bottom w:val="single" w:sz="8" w:space="0" w:color="auto"/>
              <w:right w:val="nil"/>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3291" w:type="dxa"/>
            <w:tcBorders>
              <w:top w:val="nil"/>
              <w:left w:val="single" w:sz="8" w:space="0" w:color="auto"/>
              <w:bottom w:val="single" w:sz="8" w:space="0" w:color="auto"/>
              <w:right w:val="nil"/>
            </w:tcBorders>
            <w:shd w:val="clear" w:color="auto" w:fill="auto"/>
            <w:vAlign w:val="bottom"/>
            <w:hideMark/>
          </w:tcPr>
          <w:p w:rsidR="00CA499F" w:rsidRPr="00914E04" w:rsidRDefault="00CA499F" w:rsidP="00CA499F">
            <w:pPr>
              <w:rPr>
                <w:rFonts w:ascii="Times New Roman" w:hAnsi="Times New Roman"/>
                <w:b/>
                <w:bCs/>
              </w:rPr>
            </w:pPr>
            <w:proofErr w:type="gramStart"/>
            <w:r w:rsidRPr="00914E04">
              <w:rPr>
                <w:rFonts w:ascii="Times New Roman" w:hAnsi="Times New Roman"/>
                <w:b/>
                <w:bCs/>
              </w:rPr>
              <w:t>Tárgyévi  többlet</w:t>
            </w:r>
            <w:proofErr w:type="gramEnd"/>
            <w:r w:rsidRPr="00914E04">
              <w:rPr>
                <w:rFonts w:ascii="Times New Roman" w:hAnsi="Times New Roman"/>
                <w:b/>
                <w:bCs/>
              </w:rPr>
              <w:t>:</w:t>
            </w:r>
          </w:p>
        </w:tc>
        <w:tc>
          <w:tcPr>
            <w:tcW w:w="1280" w:type="dxa"/>
            <w:tcBorders>
              <w:top w:val="nil"/>
              <w:left w:val="single" w:sz="8" w:space="0" w:color="auto"/>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240" w:type="dxa"/>
            <w:tcBorders>
              <w:top w:val="nil"/>
              <w:left w:val="nil"/>
              <w:bottom w:val="single" w:sz="8" w:space="0" w:color="auto"/>
              <w:right w:val="single" w:sz="4"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w:t>
            </w:r>
          </w:p>
        </w:tc>
        <w:tc>
          <w:tcPr>
            <w:tcW w:w="1400" w:type="dxa"/>
            <w:tcBorders>
              <w:top w:val="nil"/>
              <w:left w:val="nil"/>
              <w:bottom w:val="single" w:sz="8" w:space="0" w:color="auto"/>
              <w:right w:val="single" w:sz="8" w:space="0" w:color="auto"/>
            </w:tcBorders>
            <w:shd w:val="clear" w:color="auto" w:fill="auto"/>
            <w:vAlign w:val="bottom"/>
            <w:hideMark/>
          </w:tcPr>
          <w:p w:rsidR="00CA499F" w:rsidRPr="00914E04" w:rsidRDefault="00CA499F" w:rsidP="00CA499F">
            <w:pPr>
              <w:jc w:val="right"/>
              <w:rPr>
                <w:rFonts w:ascii="Times New Roman" w:hAnsi="Times New Roman"/>
                <w:b/>
                <w:bCs/>
              </w:rPr>
            </w:pPr>
            <w:r w:rsidRPr="00914E04">
              <w:rPr>
                <w:rFonts w:ascii="Times New Roman" w:hAnsi="Times New Roman"/>
                <w:b/>
                <w:bCs/>
              </w:rPr>
              <w:t>462 090</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6838" w:h="11906" w:orient="landscape"/>
          <w:pgMar w:top="568" w:right="720" w:bottom="720" w:left="720" w:header="708" w:footer="708" w:gutter="0"/>
          <w:cols w:space="708"/>
          <w:docGrid w:linePitch="360"/>
        </w:sectPr>
      </w:pPr>
    </w:p>
    <w:tbl>
      <w:tblPr>
        <w:tblW w:w="15355" w:type="dxa"/>
        <w:tblInd w:w="55" w:type="dxa"/>
        <w:tblCellMar>
          <w:left w:w="70" w:type="dxa"/>
          <w:right w:w="70" w:type="dxa"/>
        </w:tblCellMar>
        <w:tblLook w:val="04A0"/>
      </w:tblPr>
      <w:tblGrid>
        <w:gridCol w:w="620"/>
        <w:gridCol w:w="3364"/>
        <w:gridCol w:w="1360"/>
        <w:gridCol w:w="1320"/>
        <w:gridCol w:w="1340"/>
        <w:gridCol w:w="3351"/>
        <w:gridCol w:w="1320"/>
        <w:gridCol w:w="1300"/>
        <w:gridCol w:w="1380"/>
      </w:tblGrid>
      <w:tr w:rsidR="00CA499F" w:rsidRPr="002B5E75" w:rsidTr="00CA499F">
        <w:trPr>
          <w:trHeight w:val="433"/>
        </w:trPr>
        <w:tc>
          <w:tcPr>
            <w:tcW w:w="15355" w:type="dxa"/>
            <w:gridSpan w:val="9"/>
            <w:tcBorders>
              <w:top w:val="nil"/>
              <w:left w:val="nil"/>
              <w:bottom w:val="nil"/>
              <w:right w:val="nil"/>
            </w:tcBorders>
            <w:shd w:val="clear" w:color="auto" w:fill="auto"/>
            <w:vAlign w:val="center"/>
            <w:hideMark/>
          </w:tcPr>
          <w:p w:rsidR="00CA499F" w:rsidRPr="002B5E75"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2.2. melléklet a 283/2015. (XI.26.) Kt. határozathoz</w:t>
            </w:r>
          </w:p>
        </w:tc>
      </w:tr>
      <w:tr w:rsidR="00CA499F" w:rsidRPr="002B5E75" w:rsidTr="00CA499F">
        <w:trPr>
          <w:trHeight w:val="411"/>
        </w:trPr>
        <w:tc>
          <w:tcPr>
            <w:tcW w:w="15355" w:type="dxa"/>
            <w:gridSpan w:val="9"/>
            <w:tcBorders>
              <w:top w:val="nil"/>
              <w:left w:val="nil"/>
              <w:bottom w:val="nil"/>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II. Felhalmozási célú bevételek és kiadások mérlege 2015. év</w:t>
            </w:r>
            <w:r w:rsidRPr="002B5E75">
              <w:rPr>
                <w:rFonts w:ascii="Times New Roman CE" w:hAnsi="Times New Roman CE" w:cs="Times New Roman CE"/>
                <w:b/>
                <w:bCs/>
              </w:rPr>
              <w:br/>
              <w:t>(Önkormányzati szinten)</w:t>
            </w:r>
          </w:p>
        </w:tc>
      </w:tr>
      <w:tr w:rsidR="00CA499F" w:rsidRPr="002B5E75" w:rsidTr="00CA499F">
        <w:trPr>
          <w:trHeight w:val="290"/>
        </w:trPr>
        <w:tc>
          <w:tcPr>
            <w:tcW w:w="620"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3364" w:type="dxa"/>
            <w:tcBorders>
              <w:top w:val="nil"/>
              <w:left w:val="nil"/>
              <w:bottom w:val="nil"/>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p>
        </w:tc>
        <w:tc>
          <w:tcPr>
            <w:tcW w:w="1360"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1320"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1340"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3351"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1320" w:type="dxa"/>
            <w:tcBorders>
              <w:top w:val="nil"/>
              <w:left w:val="nil"/>
              <w:bottom w:val="nil"/>
              <w:right w:val="nil"/>
            </w:tcBorders>
            <w:shd w:val="clear" w:color="auto" w:fill="auto"/>
            <w:noWrap/>
            <w:vAlign w:val="bottom"/>
            <w:hideMark/>
          </w:tcPr>
          <w:p w:rsidR="00CA499F" w:rsidRPr="002B5E75" w:rsidRDefault="00CA499F" w:rsidP="00CA499F">
            <w:pPr>
              <w:jc w:val="right"/>
              <w:rPr>
                <w:rFonts w:ascii="Times New Roman CE" w:hAnsi="Times New Roman CE" w:cs="Times New Roman CE"/>
                <w:b/>
                <w:bCs/>
                <w:i/>
                <w:iCs/>
              </w:rPr>
            </w:pPr>
          </w:p>
        </w:tc>
        <w:tc>
          <w:tcPr>
            <w:tcW w:w="1300"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1380" w:type="dxa"/>
            <w:tcBorders>
              <w:top w:val="nil"/>
              <w:left w:val="nil"/>
              <w:bottom w:val="nil"/>
              <w:right w:val="nil"/>
            </w:tcBorders>
            <w:shd w:val="clear" w:color="auto" w:fill="auto"/>
            <w:noWrap/>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xml:space="preserve">(adatok </w:t>
            </w:r>
            <w:proofErr w:type="spellStart"/>
            <w:r w:rsidRPr="002B5E75">
              <w:rPr>
                <w:rFonts w:ascii="Times New Roman CE" w:hAnsi="Times New Roman CE" w:cs="Times New Roman CE"/>
                <w:i/>
                <w:iCs/>
              </w:rPr>
              <w:t>eFt-ban</w:t>
            </w:r>
            <w:proofErr w:type="spellEnd"/>
            <w:r w:rsidRPr="002B5E75">
              <w:rPr>
                <w:rFonts w:ascii="Times New Roman CE" w:hAnsi="Times New Roman CE" w:cs="Times New Roman CE"/>
                <w:i/>
                <w:iCs/>
              </w:rPr>
              <w:t>)</w:t>
            </w:r>
          </w:p>
        </w:tc>
      </w:tr>
      <w:tr w:rsidR="00CA499F" w:rsidRPr="002B5E75" w:rsidTr="00CA499F">
        <w:trPr>
          <w:trHeight w:val="4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Sor-</w:t>
            </w:r>
            <w:r w:rsidRPr="002B5E75">
              <w:rPr>
                <w:rFonts w:ascii="Times New Roman CE" w:hAnsi="Times New Roman CE" w:cs="Times New Roman CE"/>
                <w:b/>
                <w:bCs/>
              </w:rPr>
              <w:br/>
              <w:t>szám</w:t>
            </w:r>
          </w:p>
        </w:tc>
        <w:tc>
          <w:tcPr>
            <w:tcW w:w="7384" w:type="dxa"/>
            <w:gridSpan w:val="4"/>
            <w:tcBorders>
              <w:top w:val="single" w:sz="8" w:space="0" w:color="auto"/>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Bevételek</w:t>
            </w:r>
          </w:p>
        </w:tc>
        <w:tc>
          <w:tcPr>
            <w:tcW w:w="73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Kiadások</w:t>
            </w:r>
          </w:p>
        </w:tc>
      </w:tr>
      <w:tr w:rsidR="00CA499F" w:rsidRPr="002B5E75" w:rsidTr="00CA499F">
        <w:trPr>
          <w:trHeight w:val="600"/>
        </w:trPr>
        <w:tc>
          <w:tcPr>
            <w:tcW w:w="620" w:type="dxa"/>
            <w:vMerge/>
            <w:tcBorders>
              <w:top w:val="single" w:sz="8" w:space="0" w:color="auto"/>
              <w:left w:val="single" w:sz="8" w:space="0" w:color="auto"/>
              <w:bottom w:val="nil"/>
              <w:right w:val="single" w:sz="8" w:space="0" w:color="auto"/>
            </w:tcBorders>
            <w:vAlign w:val="center"/>
            <w:hideMark/>
          </w:tcPr>
          <w:p w:rsidR="00CA499F" w:rsidRPr="002B5E75" w:rsidRDefault="00CA499F" w:rsidP="00CA499F">
            <w:pPr>
              <w:rPr>
                <w:rFonts w:ascii="Times New Roman CE" w:hAnsi="Times New Roman CE" w:cs="Times New Roman CE"/>
                <w:b/>
                <w:bCs/>
              </w:rPr>
            </w:pPr>
          </w:p>
        </w:tc>
        <w:tc>
          <w:tcPr>
            <w:tcW w:w="3364" w:type="dxa"/>
            <w:tcBorders>
              <w:top w:val="single" w:sz="8" w:space="0" w:color="auto"/>
              <w:left w:val="single" w:sz="8" w:space="0" w:color="auto"/>
              <w:bottom w:val="nil"/>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Megnevezés</w:t>
            </w:r>
          </w:p>
        </w:tc>
        <w:tc>
          <w:tcPr>
            <w:tcW w:w="13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Eredeti előirányzat</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Módosított előirányzat</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I.-III. negyedévi teljesítés</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Megnevezés</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Eredeti előirányzat</w:t>
            </w:r>
          </w:p>
        </w:tc>
        <w:tc>
          <w:tcPr>
            <w:tcW w:w="130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Módosított előirányzat</w:t>
            </w:r>
          </w:p>
        </w:tc>
        <w:tc>
          <w:tcPr>
            <w:tcW w:w="1380" w:type="dxa"/>
            <w:tcBorders>
              <w:top w:val="nil"/>
              <w:left w:val="nil"/>
              <w:bottom w:val="single" w:sz="8" w:space="0" w:color="auto"/>
              <w:right w:val="single" w:sz="8"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I.-III. negyedévi teljesítés</w:t>
            </w:r>
          </w:p>
        </w:tc>
      </w:tr>
      <w:tr w:rsidR="00CA499F" w:rsidRPr="002B5E75" w:rsidTr="00CA499F">
        <w:trPr>
          <w:trHeight w:val="255"/>
        </w:trPr>
        <w:tc>
          <w:tcPr>
            <w:tcW w:w="620" w:type="dxa"/>
            <w:tcBorders>
              <w:top w:val="single" w:sz="8" w:space="0" w:color="auto"/>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1</w:t>
            </w:r>
          </w:p>
        </w:tc>
        <w:tc>
          <w:tcPr>
            <w:tcW w:w="3364" w:type="dxa"/>
            <w:tcBorders>
              <w:top w:val="single" w:sz="8" w:space="0" w:color="auto"/>
              <w:left w:val="single" w:sz="8" w:space="0" w:color="auto"/>
              <w:bottom w:val="nil"/>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2</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3</w:t>
            </w:r>
          </w:p>
        </w:tc>
        <w:tc>
          <w:tcPr>
            <w:tcW w:w="132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4</w:t>
            </w:r>
          </w:p>
        </w:tc>
        <w:tc>
          <w:tcPr>
            <w:tcW w:w="134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5</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7</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8</w:t>
            </w:r>
          </w:p>
        </w:tc>
        <w:tc>
          <w:tcPr>
            <w:tcW w:w="130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9</w:t>
            </w:r>
          </w:p>
        </w:tc>
        <w:tc>
          <w:tcPr>
            <w:tcW w:w="1380" w:type="dxa"/>
            <w:tcBorders>
              <w:top w:val="nil"/>
              <w:left w:val="nil"/>
              <w:bottom w:val="single" w:sz="8" w:space="0" w:color="auto"/>
              <w:right w:val="single" w:sz="8" w:space="0" w:color="auto"/>
            </w:tcBorders>
            <w:shd w:val="clear" w:color="auto" w:fill="auto"/>
            <w:vAlign w:val="center"/>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10</w:t>
            </w:r>
          </w:p>
        </w:tc>
      </w:tr>
      <w:tr w:rsidR="00CA499F" w:rsidRPr="002B5E75" w:rsidTr="00CA499F">
        <w:trPr>
          <w:trHeight w:val="42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w:t>
            </w:r>
          </w:p>
        </w:tc>
        <w:tc>
          <w:tcPr>
            <w:tcW w:w="3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Felhalmozási célú támogatások államháztartáson belülről</w:t>
            </w:r>
          </w:p>
        </w:tc>
        <w:tc>
          <w:tcPr>
            <w:tcW w:w="1360" w:type="dxa"/>
            <w:tcBorders>
              <w:top w:val="nil"/>
              <w:left w:val="nil"/>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571 194</w:t>
            </w:r>
          </w:p>
        </w:tc>
        <w:tc>
          <w:tcPr>
            <w:tcW w:w="1320" w:type="dxa"/>
            <w:tcBorders>
              <w:top w:val="nil"/>
              <w:left w:val="single" w:sz="4"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502 358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324 327</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Beruházások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854 169</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824 919</w:t>
            </w:r>
          </w:p>
        </w:tc>
        <w:tc>
          <w:tcPr>
            <w:tcW w:w="1380" w:type="dxa"/>
            <w:tcBorders>
              <w:top w:val="single" w:sz="4" w:space="0" w:color="auto"/>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457 022</w:t>
            </w:r>
          </w:p>
        </w:tc>
      </w:tr>
      <w:tr w:rsidR="00CA499F" w:rsidRPr="002B5E75" w:rsidTr="00CA499F">
        <w:trPr>
          <w:trHeight w:val="51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 ebből</w:t>
            </w:r>
            <w:proofErr w:type="gramStart"/>
            <w:r w:rsidRPr="002B5E75">
              <w:rPr>
                <w:rFonts w:ascii="Times New Roman" w:hAnsi="Times New Roman"/>
              </w:rPr>
              <w:t>:Felhalmozási</w:t>
            </w:r>
            <w:proofErr w:type="gramEnd"/>
            <w:r w:rsidRPr="002B5E75">
              <w:rPr>
                <w:rFonts w:ascii="Times New Roman" w:hAnsi="Times New Roman"/>
              </w:rPr>
              <w:t xml:space="preserve"> célú önkormányzati támogatások</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6 392</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6 392</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Önkormányzati forrásból megvalósuló beruházási kiadások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208 747</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265 076</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144 684</w:t>
            </w:r>
          </w:p>
        </w:tc>
      </w:tr>
      <w:tr w:rsidR="00CA499F" w:rsidRPr="002B5E75" w:rsidTr="00CA499F">
        <w:trPr>
          <w:trHeight w:val="60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3.</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 ebből</w:t>
            </w:r>
            <w:proofErr w:type="gramStart"/>
            <w:r w:rsidRPr="002B5E75">
              <w:rPr>
                <w:rFonts w:ascii="Times New Roman" w:hAnsi="Times New Roman"/>
              </w:rPr>
              <w:t>:EU</w:t>
            </w:r>
            <w:proofErr w:type="gramEnd"/>
            <w:r w:rsidRPr="002B5E75">
              <w:rPr>
                <w:rFonts w:ascii="Times New Roman" w:hAnsi="Times New Roman"/>
              </w:rPr>
              <w:t xml:space="preserve"> támogatások</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571 194</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485 784</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307 753</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EU-s forrásból finanszírozott támogatással megvalósuló programok, projektek kiadásai</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520 892</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435 482</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268 501</w:t>
            </w:r>
          </w:p>
        </w:tc>
      </w:tr>
      <w:tr w:rsidR="00CA499F" w:rsidRPr="002B5E75" w:rsidTr="00CA499F">
        <w:trPr>
          <w:trHeight w:val="60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4.</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 ebből</w:t>
            </w:r>
            <w:proofErr w:type="gramStart"/>
            <w:r w:rsidRPr="002B5E75">
              <w:rPr>
                <w:rFonts w:ascii="Times New Roman" w:hAnsi="Times New Roman"/>
              </w:rPr>
              <w:t>:Hazai</w:t>
            </w:r>
            <w:proofErr w:type="gramEnd"/>
            <w:r w:rsidRPr="002B5E75">
              <w:rPr>
                <w:rFonts w:ascii="Times New Roman" w:hAnsi="Times New Roman"/>
              </w:rPr>
              <w:t xml:space="preserve"> támogatások</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10 182</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10 182</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EU-s forrásból finanszírozott támogatással </w:t>
            </w:r>
            <w:proofErr w:type="gramStart"/>
            <w:r w:rsidRPr="002B5E75">
              <w:rPr>
                <w:rFonts w:ascii="Times New Roman" w:hAnsi="Times New Roman"/>
              </w:rPr>
              <w:t>megvalósuló  programok</w:t>
            </w:r>
            <w:proofErr w:type="gramEnd"/>
            <w:r w:rsidRPr="002B5E75">
              <w:rPr>
                <w:rFonts w:ascii="Times New Roman" w:hAnsi="Times New Roman"/>
              </w:rPr>
              <w:t>,  projektek önkormányzati hozzájárulásának kiadásai</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124 530</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118 154</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38 216</w:t>
            </w:r>
          </w:p>
        </w:tc>
      </w:tr>
      <w:tr w:rsidR="00CA499F" w:rsidRPr="002B5E75" w:rsidTr="00CA499F">
        <w:trPr>
          <w:trHeight w:val="60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5.</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xml:space="preserve">Felhalmozási célú átvett pénzeszközök átvétele </w:t>
            </w:r>
            <w:proofErr w:type="spellStart"/>
            <w:r w:rsidRPr="002B5E75">
              <w:rPr>
                <w:rFonts w:ascii="Times New Roman CE" w:hAnsi="Times New Roman CE" w:cs="Times New Roman CE"/>
              </w:rPr>
              <w:t>államháztartásonkivülről</w:t>
            </w:r>
            <w:proofErr w:type="spellEnd"/>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7 000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8 595</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6 234</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Hazai forrásból finanszírozott támogatással </w:t>
            </w:r>
            <w:proofErr w:type="gramStart"/>
            <w:r w:rsidRPr="002B5E75">
              <w:rPr>
                <w:rFonts w:ascii="Times New Roman" w:hAnsi="Times New Roman"/>
              </w:rPr>
              <w:t>megvalósuló  programok</w:t>
            </w:r>
            <w:proofErr w:type="gramEnd"/>
            <w:r w:rsidRPr="002B5E75">
              <w:rPr>
                <w:rFonts w:ascii="Times New Roman" w:hAnsi="Times New Roman"/>
              </w:rPr>
              <w:t>,  projektek kiadásai</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735"/>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6.</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Magánszemélyek kommunális adója</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xml:space="preserve">- Hazai forrásból finanszírozott támogatással </w:t>
            </w:r>
            <w:proofErr w:type="gramStart"/>
            <w:r w:rsidRPr="002B5E75">
              <w:rPr>
                <w:rFonts w:ascii="Times New Roman" w:hAnsi="Times New Roman"/>
              </w:rPr>
              <w:t>megvalósuló  programok</w:t>
            </w:r>
            <w:proofErr w:type="gramEnd"/>
            <w:r w:rsidRPr="002B5E75">
              <w:rPr>
                <w:rFonts w:ascii="Times New Roman" w:hAnsi="Times New Roman"/>
              </w:rPr>
              <w:t xml:space="preserve">, projektek </w:t>
            </w:r>
            <w:r w:rsidRPr="002B5E75">
              <w:rPr>
                <w:rFonts w:ascii="Times New Roman" w:hAnsi="Times New Roman"/>
              </w:rPr>
              <w:lastRenderedPageBreak/>
              <w:t>önkormányzati hozzájárulásának kiadásai</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lastRenderedPageBreak/>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33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lastRenderedPageBreak/>
              <w:t>7.</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Építményadó</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40 000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30 231</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30 231</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Felújítások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75 670</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73 727</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33 677</w:t>
            </w:r>
          </w:p>
        </w:tc>
      </w:tr>
      <w:tr w:rsidR="00CA499F" w:rsidRPr="002B5E75" w:rsidTr="00CA499F">
        <w:trPr>
          <w:trHeight w:val="36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8.</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Tárgyi eszközök értékesítése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30 416</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68 175</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72 616</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Egyéb felhalmozási kiadások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3 000</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11 956</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8 556</w:t>
            </w:r>
          </w:p>
        </w:tc>
      </w:tr>
      <w:tr w:rsidR="00CA499F" w:rsidRPr="002B5E75" w:rsidTr="00CA499F">
        <w:trPr>
          <w:trHeight w:val="36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 </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 </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proofErr w:type="spellStart"/>
            <w:r w:rsidRPr="002B5E75">
              <w:rPr>
                <w:rFonts w:ascii="Times New Roman" w:hAnsi="Times New Roman"/>
              </w:rPr>
              <w:t>Kisértékű</w:t>
            </w:r>
            <w:proofErr w:type="spellEnd"/>
            <w:r w:rsidRPr="002B5E75">
              <w:rPr>
                <w:rFonts w:ascii="Times New Roman" w:hAnsi="Times New Roman"/>
              </w:rPr>
              <w:t xml:space="preserve"> tárgyi eszközök beszerzése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4 826</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9 331</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6 887</w:t>
            </w:r>
          </w:p>
        </w:tc>
      </w:tr>
      <w:tr w:rsidR="00CA499F" w:rsidRPr="002B5E75" w:rsidTr="00CA499F">
        <w:trPr>
          <w:trHeight w:val="405"/>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9.</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w:hAnsi="Times New Roman"/>
              </w:rPr>
            </w:pPr>
            <w:r w:rsidRPr="002B5E75">
              <w:rPr>
                <w:rFonts w:ascii="Times New Roman" w:hAnsi="Times New Roman"/>
              </w:rPr>
              <w:t>Egyéb felhalmozási célú bevétel</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40 800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46 678</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14 606</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Felhalmozási tartalék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67 298</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187 455</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20"/>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10.</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Önk. sajátos felhalmozási és tőkejellegű bevétele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40 000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40 000</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6 759</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i/>
                <w:iCs/>
              </w:rPr>
            </w:pPr>
            <w:r w:rsidRPr="002B5E75">
              <w:rPr>
                <w:rFonts w:ascii="Times New Roman CE" w:hAnsi="Times New Roman CE" w:cs="Times New Roman CE"/>
                <w:i/>
                <w:iCs/>
              </w:rPr>
              <w:t>- Általános tartalék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63 298</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77 789</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65"/>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11.</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Pénzügyi befektetésekből származó bevétel</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800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800</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1 105</w:t>
            </w:r>
          </w:p>
        </w:tc>
        <w:tc>
          <w:tcPr>
            <w:tcW w:w="3351" w:type="dxa"/>
            <w:tcBorders>
              <w:top w:val="nil"/>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i/>
                <w:iCs/>
              </w:rPr>
            </w:pPr>
            <w:r w:rsidRPr="002B5E75">
              <w:rPr>
                <w:rFonts w:ascii="Times New Roman CE" w:hAnsi="Times New Roman CE" w:cs="Times New Roman CE"/>
                <w:i/>
                <w:iCs/>
              </w:rPr>
              <w:t>- Céltartalék</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4 000</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109 666</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331"/>
        </w:trPr>
        <w:tc>
          <w:tcPr>
            <w:tcW w:w="6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12.</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xml:space="preserve">- Önkormányzati vagyon </w:t>
            </w:r>
            <w:proofErr w:type="gramStart"/>
            <w:r w:rsidRPr="002B5E75">
              <w:rPr>
                <w:rFonts w:ascii="Times New Roman CE" w:hAnsi="Times New Roman CE" w:cs="Times New Roman CE"/>
              </w:rPr>
              <w:t>bérleti  és</w:t>
            </w:r>
            <w:proofErr w:type="gramEnd"/>
            <w:r w:rsidRPr="002B5E75">
              <w:rPr>
                <w:rFonts w:ascii="Times New Roman CE" w:hAnsi="Times New Roman CE" w:cs="Times New Roman CE"/>
              </w:rPr>
              <w:t xml:space="preserve"> lízingdíj bevétele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3351" w:type="dxa"/>
            <w:tcBorders>
              <w:top w:val="nil"/>
              <w:left w:val="nil"/>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360"/>
        </w:trPr>
        <w:tc>
          <w:tcPr>
            <w:tcW w:w="620" w:type="dxa"/>
            <w:tcBorders>
              <w:top w:val="nil"/>
              <w:left w:val="single" w:sz="8" w:space="0" w:color="auto"/>
              <w:bottom w:val="nil"/>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13.</w:t>
            </w:r>
          </w:p>
        </w:tc>
        <w:tc>
          <w:tcPr>
            <w:tcW w:w="3364"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proofErr w:type="spellStart"/>
            <w:r w:rsidRPr="002B5E75">
              <w:rPr>
                <w:rFonts w:ascii="Times New Roman CE" w:hAnsi="Times New Roman CE" w:cs="Times New Roman CE"/>
              </w:rPr>
              <w:t>-Felhalmozási</w:t>
            </w:r>
            <w:proofErr w:type="spellEnd"/>
            <w:r w:rsidRPr="002B5E75">
              <w:rPr>
                <w:rFonts w:ascii="Times New Roman CE" w:hAnsi="Times New Roman CE" w:cs="Times New Roman CE"/>
              </w:rPr>
              <w:t xml:space="preserve"> célú áfa visszatérülés</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5 878</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6 742</w:t>
            </w:r>
          </w:p>
        </w:tc>
        <w:tc>
          <w:tcPr>
            <w:tcW w:w="3351" w:type="dxa"/>
            <w:tcBorders>
              <w:top w:val="single" w:sz="4" w:space="0" w:color="auto"/>
              <w:left w:val="nil"/>
              <w:bottom w:val="nil"/>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360"/>
        </w:trPr>
        <w:tc>
          <w:tcPr>
            <w:tcW w:w="620" w:type="dxa"/>
            <w:tcBorders>
              <w:top w:val="single" w:sz="4" w:space="0" w:color="auto"/>
              <w:left w:val="single" w:sz="8" w:space="0" w:color="auto"/>
              <w:bottom w:val="single" w:sz="4"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14.</w:t>
            </w:r>
          </w:p>
        </w:tc>
        <w:tc>
          <w:tcPr>
            <w:tcW w:w="3364" w:type="dxa"/>
            <w:tcBorders>
              <w:top w:val="nil"/>
              <w:left w:val="single" w:sz="8" w:space="0" w:color="auto"/>
              <w:bottom w:val="nil"/>
              <w:right w:val="nil"/>
            </w:tcBorders>
            <w:shd w:val="clear" w:color="auto" w:fill="auto"/>
            <w:vAlign w:val="center"/>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60" w:type="dxa"/>
            <w:tcBorders>
              <w:top w:val="nil"/>
              <w:left w:val="single" w:sz="8" w:space="0" w:color="auto"/>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4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3351" w:type="dxa"/>
            <w:tcBorders>
              <w:top w:val="single" w:sz="4" w:space="0" w:color="auto"/>
              <w:left w:val="nil"/>
              <w:bottom w:val="single" w:sz="4"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8"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360"/>
        </w:trPr>
        <w:tc>
          <w:tcPr>
            <w:tcW w:w="620" w:type="dxa"/>
            <w:tcBorders>
              <w:top w:val="single" w:sz="8" w:space="0" w:color="auto"/>
              <w:left w:val="single" w:sz="8" w:space="0" w:color="auto"/>
              <w:bottom w:val="single" w:sz="8" w:space="0" w:color="auto"/>
              <w:right w:val="nil"/>
            </w:tcBorders>
            <w:shd w:val="clear" w:color="auto" w:fill="auto"/>
            <w:vAlign w:val="bottom"/>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16.</w:t>
            </w:r>
          </w:p>
        </w:tc>
        <w:tc>
          <w:tcPr>
            <w:tcW w:w="3364" w:type="dxa"/>
            <w:tcBorders>
              <w:top w:val="single" w:sz="8" w:space="0" w:color="auto"/>
              <w:left w:val="single" w:sz="8" w:space="0" w:color="auto"/>
              <w:bottom w:val="single" w:sz="8" w:space="0" w:color="auto"/>
              <w:right w:val="nil"/>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Költségvetési bevételek összesen:</w:t>
            </w:r>
          </w:p>
        </w:tc>
        <w:tc>
          <w:tcPr>
            <w:tcW w:w="1360" w:type="dxa"/>
            <w:tcBorders>
              <w:top w:val="nil"/>
              <w:left w:val="single" w:sz="8" w:space="0" w:color="auto"/>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689 410</w:t>
            </w:r>
          </w:p>
        </w:tc>
        <w:tc>
          <w:tcPr>
            <w:tcW w:w="1320" w:type="dxa"/>
            <w:tcBorders>
              <w:top w:val="nil"/>
              <w:left w:val="single" w:sz="4"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656 037</w:t>
            </w:r>
          </w:p>
        </w:tc>
        <w:tc>
          <w:tcPr>
            <w:tcW w:w="1340" w:type="dxa"/>
            <w:tcBorders>
              <w:top w:val="nil"/>
              <w:left w:val="nil"/>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448 014</w:t>
            </w:r>
          </w:p>
        </w:tc>
        <w:tc>
          <w:tcPr>
            <w:tcW w:w="3351" w:type="dxa"/>
            <w:tcBorders>
              <w:top w:val="single" w:sz="8" w:space="0" w:color="auto"/>
              <w:left w:val="nil"/>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Költségvetési kiadások összesen:</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1 004 963</w:t>
            </w:r>
          </w:p>
        </w:tc>
        <w:tc>
          <w:tcPr>
            <w:tcW w:w="130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1 107 388</w:t>
            </w:r>
          </w:p>
        </w:tc>
        <w:tc>
          <w:tcPr>
            <w:tcW w:w="1380" w:type="dxa"/>
            <w:tcBorders>
              <w:top w:val="nil"/>
              <w:left w:val="nil"/>
              <w:bottom w:val="single" w:sz="8" w:space="0" w:color="auto"/>
              <w:right w:val="single" w:sz="8" w:space="0" w:color="auto"/>
            </w:tcBorders>
            <w:shd w:val="clear" w:color="auto" w:fill="auto"/>
            <w:vAlign w:val="center"/>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506 142</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17.</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 xml:space="preserve">Hiány belső finanszírozás bevételei </w:t>
            </w:r>
            <w:proofErr w:type="gramStart"/>
            <w:r w:rsidRPr="002B5E75">
              <w:rPr>
                <w:rFonts w:ascii="Times New Roman CE" w:hAnsi="Times New Roman CE" w:cs="Times New Roman CE"/>
              </w:rPr>
              <w:t>( 18</w:t>
            </w:r>
            <w:proofErr w:type="gramEnd"/>
            <w:r w:rsidRPr="002B5E75">
              <w:rPr>
                <w:rFonts w:ascii="Times New Roman CE" w:hAnsi="Times New Roman CE" w:cs="Times New Roman CE"/>
              </w:rPr>
              <w:t>+…+22)</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417 930</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554 825</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452 051</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Értékpapír vásárlása, visszavásárlása</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18.</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Költségvetési maradvány igénybevétele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212 779</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349 674</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349 674</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Hitelek törlesztése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19.</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 xml:space="preserve">Vállalkozási maradvány igénybevétele </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i/>
                <w:iCs/>
              </w:rPr>
            </w:pPr>
            <w:r w:rsidRPr="002B5E75">
              <w:rPr>
                <w:rFonts w:ascii="Times New Roman CE" w:hAnsi="Times New Roman CE" w:cs="Times New Roman CE"/>
                <w:i/>
                <w:iCs/>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Rövid lejáratú hitelek törlesztése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20.</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 xml:space="preserve">Betét visszavonásából származó bevétel </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Hosszú lejáratú hitelek törlesztése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lastRenderedPageBreak/>
              <w:t>21.</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Értékpapír értékesítése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205 151</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205 151</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102 377</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Kölcsön törlesztése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rPr>
            </w:pPr>
            <w:r w:rsidRPr="002B5E75">
              <w:rPr>
                <w:rFonts w:ascii="Times New Roman CE" w:hAnsi="Times New Roman CE" w:cs="Times New Roman CE"/>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22.</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Egyéb belső finanszírozási bevételek</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Befektetési célú belföldi, külföldi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102 377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103 474</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103 474</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23.</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Hiány külső finanszírozásának bevételei (24+…+</w:t>
            </w:r>
            <w:proofErr w:type="gramStart"/>
            <w:r w:rsidRPr="002B5E75">
              <w:rPr>
                <w:rFonts w:ascii="Times New Roman CE" w:hAnsi="Times New Roman CE" w:cs="Times New Roman CE"/>
              </w:rPr>
              <w:t>28 )</w:t>
            </w:r>
            <w:proofErr w:type="gramEnd"/>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Betét elhelyezése</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24.</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Hosszú lejáratú hitelek, kölcsönök felvétele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Pénzügyi lízing kiadásai</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25.</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Likviditási célú hitelek, kölcsönök felvétele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 </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350"/>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26.</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Rövid lejáratú hitelek, kölcsönök felvétele</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 </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jc w:val="cente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435"/>
        </w:trPr>
        <w:tc>
          <w:tcPr>
            <w:tcW w:w="620"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27.</w:t>
            </w:r>
          </w:p>
        </w:tc>
        <w:tc>
          <w:tcPr>
            <w:tcW w:w="3364" w:type="dxa"/>
            <w:tcBorders>
              <w:top w:val="nil"/>
              <w:left w:val="single" w:sz="8" w:space="0" w:color="auto"/>
              <w:bottom w:val="single" w:sz="4" w:space="0" w:color="auto"/>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Értékpapírok kibocsátása</w:t>
            </w:r>
          </w:p>
        </w:tc>
        <w:tc>
          <w:tcPr>
            <w:tcW w:w="1360" w:type="dxa"/>
            <w:tcBorders>
              <w:top w:val="nil"/>
              <w:left w:val="single" w:sz="8" w:space="0" w:color="auto"/>
              <w:bottom w:val="single" w:sz="4"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4"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 </w:t>
            </w:r>
          </w:p>
        </w:tc>
        <w:tc>
          <w:tcPr>
            <w:tcW w:w="1320" w:type="dxa"/>
            <w:tcBorders>
              <w:top w:val="nil"/>
              <w:left w:val="single" w:sz="8" w:space="0" w:color="auto"/>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4" w:space="0" w:color="auto"/>
              <w:right w:val="single" w:sz="4"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4" w:space="0" w:color="auto"/>
              <w:right w:val="single" w:sz="8" w:space="0" w:color="auto"/>
            </w:tcBorders>
            <w:shd w:val="clear" w:color="auto" w:fill="auto"/>
            <w:vAlign w:val="bottom"/>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435"/>
        </w:trPr>
        <w:tc>
          <w:tcPr>
            <w:tcW w:w="620" w:type="dxa"/>
            <w:tcBorders>
              <w:top w:val="nil"/>
              <w:left w:val="single" w:sz="8" w:space="0" w:color="auto"/>
              <w:bottom w:val="nil"/>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28.</w:t>
            </w:r>
          </w:p>
        </w:tc>
        <w:tc>
          <w:tcPr>
            <w:tcW w:w="3364" w:type="dxa"/>
            <w:tcBorders>
              <w:top w:val="nil"/>
              <w:left w:val="single" w:sz="8" w:space="0" w:color="auto"/>
              <w:bottom w:val="nil"/>
              <w:right w:val="nil"/>
            </w:tcBorders>
            <w:shd w:val="clear" w:color="auto" w:fill="auto"/>
            <w:vAlign w:val="center"/>
            <w:hideMark/>
          </w:tcPr>
          <w:p w:rsidR="00CA499F" w:rsidRPr="002B5E75" w:rsidRDefault="00CA499F" w:rsidP="00CA499F">
            <w:pPr>
              <w:ind w:firstLineChars="100" w:firstLine="220"/>
              <w:rPr>
                <w:rFonts w:ascii="Times New Roman CE" w:hAnsi="Times New Roman CE" w:cs="Times New Roman CE"/>
              </w:rPr>
            </w:pPr>
            <w:r w:rsidRPr="002B5E75">
              <w:rPr>
                <w:rFonts w:ascii="Times New Roman CE" w:hAnsi="Times New Roman CE" w:cs="Times New Roman CE"/>
              </w:rPr>
              <w:t>Egyéb külső finanszírozási bevételek</w:t>
            </w:r>
          </w:p>
        </w:tc>
        <w:tc>
          <w:tcPr>
            <w:tcW w:w="1360" w:type="dxa"/>
            <w:tcBorders>
              <w:top w:val="nil"/>
              <w:left w:val="single" w:sz="8" w:space="0" w:color="auto"/>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20" w:type="dxa"/>
            <w:tcBorders>
              <w:top w:val="nil"/>
              <w:left w:val="single" w:sz="4"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134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rPr>
            </w:pPr>
            <w:r w:rsidRPr="002B5E75">
              <w:rPr>
                <w:rFonts w:ascii="Times New Roman CE" w:hAnsi="Times New Roman CE" w:cs="Times New Roman CE"/>
              </w:rPr>
              <w:t> </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00" w:type="dxa"/>
            <w:tcBorders>
              <w:top w:val="nil"/>
              <w:left w:val="nil"/>
              <w:bottom w:val="single" w:sz="8" w:space="0" w:color="auto"/>
              <w:right w:val="single" w:sz="4" w:space="0" w:color="auto"/>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c>
          <w:tcPr>
            <w:tcW w:w="1380" w:type="dxa"/>
            <w:tcBorders>
              <w:top w:val="nil"/>
              <w:left w:val="nil"/>
              <w:bottom w:val="single" w:sz="8" w:space="0" w:color="auto"/>
              <w:right w:val="single" w:sz="8" w:space="0" w:color="auto"/>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w:t>
            </w:r>
          </w:p>
        </w:tc>
      </w:tr>
      <w:tr w:rsidR="00CA499F" w:rsidRPr="002B5E75" w:rsidTr="00CA499F">
        <w:trPr>
          <w:trHeight w:val="600"/>
        </w:trPr>
        <w:tc>
          <w:tcPr>
            <w:tcW w:w="620" w:type="dxa"/>
            <w:tcBorders>
              <w:top w:val="single" w:sz="8" w:space="0" w:color="auto"/>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29.</w:t>
            </w:r>
          </w:p>
        </w:tc>
        <w:tc>
          <w:tcPr>
            <w:tcW w:w="3364" w:type="dxa"/>
            <w:tcBorders>
              <w:top w:val="single" w:sz="8" w:space="0" w:color="auto"/>
              <w:left w:val="single" w:sz="8" w:space="0" w:color="auto"/>
              <w:bottom w:val="single" w:sz="8" w:space="0" w:color="auto"/>
              <w:right w:val="nil"/>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Felhalmozási célú finanszírozási bevételek összesen (17+23)</w:t>
            </w:r>
          </w:p>
        </w:tc>
        <w:tc>
          <w:tcPr>
            <w:tcW w:w="136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417 930</w:t>
            </w:r>
          </w:p>
        </w:tc>
        <w:tc>
          <w:tcPr>
            <w:tcW w:w="132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554 825</w:t>
            </w:r>
          </w:p>
        </w:tc>
        <w:tc>
          <w:tcPr>
            <w:tcW w:w="134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452 051</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rPr>
                <w:rFonts w:ascii="Times New Roman CE" w:hAnsi="Times New Roman CE" w:cs="Times New Roman CE"/>
                <w:b/>
                <w:bCs/>
              </w:rPr>
            </w:pPr>
            <w:r w:rsidRPr="002B5E75">
              <w:rPr>
                <w:rFonts w:ascii="Times New Roman CE" w:hAnsi="Times New Roman CE" w:cs="Times New Roman CE"/>
                <w:b/>
                <w:bCs/>
              </w:rPr>
              <w:t xml:space="preserve">Felhalmozási célú finanszírozási kiadások </w:t>
            </w:r>
            <w:proofErr w:type="gramStart"/>
            <w:r w:rsidRPr="002B5E75">
              <w:rPr>
                <w:rFonts w:ascii="Times New Roman CE" w:hAnsi="Times New Roman CE" w:cs="Times New Roman CE"/>
                <w:b/>
                <w:bCs/>
              </w:rPr>
              <w:t>összesen(</w:t>
            </w:r>
            <w:proofErr w:type="gramEnd"/>
            <w:r w:rsidRPr="002B5E75">
              <w:rPr>
                <w:rFonts w:ascii="Times New Roman CE" w:hAnsi="Times New Roman CE" w:cs="Times New Roman CE"/>
                <w:b/>
                <w:bCs/>
              </w:rPr>
              <w:t>17+..+28)</w:t>
            </w:r>
          </w:p>
        </w:tc>
        <w:tc>
          <w:tcPr>
            <w:tcW w:w="132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102 377</w:t>
            </w:r>
          </w:p>
        </w:tc>
        <w:tc>
          <w:tcPr>
            <w:tcW w:w="130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103 474</w:t>
            </w:r>
          </w:p>
        </w:tc>
        <w:tc>
          <w:tcPr>
            <w:tcW w:w="1380" w:type="dxa"/>
            <w:tcBorders>
              <w:top w:val="nil"/>
              <w:left w:val="nil"/>
              <w:bottom w:val="single" w:sz="8"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103 474</w:t>
            </w:r>
          </w:p>
        </w:tc>
      </w:tr>
      <w:tr w:rsidR="00CA499F" w:rsidRPr="002B5E75" w:rsidTr="00CA499F">
        <w:trPr>
          <w:trHeight w:val="360"/>
        </w:trPr>
        <w:tc>
          <w:tcPr>
            <w:tcW w:w="620"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30.</w:t>
            </w:r>
          </w:p>
        </w:tc>
        <w:tc>
          <w:tcPr>
            <w:tcW w:w="3364"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BEVÉTEL ÖSSZESEN (16+29)</w:t>
            </w:r>
          </w:p>
        </w:tc>
        <w:tc>
          <w:tcPr>
            <w:tcW w:w="136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1 107 340</w:t>
            </w:r>
          </w:p>
        </w:tc>
        <w:tc>
          <w:tcPr>
            <w:tcW w:w="132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1 210 862</w:t>
            </w:r>
          </w:p>
        </w:tc>
        <w:tc>
          <w:tcPr>
            <w:tcW w:w="134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900 065</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KIADÁSOK ÖSSZESEN (27+28)</w:t>
            </w:r>
          </w:p>
        </w:tc>
        <w:tc>
          <w:tcPr>
            <w:tcW w:w="1320" w:type="dxa"/>
            <w:tcBorders>
              <w:top w:val="nil"/>
              <w:left w:val="single" w:sz="8" w:space="0" w:color="auto"/>
              <w:bottom w:val="nil"/>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1 107 340</w:t>
            </w:r>
          </w:p>
        </w:tc>
        <w:tc>
          <w:tcPr>
            <w:tcW w:w="1300" w:type="dxa"/>
            <w:tcBorders>
              <w:top w:val="nil"/>
              <w:left w:val="nil"/>
              <w:bottom w:val="nil"/>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1 210 862</w:t>
            </w:r>
          </w:p>
        </w:tc>
        <w:tc>
          <w:tcPr>
            <w:tcW w:w="1380" w:type="dxa"/>
            <w:tcBorders>
              <w:top w:val="nil"/>
              <w:left w:val="nil"/>
              <w:bottom w:val="nil"/>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609 616</w:t>
            </w:r>
          </w:p>
        </w:tc>
      </w:tr>
      <w:tr w:rsidR="00CA499F" w:rsidRPr="002B5E75" w:rsidTr="00CA499F">
        <w:trPr>
          <w:trHeight w:val="360"/>
        </w:trPr>
        <w:tc>
          <w:tcPr>
            <w:tcW w:w="620"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31.</w:t>
            </w:r>
          </w:p>
        </w:tc>
        <w:tc>
          <w:tcPr>
            <w:tcW w:w="3364"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Költségvetési hiány:</w:t>
            </w:r>
          </w:p>
        </w:tc>
        <w:tc>
          <w:tcPr>
            <w:tcW w:w="1360" w:type="dxa"/>
            <w:tcBorders>
              <w:top w:val="nil"/>
              <w:left w:val="single" w:sz="8" w:space="0" w:color="auto"/>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315 553</w:t>
            </w:r>
          </w:p>
        </w:tc>
        <w:tc>
          <w:tcPr>
            <w:tcW w:w="1320" w:type="dxa"/>
            <w:tcBorders>
              <w:top w:val="nil"/>
              <w:left w:val="single" w:sz="4" w:space="0" w:color="auto"/>
              <w:bottom w:val="single" w:sz="8" w:space="0" w:color="auto"/>
              <w:right w:val="nil"/>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451 351</w:t>
            </w:r>
          </w:p>
        </w:tc>
        <w:tc>
          <w:tcPr>
            <w:tcW w:w="1340" w:type="dxa"/>
            <w:tcBorders>
              <w:top w:val="nil"/>
              <w:left w:val="single" w:sz="8" w:space="0" w:color="auto"/>
              <w:bottom w:val="single" w:sz="8"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58 128</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r w:rsidRPr="002B5E75">
              <w:rPr>
                <w:rFonts w:ascii="Times New Roman CE" w:hAnsi="Times New Roman CE" w:cs="Times New Roman CE"/>
                <w:b/>
                <w:bCs/>
              </w:rPr>
              <w:t>Költségvetési többlet:</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r>
      <w:tr w:rsidR="00CA499F" w:rsidRPr="002B5E75" w:rsidTr="00CA499F">
        <w:trPr>
          <w:trHeight w:val="360"/>
        </w:trPr>
        <w:tc>
          <w:tcPr>
            <w:tcW w:w="620"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jc w:val="center"/>
              <w:rPr>
                <w:rFonts w:ascii="Times New Roman CE" w:hAnsi="Times New Roman CE" w:cs="Times New Roman CE"/>
              </w:rPr>
            </w:pPr>
            <w:r w:rsidRPr="002B5E75">
              <w:rPr>
                <w:rFonts w:ascii="Times New Roman CE" w:hAnsi="Times New Roman CE" w:cs="Times New Roman CE"/>
              </w:rPr>
              <w:t>32.</w:t>
            </w:r>
          </w:p>
        </w:tc>
        <w:tc>
          <w:tcPr>
            <w:tcW w:w="3364" w:type="dxa"/>
            <w:tcBorders>
              <w:top w:val="nil"/>
              <w:left w:val="single" w:sz="8" w:space="0" w:color="auto"/>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proofErr w:type="gramStart"/>
            <w:r w:rsidRPr="002B5E75">
              <w:rPr>
                <w:rFonts w:ascii="Times New Roman CE" w:hAnsi="Times New Roman CE" w:cs="Times New Roman CE"/>
                <w:b/>
                <w:bCs/>
              </w:rPr>
              <w:t>Tárgyévi  hiány</w:t>
            </w:r>
            <w:proofErr w:type="gramEnd"/>
            <w:r w:rsidRPr="002B5E75">
              <w:rPr>
                <w:rFonts w:ascii="Times New Roman CE" w:hAnsi="Times New Roman CE" w:cs="Times New Roman CE"/>
                <w:b/>
                <w:bCs/>
              </w:rPr>
              <w:t>:</w:t>
            </w:r>
          </w:p>
        </w:tc>
        <w:tc>
          <w:tcPr>
            <w:tcW w:w="136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2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4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3351" w:type="dxa"/>
            <w:tcBorders>
              <w:top w:val="nil"/>
              <w:left w:val="nil"/>
              <w:bottom w:val="single" w:sz="8" w:space="0" w:color="auto"/>
              <w:right w:val="nil"/>
            </w:tcBorders>
            <w:shd w:val="clear" w:color="auto" w:fill="auto"/>
            <w:vAlign w:val="center"/>
            <w:hideMark/>
          </w:tcPr>
          <w:p w:rsidR="00CA499F" w:rsidRPr="002B5E75" w:rsidRDefault="00CA499F" w:rsidP="00CA499F">
            <w:pPr>
              <w:ind w:firstLineChars="100" w:firstLine="221"/>
              <w:rPr>
                <w:rFonts w:ascii="Times New Roman CE" w:hAnsi="Times New Roman CE" w:cs="Times New Roman CE"/>
                <w:b/>
                <w:bCs/>
              </w:rPr>
            </w:pPr>
            <w:proofErr w:type="gramStart"/>
            <w:r w:rsidRPr="002B5E75">
              <w:rPr>
                <w:rFonts w:ascii="Times New Roman CE" w:hAnsi="Times New Roman CE" w:cs="Times New Roman CE"/>
                <w:b/>
                <w:bCs/>
              </w:rPr>
              <w:t>Tárgyévi  többlet</w:t>
            </w:r>
            <w:proofErr w:type="gramEnd"/>
            <w:r w:rsidRPr="002B5E75">
              <w:rPr>
                <w:rFonts w:ascii="Times New Roman CE" w:hAnsi="Times New Roman CE" w:cs="Times New Roman CE"/>
                <w:b/>
                <w:bCs/>
              </w:rPr>
              <w:t>:</w:t>
            </w:r>
          </w:p>
        </w:tc>
        <w:tc>
          <w:tcPr>
            <w:tcW w:w="1320" w:type="dxa"/>
            <w:tcBorders>
              <w:top w:val="nil"/>
              <w:left w:val="single" w:sz="8" w:space="0" w:color="auto"/>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00" w:type="dxa"/>
            <w:tcBorders>
              <w:top w:val="nil"/>
              <w:left w:val="nil"/>
              <w:bottom w:val="single" w:sz="8" w:space="0" w:color="auto"/>
              <w:right w:val="single" w:sz="4"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w:t>
            </w:r>
          </w:p>
        </w:tc>
        <w:tc>
          <w:tcPr>
            <w:tcW w:w="1380" w:type="dxa"/>
            <w:tcBorders>
              <w:top w:val="nil"/>
              <w:left w:val="nil"/>
              <w:bottom w:val="single" w:sz="8" w:space="0" w:color="auto"/>
              <w:right w:val="single" w:sz="8" w:space="0" w:color="auto"/>
            </w:tcBorders>
            <w:shd w:val="clear" w:color="auto" w:fill="auto"/>
            <w:vAlign w:val="bottom"/>
            <w:hideMark/>
          </w:tcPr>
          <w:p w:rsidR="00CA499F" w:rsidRPr="002B5E75" w:rsidRDefault="00CA499F" w:rsidP="00CA499F">
            <w:pPr>
              <w:jc w:val="right"/>
              <w:rPr>
                <w:rFonts w:ascii="Times New Roman CE" w:hAnsi="Times New Roman CE" w:cs="Times New Roman CE"/>
                <w:b/>
                <w:bCs/>
              </w:rPr>
            </w:pPr>
            <w:r w:rsidRPr="002B5E75">
              <w:rPr>
                <w:rFonts w:ascii="Times New Roman CE" w:hAnsi="Times New Roman CE" w:cs="Times New Roman CE"/>
                <w:b/>
                <w:bCs/>
              </w:rPr>
              <w:t>290 449</w:t>
            </w:r>
          </w:p>
        </w:tc>
      </w:tr>
    </w:tbl>
    <w:p w:rsidR="00CA499F" w:rsidRDefault="00CA499F" w:rsidP="00CA499F">
      <w:pPr>
        <w:rPr>
          <w:rFonts w:ascii="Times New Roman" w:hAnsi="Times New Roman"/>
        </w:rPr>
        <w:sectPr w:rsidR="00CA499F" w:rsidSect="00CA499F">
          <w:pgSz w:w="16838" w:h="11906" w:orient="landscape"/>
          <w:pgMar w:top="720" w:right="720" w:bottom="567" w:left="720" w:header="708" w:footer="708" w:gutter="0"/>
          <w:cols w:space="708"/>
          <w:docGrid w:linePitch="360"/>
        </w:sectPr>
      </w:pPr>
    </w:p>
    <w:tbl>
      <w:tblPr>
        <w:tblW w:w="16019" w:type="dxa"/>
        <w:tblInd w:w="-214" w:type="dxa"/>
        <w:tblLayout w:type="fixed"/>
        <w:tblCellMar>
          <w:left w:w="70" w:type="dxa"/>
          <w:right w:w="70" w:type="dxa"/>
        </w:tblCellMar>
        <w:tblLook w:val="04A0"/>
      </w:tblPr>
      <w:tblGrid>
        <w:gridCol w:w="568"/>
        <w:gridCol w:w="2693"/>
        <w:gridCol w:w="1134"/>
        <w:gridCol w:w="992"/>
        <w:gridCol w:w="993"/>
        <w:gridCol w:w="992"/>
        <w:gridCol w:w="992"/>
        <w:gridCol w:w="1069"/>
        <w:gridCol w:w="1057"/>
        <w:gridCol w:w="993"/>
        <w:gridCol w:w="992"/>
        <w:gridCol w:w="992"/>
        <w:gridCol w:w="992"/>
        <w:gridCol w:w="1560"/>
      </w:tblGrid>
      <w:tr w:rsidR="00CA499F" w:rsidRPr="00291AF5" w:rsidTr="00CA499F">
        <w:trPr>
          <w:trHeight w:val="858"/>
        </w:trPr>
        <w:tc>
          <w:tcPr>
            <w:tcW w:w="12475" w:type="dxa"/>
            <w:gridSpan w:val="11"/>
            <w:tcBorders>
              <w:top w:val="nil"/>
              <w:left w:val="nil"/>
              <w:bottom w:val="single" w:sz="8" w:space="0" w:color="auto"/>
              <w:right w:val="nil"/>
            </w:tcBorders>
            <w:shd w:val="clear" w:color="auto" w:fill="auto"/>
            <w:vAlign w:val="center"/>
            <w:hideMark/>
          </w:tcPr>
          <w:p w:rsidR="00CA499F" w:rsidRPr="00291AF5" w:rsidRDefault="00CA499F" w:rsidP="00CA499F">
            <w:pPr>
              <w:jc w:val="right"/>
              <w:rPr>
                <w:rFonts w:ascii="Times New Roman" w:hAnsi="Times New Roman"/>
                <w:b/>
                <w:bCs/>
                <w:sz w:val="16"/>
                <w:szCs w:val="16"/>
              </w:rPr>
            </w:pPr>
            <w:r>
              <w:rPr>
                <w:rFonts w:ascii="Times New Roman" w:hAnsi="Times New Roman"/>
                <w:b/>
                <w:bCs/>
                <w:sz w:val="16"/>
                <w:szCs w:val="16"/>
              </w:rPr>
              <w:lastRenderedPageBreak/>
              <w:t xml:space="preserve">3. sz. melléklet </w:t>
            </w:r>
            <w:proofErr w:type="gramStart"/>
            <w:r>
              <w:rPr>
                <w:rFonts w:ascii="Times New Roman" w:hAnsi="Times New Roman"/>
                <w:b/>
                <w:bCs/>
                <w:sz w:val="16"/>
                <w:szCs w:val="16"/>
              </w:rPr>
              <w:t>a  283</w:t>
            </w:r>
            <w:proofErr w:type="gramEnd"/>
            <w:r>
              <w:rPr>
                <w:rFonts w:ascii="Times New Roman" w:hAnsi="Times New Roman"/>
                <w:b/>
                <w:bCs/>
                <w:sz w:val="16"/>
                <w:szCs w:val="16"/>
              </w:rPr>
              <w:t>/2015. (XI.26.) Kt. határozathoz</w:t>
            </w:r>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p>
        </w:tc>
        <w:tc>
          <w:tcPr>
            <w:tcW w:w="1560"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p>
        </w:tc>
      </w:tr>
      <w:tr w:rsidR="00CA499F" w:rsidRPr="00291AF5" w:rsidTr="00CA499F">
        <w:trPr>
          <w:trHeight w:val="1050"/>
        </w:trPr>
        <w:tc>
          <w:tcPr>
            <w:tcW w:w="12475" w:type="dxa"/>
            <w:gridSpan w:val="11"/>
            <w:tcBorders>
              <w:top w:val="nil"/>
              <w:left w:val="nil"/>
              <w:bottom w:val="single" w:sz="8" w:space="0" w:color="auto"/>
              <w:right w:val="nil"/>
            </w:tcBorders>
            <w:shd w:val="clear" w:color="auto" w:fill="auto"/>
            <w:vAlign w:val="center"/>
            <w:hideMark/>
          </w:tcPr>
          <w:p w:rsidR="00CA499F" w:rsidRPr="00291AF5" w:rsidRDefault="00CA499F" w:rsidP="00CA499F">
            <w:pPr>
              <w:jc w:val="center"/>
              <w:rPr>
                <w:rFonts w:ascii="Times New Roman" w:hAnsi="Times New Roman"/>
                <w:b/>
                <w:bCs/>
                <w:sz w:val="16"/>
                <w:szCs w:val="16"/>
              </w:rPr>
            </w:pPr>
            <w:bookmarkStart w:id="3" w:name="RANGE!A1:N44"/>
            <w:r w:rsidRPr="00291AF5">
              <w:rPr>
                <w:rFonts w:ascii="Times New Roman" w:hAnsi="Times New Roman"/>
                <w:b/>
                <w:bCs/>
                <w:sz w:val="16"/>
                <w:szCs w:val="16"/>
              </w:rPr>
              <w:t>Törökszentmiklós Városi Önkormányzat 2015. évi beruházási kiadások beruházásonként</w:t>
            </w:r>
            <w:bookmarkEnd w:id="3"/>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p>
        </w:tc>
        <w:tc>
          <w:tcPr>
            <w:tcW w:w="1560"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b/>
                <w:bCs/>
                <w:i/>
                <w:iCs/>
                <w:sz w:val="16"/>
                <w:szCs w:val="16"/>
              </w:rPr>
            </w:pPr>
            <w:r w:rsidRPr="00291AF5">
              <w:rPr>
                <w:rFonts w:ascii="Times New Roman" w:hAnsi="Times New Roman"/>
                <w:b/>
                <w:bCs/>
                <w:i/>
                <w:iCs/>
                <w:sz w:val="16"/>
                <w:szCs w:val="16"/>
              </w:rPr>
              <w:t>Ezer forintban</w:t>
            </w:r>
          </w:p>
        </w:tc>
      </w:tr>
      <w:tr w:rsidR="00CA499F" w:rsidRPr="00291AF5" w:rsidTr="00CA499F">
        <w:trPr>
          <w:trHeight w:val="480"/>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Sor-szám</w:t>
            </w:r>
          </w:p>
        </w:tc>
        <w:tc>
          <w:tcPr>
            <w:tcW w:w="26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Megnevezés</w:t>
            </w:r>
          </w:p>
        </w:tc>
        <w:tc>
          <w:tcPr>
            <w:tcW w:w="12758" w:type="dxa"/>
            <w:gridSpan w:val="12"/>
            <w:tcBorders>
              <w:top w:val="single" w:sz="8" w:space="0" w:color="auto"/>
              <w:left w:val="nil"/>
              <w:bottom w:val="single" w:sz="8" w:space="0" w:color="auto"/>
              <w:right w:val="single" w:sz="8" w:space="0" w:color="000000"/>
            </w:tcBorders>
            <w:shd w:val="clear" w:color="000000" w:fill="FFFFFF"/>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xml:space="preserve">2015. évi tervezett összegek </w:t>
            </w:r>
          </w:p>
        </w:tc>
      </w:tr>
      <w:tr w:rsidR="00CA499F" w:rsidRPr="00291AF5" w:rsidTr="00CA499F">
        <w:trPr>
          <w:trHeight w:val="480"/>
        </w:trPr>
        <w:tc>
          <w:tcPr>
            <w:tcW w:w="568" w:type="dxa"/>
            <w:vMerge/>
            <w:tcBorders>
              <w:top w:val="nil"/>
              <w:left w:val="single" w:sz="8" w:space="0" w:color="auto"/>
              <w:bottom w:val="single" w:sz="8" w:space="0" w:color="000000"/>
              <w:right w:val="single" w:sz="8" w:space="0" w:color="auto"/>
            </w:tcBorders>
            <w:vAlign w:val="center"/>
            <w:hideMark/>
          </w:tcPr>
          <w:p w:rsidR="00CA499F" w:rsidRPr="00291AF5" w:rsidRDefault="00CA499F" w:rsidP="00CA499F">
            <w:pPr>
              <w:rPr>
                <w:rFonts w:ascii="Times New Roman" w:hAnsi="Times New Roman"/>
                <w:b/>
                <w:bCs/>
                <w:sz w:val="16"/>
                <w:szCs w:val="16"/>
              </w:rPr>
            </w:pPr>
          </w:p>
        </w:tc>
        <w:tc>
          <w:tcPr>
            <w:tcW w:w="2693" w:type="dxa"/>
            <w:vMerge/>
            <w:tcBorders>
              <w:top w:val="nil"/>
              <w:left w:val="single" w:sz="8" w:space="0" w:color="auto"/>
              <w:bottom w:val="single" w:sz="8" w:space="0" w:color="000000"/>
              <w:right w:val="single" w:sz="8" w:space="0" w:color="auto"/>
            </w:tcBorders>
            <w:vAlign w:val="center"/>
            <w:hideMark/>
          </w:tcPr>
          <w:p w:rsidR="00CA499F" w:rsidRPr="00291AF5" w:rsidRDefault="00CA499F" w:rsidP="00CA499F">
            <w:pPr>
              <w:rPr>
                <w:rFonts w:ascii="Times New Roman" w:hAnsi="Times New Roman"/>
                <w:b/>
                <w:bCs/>
                <w:sz w:val="16"/>
                <w:szCs w:val="16"/>
              </w:rPr>
            </w:pPr>
          </w:p>
        </w:tc>
        <w:tc>
          <w:tcPr>
            <w:tcW w:w="3119" w:type="dxa"/>
            <w:gridSpan w:val="3"/>
            <w:tcBorders>
              <w:top w:val="single" w:sz="8" w:space="0" w:color="auto"/>
              <w:left w:val="nil"/>
              <w:bottom w:val="single" w:sz="8" w:space="0" w:color="auto"/>
              <w:right w:val="nil"/>
            </w:tcBorders>
            <w:shd w:val="clear" w:color="000000" w:fill="FFFFFF"/>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Önkormányzati saját erő</w:t>
            </w:r>
          </w:p>
        </w:tc>
        <w:tc>
          <w:tcPr>
            <w:tcW w:w="3053"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Hazai támogatás</w:t>
            </w:r>
          </w:p>
        </w:tc>
        <w:tc>
          <w:tcPr>
            <w:tcW w:w="3042" w:type="dxa"/>
            <w:gridSpan w:val="3"/>
            <w:tcBorders>
              <w:top w:val="single" w:sz="8" w:space="0" w:color="auto"/>
              <w:left w:val="nil"/>
              <w:bottom w:val="single" w:sz="8" w:space="0" w:color="auto"/>
              <w:right w:val="nil"/>
            </w:tcBorders>
            <w:shd w:val="clear" w:color="000000" w:fill="FFFFFF"/>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EU-s támogatás</w:t>
            </w:r>
          </w:p>
        </w:tc>
        <w:tc>
          <w:tcPr>
            <w:tcW w:w="3544"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Összesen</w:t>
            </w:r>
          </w:p>
        </w:tc>
      </w:tr>
      <w:tr w:rsidR="00CA499F" w:rsidRPr="00291AF5" w:rsidTr="00CA499F">
        <w:trPr>
          <w:trHeight w:val="945"/>
        </w:trPr>
        <w:tc>
          <w:tcPr>
            <w:tcW w:w="568" w:type="dxa"/>
            <w:vMerge/>
            <w:tcBorders>
              <w:top w:val="nil"/>
              <w:left w:val="single" w:sz="8" w:space="0" w:color="auto"/>
              <w:bottom w:val="single" w:sz="8" w:space="0" w:color="000000"/>
              <w:right w:val="single" w:sz="8" w:space="0" w:color="auto"/>
            </w:tcBorders>
            <w:vAlign w:val="center"/>
            <w:hideMark/>
          </w:tcPr>
          <w:p w:rsidR="00CA499F" w:rsidRPr="00291AF5" w:rsidRDefault="00CA499F" w:rsidP="00CA499F">
            <w:pPr>
              <w:rPr>
                <w:rFonts w:ascii="Times New Roman" w:hAnsi="Times New Roman"/>
                <w:b/>
                <w:bCs/>
                <w:sz w:val="16"/>
                <w:szCs w:val="16"/>
              </w:rPr>
            </w:pPr>
          </w:p>
        </w:tc>
        <w:tc>
          <w:tcPr>
            <w:tcW w:w="2693" w:type="dxa"/>
            <w:vMerge/>
            <w:tcBorders>
              <w:top w:val="nil"/>
              <w:left w:val="single" w:sz="8" w:space="0" w:color="auto"/>
              <w:bottom w:val="single" w:sz="8" w:space="0" w:color="000000"/>
              <w:right w:val="single" w:sz="8" w:space="0" w:color="auto"/>
            </w:tcBorders>
            <w:vAlign w:val="center"/>
            <w:hideMark/>
          </w:tcPr>
          <w:p w:rsidR="00CA499F" w:rsidRPr="00291AF5" w:rsidRDefault="00CA499F" w:rsidP="00CA499F">
            <w:pPr>
              <w:rPr>
                <w:rFonts w:ascii="Times New Roman" w:hAnsi="Times New Roman"/>
                <w:b/>
                <w:bCs/>
                <w:sz w:val="16"/>
                <w:szCs w:val="16"/>
              </w:rPr>
            </w:pP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Eredeti előirányzat</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Módosított előirányzat</w:t>
            </w:r>
          </w:p>
        </w:tc>
        <w:tc>
          <w:tcPr>
            <w:tcW w:w="993" w:type="dxa"/>
            <w:tcBorders>
              <w:top w:val="nil"/>
              <w:left w:val="nil"/>
              <w:bottom w:val="single" w:sz="8" w:space="0" w:color="auto"/>
              <w:right w:val="nil"/>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I.-III. negyedévi teljesítés</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Eredeti előirányzat</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Módosított előirányzat</w:t>
            </w:r>
          </w:p>
        </w:tc>
        <w:tc>
          <w:tcPr>
            <w:tcW w:w="1069" w:type="dxa"/>
            <w:tcBorders>
              <w:top w:val="nil"/>
              <w:left w:val="nil"/>
              <w:bottom w:val="single" w:sz="8" w:space="0" w:color="auto"/>
              <w:right w:val="single" w:sz="8"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I.-III. negyedévi teljesítés</w:t>
            </w:r>
          </w:p>
        </w:tc>
        <w:tc>
          <w:tcPr>
            <w:tcW w:w="1057"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Eredeti előirányzat</w:t>
            </w:r>
          </w:p>
        </w:tc>
        <w:tc>
          <w:tcPr>
            <w:tcW w:w="993"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Módosított előirányzat</w:t>
            </w:r>
          </w:p>
        </w:tc>
        <w:tc>
          <w:tcPr>
            <w:tcW w:w="992" w:type="dxa"/>
            <w:tcBorders>
              <w:top w:val="nil"/>
              <w:left w:val="nil"/>
              <w:bottom w:val="single" w:sz="8" w:space="0" w:color="auto"/>
              <w:right w:val="single" w:sz="8"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I.-III. negyedévi teljesítés</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Eredeti előirányzat</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Módosított előirányzat</w:t>
            </w:r>
          </w:p>
        </w:tc>
        <w:tc>
          <w:tcPr>
            <w:tcW w:w="1560" w:type="dxa"/>
            <w:tcBorders>
              <w:top w:val="nil"/>
              <w:left w:val="nil"/>
              <w:bottom w:val="single" w:sz="8" w:space="0" w:color="auto"/>
              <w:right w:val="single" w:sz="8"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I.-III. negyedévi teljesítés</w:t>
            </w:r>
          </w:p>
        </w:tc>
      </w:tr>
      <w:tr w:rsidR="00CA499F" w:rsidRPr="00291AF5" w:rsidTr="00CA499F">
        <w:trPr>
          <w:trHeight w:val="33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w:t>
            </w:r>
          </w:p>
        </w:tc>
        <w:tc>
          <w:tcPr>
            <w:tcW w:w="2693" w:type="dxa"/>
            <w:tcBorders>
              <w:top w:val="nil"/>
              <w:left w:val="nil"/>
              <w:bottom w:val="single" w:sz="8" w:space="0" w:color="auto"/>
              <w:right w:val="nil"/>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2.</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3.</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4.</w:t>
            </w:r>
          </w:p>
        </w:tc>
        <w:tc>
          <w:tcPr>
            <w:tcW w:w="993" w:type="dxa"/>
            <w:tcBorders>
              <w:top w:val="nil"/>
              <w:left w:val="nil"/>
              <w:bottom w:val="single" w:sz="8" w:space="0" w:color="auto"/>
              <w:right w:val="nil"/>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5.</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6.</w:t>
            </w:r>
          </w:p>
        </w:tc>
        <w:tc>
          <w:tcPr>
            <w:tcW w:w="992" w:type="dxa"/>
            <w:tcBorders>
              <w:top w:val="nil"/>
              <w:left w:val="nil"/>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7.</w:t>
            </w:r>
          </w:p>
        </w:tc>
        <w:tc>
          <w:tcPr>
            <w:tcW w:w="1069" w:type="dxa"/>
            <w:tcBorders>
              <w:top w:val="nil"/>
              <w:left w:val="single" w:sz="8" w:space="0" w:color="auto"/>
              <w:bottom w:val="single" w:sz="8" w:space="0" w:color="auto"/>
              <w:right w:val="single" w:sz="8"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8.</w:t>
            </w:r>
          </w:p>
        </w:tc>
        <w:tc>
          <w:tcPr>
            <w:tcW w:w="1057" w:type="dxa"/>
            <w:tcBorders>
              <w:top w:val="nil"/>
              <w:left w:val="nil"/>
              <w:bottom w:val="single" w:sz="8" w:space="0" w:color="auto"/>
              <w:right w:val="nil"/>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9.</w:t>
            </w: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10.</w:t>
            </w:r>
          </w:p>
        </w:tc>
        <w:tc>
          <w:tcPr>
            <w:tcW w:w="992" w:type="dxa"/>
            <w:tcBorders>
              <w:top w:val="nil"/>
              <w:left w:val="nil"/>
              <w:bottom w:val="single" w:sz="8" w:space="0" w:color="auto"/>
              <w:right w:val="nil"/>
            </w:tcBorders>
            <w:shd w:val="clear" w:color="auto" w:fill="auto"/>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14.</w:t>
            </w:r>
          </w:p>
        </w:tc>
      </w:tr>
      <w:tr w:rsidR="00CA499F" w:rsidRPr="00291AF5" w:rsidTr="00CA499F">
        <w:trPr>
          <w:trHeight w:val="52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w:t>
            </w:r>
          </w:p>
        </w:tc>
        <w:tc>
          <w:tcPr>
            <w:tcW w:w="2693" w:type="dxa"/>
            <w:tcBorders>
              <w:top w:val="single" w:sz="4" w:space="0" w:color="auto"/>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Rendezési </w:t>
            </w:r>
            <w:proofErr w:type="gramStart"/>
            <w:r w:rsidRPr="00291AF5">
              <w:rPr>
                <w:rFonts w:ascii="Times New Roman" w:hAnsi="Times New Roman"/>
                <w:sz w:val="16"/>
                <w:szCs w:val="16"/>
              </w:rPr>
              <w:t>terv módosítás</w:t>
            </w:r>
            <w:proofErr w:type="gramEnd"/>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3 000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3 000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Úszómedence építés I. ütem (garanciális visszatartás)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1 388</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1 388</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w:t>
            </w:r>
          </w:p>
        </w:tc>
        <w:tc>
          <w:tcPr>
            <w:tcW w:w="1069" w:type="dxa"/>
            <w:tcBorders>
              <w:top w:val="nil"/>
              <w:left w:val="nil"/>
              <w:bottom w:val="single" w:sz="4" w:space="0" w:color="auto"/>
              <w:right w:val="single" w:sz="8" w:space="0" w:color="auto"/>
            </w:tcBorders>
            <w:shd w:val="clear" w:color="auto" w:fill="auto"/>
            <w:noWrap/>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w:t>
            </w:r>
          </w:p>
        </w:tc>
        <w:tc>
          <w:tcPr>
            <w:tcW w:w="1057" w:type="dxa"/>
            <w:tcBorders>
              <w:top w:val="nil"/>
              <w:left w:val="nil"/>
              <w:bottom w:val="single" w:sz="4" w:space="0" w:color="auto"/>
              <w:right w:val="single" w:sz="4" w:space="0" w:color="auto"/>
            </w:tcBorders>
            <w:shd w:val="clear" w:color="auto" w:fill="auto"/>
            <w:noWrap/>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1 388</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1 388</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0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3.</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Iparvágány rekonstrukció</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16 000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20 016</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20 319</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16 000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20 016</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20 319</w:t>
            </w:r>
          </w:p>
        </w:tc>
      </w:tr>
      <w:tr w:rsidR="00CA499F" w:rsidRPr="00291AF5" w:rsidTr="00CA499F">
        <w:trPr>
          <w:trHeight w:val="6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4.</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EGYMI elektromos rendszer részleges korszerűsítése (alapellátáshoz kapcsolódik)</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3 883</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3 720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3 720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3 883</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3 720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3 720</w:t>
            </w:r>
          </w:p>
        </w:tc>
      </w:tr>
      <w:tr w:rsidR="00CA499F" w:rsidRPr="00291AF5" w:rsidTr="00CA499F">
        <w:trPr>
          <w:trHeight w:val="43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5.</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Volt VEGYTEK telephely részleges felújítása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5 612</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5 612</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5 612</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5 612</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3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6.</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proofErr w:type="spellStart"/>
            <w:r w:rsidRPr="00291AF5">
              <w:rPr>
                <w:rFonts w:ascii="Times New Roman" w:hAnsi="Times New Roman"/>
                <w:sz w:val="16"/>
                <w:szCs w:val="16"/>
              </w:rPr>
              <w:t>Pánthy</w:t>
            </w:r>
            <w:proofErr w:type="spellEnd"/>
            <w:r w:rsidRPr="00291AF5">
              <w:rPr>
                <w:rFonts w:ascii="Times New Roman" w:hAnsi="Times New Roman"/>
                <w:sz w:val="16"/>
                <w:szCs w:val="16"/>
              </w:rPr>
              <w:t xml:space="preserve"> úti </w:t>
            </w:r>
            <w:proofErr w:type="spellStart"/>
            <w:r w:rsidRPr="00291AF5">
              <w:rPr>
                <w:rFonts w:ascii="Times New Roman" w:hAnsi="Times New Roman"/>
                <w:sz w:val="16"/>
                <w:szCs w:val="16"/>
              </w:rPr>
              <w:t>csapadékvízátemelő</w:t>
            </w:r>
            <w:proofErr w:type="spellEnd"/>
            <w:r w:rsidRPr="00291AF5">
              <w:rPr>
                <w:rFonts w:ascii="Times New Roman" w:hAnsi="Times New Roman"/>
                <w:sz w:val="16"/>
                <w:szCs w:val="16"/>
              </w:rPr>
              <w:t xml:space="preserve"> építése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6 517</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6 517</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6 517</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6 517</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63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7.</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Útalapok lezárása (Szondi, Polgár Gellért, Vasvári Pál, Toldi, Dankó Pista, Fadrusz </w:t>
            </w:r>
            <w:proofErr w:type="spellStart"/>
            <w:r w:rsidRPr="00291AF5">
              <w:rPr>
                <w:rFonts w:ascii="Times New Roman" w:hAnsi="Times New Roman"/>
                <w:sz w:val="16"/>
                <w:szCs w:val="16"/>
              </w:rPr>
              <w:t>Óballa</w:t>
            </w:r>
            <w:proofErr w:type="spellEnd"/>
            <w:r w:rsidRPr="00291AF5">
              <w:rPr>
                <w:rFonts w:ascii="Times New Roman" w:hAnsi="Times New Roman"/>
                <w:sz w:val="16"/>
                <w:szCs w:val="16"/>
              </w:rPr>
              <w:t xml:space="preserve"> Gyöngyvirág út)</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23 961</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20 919</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20 919</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23 961</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20 919</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20 919</w:t>
            </w:r>
          </w:p>
        </w:tc>
      </w:tr>
      <w:tr w:rsidR="00CA499F" w:rsidRPr="00291AF5" w:rsidTr="00CA499F">
        <w:trPr>
          <w:trHeight w:val="5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8.</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proofErr w:type="spellStart"/>
            <w:r w:rsidRPr="00291AF5">
              <w:rPr>
                <w:rFonts w:ascii="Times New Roman" w:hAnsi="Times New Roman"/>
                <w:sz w:val="16"/>
                <w:szCs w:val="16"/>
              </w:rPr>
              <w:t>Gyalogosátkelőhelyek</w:t>
            </w:r>
            <w:proofErr w:type="spellEnd"/>
            <w:r w:rsidRPr="00291AF5">
              <w:rPr>
                <w:rFonts w:ascii="Times New Roman" w:hAnsi="Times New Roman"/>
                <w:sz w:val="16"/>
                <w:szCs w:val="16"/>
              </w:rPr>
              <w:t xml:space="preserve"> létesítése (Hunyadi - Mátyás király, Herman Ottó - Tavasz utca)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1 263</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1 263</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696</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1 263</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1 263</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696</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9.</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Kossuth út 251. nyugdíjas klub </w:t>
            </w:r>
            <w:proofErr w:type="spellStart"/>
            <w:r w:rsidRPr="00291AF5">
              <w:rPr>
                <w:rFonts w:ascii="Times New Roman" w:hAnsi="Times New Roman"/>
                <w:sz w:val="16"/>
                <w:szCs w:val="16"/>
              </w:rPr>
              <w:t>központifűtés</w:t>
            </w:r>
            <w:proofErr w:type="spellEnd"/>
            <w:r w:rsidRPr="00291AF5">
              <w:rPr>
                <w:rFonts w:ascii="Times New Roman" w:hAnsi="Times New Roman"/>
                <w:sz w:val="16"/>
                <w:szCs w:val="16"/>
              </w:rPr>
              <w:t xml:space="preserve"> létesítése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591</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1 524</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31</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591</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1 524</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31</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10.</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Ingatlan vásárlás (derogációs, M4 </w:t>
            </w:r>
            <w:r w:rsidRPr="00291AF5">
              <w:rPr>
                <w:rFonts w:ascii="Times New Roman" w:hAnsi="Times New Roman"/>
                <w:sz w:val="16"/>
                <w:szCs w:val="16"/>
              </w:rPr>
              <w:lastRenderedPageBreak/>
              <w:t>építéshez kapcsolódó)</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lastRenderedPageBreak/>
              <w:t>11 686</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11 686</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7 212</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11 686</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11 686</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7 212</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lastRenderedPageBreak/>
              <w:t>11.</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M4-hez vezető </w:t>
            </w:r>
            <w:proofErr w:type="gramStart"/>
            <w:r w:rsidRPr="00291AF5">
              <w:rPr>
                <w:rFonts w:ascii="Times New Roman" w:hAnsi="Times New Roman"/>
                <w:sz w:val="16"/>
                <w:szCs w:val="16"/>
              </w:rPr>
              <w:t>út építés</w:t>
            </w:r>
            <w:proofErr w:type="gramEnd"/>
            <w:r w:rsidRPr="00291AF5">
              <w:rPr>
                <w:rFonts w:ascii="Times New Roman" w:hAnsi="Times New Roman"/>
                <w:sz w:val="16"/>
                <w:szCs w:val="16"/>
              </w:rPr>
              <w:t xml:space="preserve"> I. ütem (Tervezés, engedélyezés, egyéb kiadás)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2 000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2 000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12.</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TITÁSZ park rekonstrukció (parkoló építés, zöldfelület felújítása)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1 063</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1 063</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977</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1 063</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1 063</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977</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13.</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Surjány zártkerti rész vízellátása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9 000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14 600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9 000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14 600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3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14.</w:t>
            </w:r>
          </w:p>
        </w:tc>
        <w:tc>
          <w:tcPr>
            <w:tcW w:w="2693" w:type="dxa"/>
            <w:tcBorders>
              <w:top w:val="nil"/>
              <w:left w:val="nil"/>
              <w:bottom w:val="single" w:sz="4" w:space="0" w:color="auto"/>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Közvilágítás kiépítése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1 300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1 300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15.</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proofErr w:type="gramStart"/>
            <w:r w:rsidRPr="00291AF5">
              <w:rPr>
                <w:rFonts w:ascii="Times New Roman" w:hAnsi="Times New Roman"/>
                <w:sz w:val="16"/>
                <w:szCs w:val="16"/>
              </w:rPr>
              <w:t>Kataszteri  rendszer</w:t>
            </w:r>
            <w:proofErr w:type="gramEnd"/>
            <w:r w:rsidRPr="00291AF5">
              <w:rPr>
                <w:rFonts w:ascii="Times New Roman" w:hAnsi="Times New Roman"/>
                <w:sz w:val="16"/>
                <w:szCs w:val="16"/>
              </w:rPr>
              <w:t xml:space="preserve"> kiépítése  (</w:t>
            </w:r>
            <w:proofErr w:type="spellStart"/>
            <w:r w:rsidRPr="00291AF5">
              <w:rPr>
                <w:rFonts w:ascii="Times New Roman" w:hAnsi="Times New Roman"/>
                <w:sz w:val="16"/>
                <w:szCs w:val="16"/>
              </w:rPr>
              <w:t>e-KATA</w:t>
            </w:r>
            <w:proofErr w:type="spellEnd"/>
            <w:r w:rsidRPr="00291AF5">
              <w:rPr>
                <w:rFonts w:ascii="Times New Roman" w:hAnsi="Times New Roman"/>
                <w:sz w:val="16"/>
                <w:szCs w:val="16"/>
              </w:rPr>
              <w:t>)</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1 143</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1 143</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1 143</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1 143</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5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16.</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Kerékpár </w:t>
            </w:r>
            <w:proofErr w:type="gramStart"/>
            <w:r w:rsidRPr="00291AF5">
              <w:rPr>
                <w:rFonts w:ascii="Times New Roman" w:hAnsi="Times New Roman"/>
                <w:sz w:val="16"/>
                <w:szCs w:val="16"/>
              </w:rPr>
              <w:t>út építés</w:t>
            </w:r>
            <w:proofErr w:type="gramEnd"/>
            <w:r w:rsidRPr="00291AF5">
              <w:rPr>
                <w:rFonts w:ascii="Times New Roman" w:hAnsi="Times New Roman"/>
                <w:sz w:val="16"/>
                <w:szCs w:val="16"/>
              </w:rPr>
              <w:t xml:space="preserve"> tervezési költség </w:t>
            </w:r>
            <w:proofErr w:type="spellStart"/>
            <w:r w:rsidRPr="00291AF5">
              <w:rPr>
                <w:rFonts w:ascii="Times New Roman" w:hAnsi="Times New Roman"/>
                <w:sz w:val="16"/>
                <w:szCs w:val="16"/>
              </w:rPr>
              <w:t>T.miklós-Fegyvernek</w:t>
            </w:r>
            <w:proofErr w:type="spellEnd"/>
            <w:r w:rsidRPr="00291AF5">
              <w:rPr>
                <w:rFonts w:ascii="Times New Roman" w:hAnsi="Times New Roman"/>
                <w:sz w:val="16"/>
                <w:szCs w:val="16"/>
              </w:rPr>
              <w:t xml:space="preserve"> szakasz,</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190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190</w:t>
            </w:r>
          </w:p>
        </w:tc>
      </w:tr>
      <w:tr w:rsidR="00CA499F" w:rsidRPr="00291AF5" w:rsidTr="00CA499F">
        <w:trPr>
          <w:trHeight w:val="5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17.</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EGYMI </w:t>
            </w:r>
            <w:proofErr w:type="spellStart"/>
            <w:r w:rsidRPr="00291AF5">
              <w:rPr>
                <w:rFonts w:ascii="Times New Roman" w:hAnsi="Times New Roman"/>
                <w:sz w:val="16"/>
                <w:szCs w:val="16"/>
              </w:rPr>
              <w:t>járóbeteg</w:t>
            </w:r>
            <w:proofErr w:type="spellEnd"/>
            <w:r w:rsidRPr="00291AF5">
              <w:rPr>
                <w:rFonts w:ascii="Times New Roman" w:hAnsi="Times New Roman"/>
                <w:sz w:val="16"/>
                <w:szCs w:val="16"/>
              </w:rPr>
              <w:t xml:space="preserve"> szakellátás elektromos felújítás, gyengeáram hálózat felújítása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30 135</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30 096</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30 096</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30 135</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30 096</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30 096</w:t>
            </w:r>
          </w:p>
        </w:tc>
      </w:tr>
      <w:tr w:rsidR="00CA499F" w:rsidRPr="00291AF5" w:rsidTr="00CA499F">
        <w:trPr>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18.</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Térségi feladatellátását biztosító városi tanuszoda megvalósítása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76 000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76 000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7 755</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76 000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76 000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7 755</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19.</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Polgárvédelem eszközbeszerzés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250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250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250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250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5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20.</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proofErr w:type="spellStart"/>
            <w:r w:rsidRPr="00291AF5">
              <w:rPr>
                <w:rFonts w:ascii="Times New Roman" w:hAnsi="Times New Roman"/>
                <w:sz w:val="16"/>
                <w:szCs w:val="16"/>
              </w:rPr>
              <w:t>Bagella</w:t>
            </w:r>
            <w:proofErr w:type="spellEnd"/>
            <w:r w:rsidRPr="00291AF5">
              <w:rPr>
                <w:rFonts w:ascii="Times New Roman" w:hAnsi="Times New Roman"/>
                <w:sz w:val="16"/>
                <w:szCs w:val="16"/>
              </w:rPr>
              <w:t xml:space="preserve"> vásárlás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21.</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Szociális bérlakás vásárlás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9 000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9 000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5 050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9 000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9 000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5 050</w:t>
            </w:r>
          </w:p>
        </w:tc>
      </w:tr>
      <w:tr w:rsidR="00CA499F" w:rsidRPr="00291AF5" w:rsidTr="00CA499F">
        <w:trPr>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22.</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Start munkaprogram beruházási feladatok</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1 369</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1 288</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4 338</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4 333</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5 707</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5 621</w:t>
            </w:r>
          </w:p>
        </w:tc>
      </w:tr>
      <w:tr w:rsidR="00CA499F" w:rsidRPr="00291AF5" w:rsidTr="00CA499F">
        <w:trPr>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23.</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Szippantó autóhoz mosóberendezés vásárlás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6 350</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6 350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6 350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6 350</w:t>
            </w:r>
          </w:p>
        </w:tc>
      </w:tr>
      <w:tr w:rsidR="00CA499F" w:rsidRPr="00291AF5" w:rsidTr="00CA499F">
        <w:trPr>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24.</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Béla </w:t>
            </w:r>
            <w:proofErr w:type="spellStart"/>
            <w:r w:rsidRPr="00291AF5">
              <w:rPr>
                <w:rFonts w:ascii="Times New Roman" w:hAnsi="Times New Roman"/>
                <w:sz w:val="16"/>
                <w:szCs w:val="16"/>
              </w:rPr>
              <w:t>kiráy</w:t>
            </w:r>
            <w:proofErr w:type="spellEnd"/>
            <w:r w:rsidRPr="00291AF5">
              <w:rPr>
                <w:rFonts w:ascii="Times New Roman" w:hAnsi="Times New Roman"/>
                <w:sz w:val="16"/>
                <w:szCs w:val="16"/>
              </w:rPr>
              <w:t xml:space="preserve"> utcában 2 db térfigyelő kamera kihelyezése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1 116</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1 116</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25.</w:t>
            </w:r>
          </w:p>
        </w:tc>
        <w:tc>
          <w:tcPr>
            <w:tcW w:w="2693" w:type="dxa"/>
            <w:tcBorders>
              <w:top w:val="nil"/>
              <w:left w:val="nil"/>
              <w:bottom w:val="single" w:sz="4" w:space="0" w:color="auto"/>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Strandüzemeltetéshez eszközpótlás és megfigyelő rendszer kiépítése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3 141</w:t>
            </w:r>
          </w:p>
        </w:tc>
        <w:tc>
          <w:tcPr>
            <w:tcW w:w="993"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2 200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3 141</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2 200</w:t>
            </w:r>
          </w:p>
        </w:tc>
      </w:tr>
      <w:tr w:rsidR="00CA499F" w:rsidRPr="00291AF5" w:rsidTr="00CA499F">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26.</w:t>
            </w:r>
          </w:p>
        </w:tc>
        <w:tc>
          <w:tcPr>
            <w:tcW w:w="2693" w:type="dxa"/>
            <w:tcBorders>
              <w:top w:val="nil"/>
              <w:left w:val="nil"/>
              <w:bottom w:val="nil"/>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Önkormányzat egyéb </w:t>
            </w:r>
            <w:proofErr w:type="spellStart"/>
            <w:r w:rsidRPr="00291AF5">
              <w:rPr>
                <w:rFonts w:ascii="Times New Roman" w:hAnsi="Times New Roman"/>
                <w:sz w:val="16"/>
                <w:szCs w:val="16"/>
              </w:rPr>
              <w:t>kisértékű</w:t>
            </w:r>
            <w:proofErr w:type="spellEnd"/>
            <w:r w:rsidRPr="00291AF5">
              <w:rPr>
                <w:rFonts w:ascii="Times New Roman" w:hAnsi="Times New Roman"/>
                <w:sz w:val="16"/>
                <w:szCs w:val="16"/>
              </w:rPr>
              <w:t xml:space="preserve"> eszközbeszerzés</w:t>
            </w:r>
          </w:p>
        </w:tc>
        <w:tc>
          <w:tcPr>
            <w:tcW w:w="1134" w:type="dxa"/>
            <w:tcBorders>
              <w:top w:val="nil"/>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1 563</w:t>
            </w:r>
          </w:p>
        </w:tc>
        <w:tc>
          <w:tcPr>
            <w:tcW w:w="993"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2 506</w:t>
            </w:r>
          </w:p>
        </w:tc>
        <w:tc>
          <w:tcPr>
            <w:tcW w:w="992" w:type="dxa"/>
            <w:tcBorders>
              <w:top w:val="nil"/>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nil"/>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1 563</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2 506</w:t>
            </w:r>
          </w:p>
        </w:tc>
      </w:tr>
      <w:tr w:rsidR="00CA499F" w:rsidRPr="00291AF5" w:rsidTr="00CA499F">
        <w:trPr>
          <w:trHeight w:val="39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27.</w:t>
            </w:r>
          </w:p>
        </w:tc>
        <w:tc>
          <w:tcPr>
            <w:tcW w:w="2693" w:type="dxa"/>
            <w:tcBorders>
              <w:top w:val="single" w:sz="4" w:space="0" w:color="auto"/>
              <w:left w:val="nil"/>
              <w:bottom w:val="nil"/>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M4 építéshez kapcsolódó közműkiváltás</w:t>
            </w:r>
          </w:p>
        </w:tc>
        <w:tc>
          <w:tcPr>
            <w:tcW w:w="1134" w:type="dxa"/>
            <w:tcBorders>
              <w:top w:val="single" w:sz="4" w:space="0" w:color="auto"/>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37 759</w:t>
            </w:r>
          </w:p>
        </w:tc>
        <w:tc>
          <w:tcPr>
            <w:tcW w:w="993" w:type="dxa"/>
            <w:tcBorders>
              <w:top w:val="single" w:sz="4" w:space="0" w:color="auto"/>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37 759</w:t>
            </w:r>
          </w:p>
        </w:tc>
        <w:tc>
          <w:tcPr>
            <w:tcW w:w="992" w:type="dxa"/>
            <w:tcBorders>
              <w:top w:val="single" w:sz="4" w:space="0" w:color="auto"/>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single" w:sz="4" w:space="0" w:color="auto"/>
              <w:left w:val="nil"/>
              <w:bottom w:val="nil"/>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37 759</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37 759</w:t>
            </w:r>
          </w:p>
        </w:tc>
      </w:tr>
      <w:tr w:rsidR="00CA499F" w:rsidRPr="00291AF5" w:rsidTr="00CA499F">
        <w:trPr>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lastRenderedPageBreak/>
              <w:t>28.</w:t>
            </w:r>
          </w:p>
        </w:tc>
        <w:tc>
          <w:tcPr>
            <w:tcW w:w="2693" w:type="dxa"/>
            <w:tcBorders>
              <w:top w:val="single" w:sz="4" w:space="0" w:color="auto"/>
              <w:left w:val="nil"/>
              <w:bottom w:val="nil"/>
              <w:right w:val="nil"/>
            </w:tcBorders>
            <w:shd w:val="clear" w:color="auto" w:fill="auto"/>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Helytörténeti gyűjtemény </w:t>
            </w:r>
            <w:proofErr w:type="gramStart"/>
            <w:r w:rsidRPr="00291AF5">
              <w:rPr>
                <w:rFonts w:ascii="Times New Roman" w:hAnsi="Times New Roman"/>
                <w:sz w:val="16"/>
                <w:szCs w:val="16"/>
              </w:rPr>
              <w:t>bútor vásárlás</w:t>
            </w:r>
            <w:proofErr w:type="gramEnd"/>
          </w:p>
        </w:tc>
        <w:tc>
          <w:tcPr>
            <w:tcW w:w="1134" w:type="dxa"/>
            <w:tcBorders>
              <w:top w:val="single" w:sz="4" w:space="0" w:color="auto"/>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single" w:sz="4" w:space="0" w:color="auto"/>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500</w:t>
            </w:r>
          </w:p>
        </w:tc>
        <w:tc>
          <w:tcPr>
            <w:tcW w:w="1069" w:type="dxa"/>
            <w:tcBorders>
              <w:top w:val="single" w:sz="4" w:space="0" w:color="auto"/>
              <w:left w:val="nil"/>
              <w:bottom w:val="nil"/>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single" w:sz="4" w:space="0" w:color="auto"/>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500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390"/>
        </w:trPr>
        <w:tc>
          <w:tcPr>
            <w:tcW w:w="568"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w:t>
            </w:r>
          </w:p>
        </w:tc>
        <w:tc>
          <w:tcPr>
            <w:tcW w:w="2693" w:type="dxa"/>
            <w:tcBorders>
              <w:top w:val="single" w:sz="8" w:space="0" w:color="auto"/>
              <w:left w:val="nil"/>
              <w:bottom w:val="single" w:sz="8" w:space="0" w:color="auto"/>
              <w:right w:val="nil"/>
            </w:tcBorders>
            <w:shd w:val="clear" w:color="000000" w:fill="FFFF00"/>
            <w:vAlign w:val="bottom"/>
            <w:hideMark/>
          </w:tcPr>
          <w:p w:rsidR="00CA499F" w:rsidRPr="00291AF5" w:rsidRDefault="00CA499F" w:rsidP="00CA499F">
            <w:pPr>
              <w:rPr>
                <w:rFonts w:ascii="Times New Roman" w:hAnsi="Times New Roman"/>
                <w:b/>
                <w:bCs/>
                <w:sz w:val="16"/>
                <w:szCs w:val="16"/>
              </w:rPr>
            </w:pPr>
            <w:r w:rsidRPr="00291AF5">
              <w:rPr>
                <w:rFonts w:ascii="Times New Roman" w:hAnsi="Times New Roman"/>
                <w:b/>
                <w:bCs/>
                <w:sz w:val="16"/>
                <w:szCs w:val="16"/>
              </w:rPr>
              <w:t>Összesen</w:t>
            </w:r>
          </w:p>
        </w:tc>
        <w:tc>
          <w:tcPr>
            <w:tcW w:w="113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208 392</w:t>
            </w:r>
          </w:p>
        </w:tc>
        <w:tc>
          <w:tcPr>
            <w:tcW w:w="992"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262 995</w:t>
            </w:r>
          </w:p>
        </w:tc>
        <w:tc>
          <w:tcPr>
            <w:tcW w:w="993" w:type="dxa"/>
            <w:tcBorders>
              <w:top w:val="single" w:sz="8" w:space="0" w:color="auto"/>
              <w:left w:val="nil"/>
              <w:bottom w:val="single" w:sz="8" w:space="0" w:color="auto"/>
              <w:right w:val="nil"/>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147 068</w:t>
            </w:r>
          </w:p>
        </w:tc>
        <w:tc>
          <w:tcPr>
            <w:tcW w:w="99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4 838</w:t>
            </w:r>
          </w:p>
        </w:tc>
        <w:tc>
          <w:tcPr>
            <w:tcW w:w="1069"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4 333</w:t>
            </w:r>
          </w:p>
        </w:tc>
        <w:tc>
          <w:tcPr>
            <w:tcW w:w="1057"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3"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single" w:sz="8" w:space="0" w:color="auto"/>
              <w:left w:val="nil"/>
              <w:bottom w:val="single" w:sz="8" w:space="0" w:color="auto"/>
              <w:right w:val="single" w:sz="8"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208 392</w:t>
            </w:r>
          </w:p>
        </w:tc>
        <w:tc>
          <w:tcPr>
            <w:tcW w:w="992" w:type="dxa"/>
            <w:tcBorders>
              <w:top w:val="single" w:sz="8" w:space="0" w:color="auto"/>
              <w:left w:val="nil"/>
              <w:bottom w:val="single" w:sz="8" w:space="0" w:color="auto"/>
              <w:right w:val="single" w:sz="4" w:space="0" w:color="auto"/>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267 833</w:t>
            </w:r>
          </w:p>
        </w:tc>
        <w:tc>
          <w:tcPr>
            <w:tcW w:w="1560" w:type="dxa"/>
            <w:tcBorders>
              <w:top w:val="single" w:sz="8" w:space="0" w:color="auto"/>
              <w:left w:val="nil"/>
              <w:bottom w:val="single" w:sz="8" w:space="0" w:color="auto"/>
              <w:right w:val="nil"/>
            </w:tcBorders>
            <w:shd w:val="clear" w:color="000000" w:fill="FFFF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151 401</w:t>
            </w:r>
          </w:p>
        </w:tc>
      </w:tr>
      <w:tr w:rsidR="00CA499F" w:rsidRPr="00291AF5" w:rsidTr="00CA499F">
        <w:trPr>
          <w:trHeight w:val="5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1.</w:t>
            </w:r>
          </w:p>
        </w:tc>
        <w:tc>
          <w:tcPr>
            <w:tcW w:w="2693" w:type="dxa"/>
            <w:tcBorders>
              <w:top w:val="nil"/>
              <w:left w:val="nil"/>
              <w:bottom w:val="single" w:sz="4" w:space="0" w:color="auto"/>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Szociális </w:t>
            </w:r>
            <w:proofErr w:type="spellStart"/>
            <w:r w:rsidRPr="00291AF5">
              <w:rPr>
                <w:rFonts w:ascii="Times New Roman" w:hAnsi="Times New Roman"/>
                <w:sz w:val="16"/>
                <w:szCs w:val="16"/>
              </w:rPr>
              <w:t>Városrehab</w:t>
            </w:r>
            <w:proofErr w:type="spellEnd"/>
            <w:r w:rsidRPr="00291AF5">
              <w:rPr>
                <w:rFonts w:ascii="Times New Roman" w:hAnsi="Times New Roman"/>
                <w:sz w:val="16"/>
                <w:szCs w:val="16"/>
              </w:rPr>
              <w:t xml:space="preserve"> pályázat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60 590</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60 590</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4 389</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233 098</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186 025</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145 832</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293 688</w:t>
            </w:r>
          </w:p>
        </w:tc>
        <w:tc>
          <w:tcPr>
            <w:tcW w:w="992" w:type="dxa"/>
            <w:tcBorders>
              <w:top w:val="single" w:sz="4" w:space="0" w:color="auto"/>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246 615</w:t>
            </w:r>
          </w:p>
        </w:tc>
        <w:tc>
          <w:tcPr>
            <w:tcW w:w="1560" w:type="dxa"/>
            <w:tcBorders>
              <w:top w:val="single" w:sz="4" w:space="0" w:color="auto"/>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150 221</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2.</w:t>
            </w:r>
          </w:p>
        </w:tc>
        <w:tc>
          <w:tcPr>
            <w:tcW w:w="2693" w:type="dxa"/>
            <w:tcBorders>
              <w:top w:val="nil"/>
              <w:left w:val="nil"/>
              <w:bottom w:val="nil"/>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TÁMOP 5.3.6. Komplex telep rehabilitációs pályázat</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0</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3.</w:t>
            </w:r>
          </w:p>
        </w:tc>
        <w:tc>
          <w:tcPr>
            <w:tcW w:w="2693" w:type="dxa"/>
            <w:tcBorders>
              <w:top w:val="single" w:sz="4" w:space="0" w:color="auto"/>
              <w:left w:val="nil"/>
              <w:bottom w:val="nil"/>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KEOP Tagóvodák energetikai korszerűsítése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8 528</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8 528</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8 528</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48 328</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44 858</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37 502</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56 856</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53 386</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46 030</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4.</w:t>
            </w:r>
          </w:p>
        </w:tc>
        <w:tc>
          <w:tcPr>
            <w:tcW w:w="2693" w:type="dxa"/>
            <w:tcBorders>
              <w:top w:val="single" w:sz="4" w:space="0" w:color="auto"/>
              <w:left w:val="nil"/>
              <w:bottom w:val="single" w:sz="4" w:space="0" w:color="auto"/>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KÖZOP Kerékpárút építés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1 389</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1 389</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5 951</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183 355</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148 488</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69 201</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184 744</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149 877</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75 152</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5.</w:t>
            </w:r>
          </w:p>
        </w:tc>
        <w:tc>
          <w:tcPr>
            <w:tcW w:w="2693" w:type="dxa"/>
            <w:tcBorders>
              <w:top w:val="nil"/>
              <w:left w:val="nil"/>
              <w:bottom w:val="single" w:sz="4" w:space="0" w:color="auto"/>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 xml:space="preserve">EGYMI </w:t>
            </w:r>
            <w:proofErr w:type="spellStart"/>
            <w:r w:rsidRPr="00291AF5">
              <w:rPr>
                <w:rFonts w:ascii="Times New Roman" w:hAnsi="Times New Roman"/>
                <w:sz w:val="16"/>
                <w:szCs w:val="16"/>
              </w:rPr>
              <w:t>rekonsturkció</w:t>
            </w:r>
            <w:proofErr w:type="spellEnd"/>
            <w:r w:rsidRPr="00291AF5">
              <w:rPr>
                <w:rFonts w:ascii="Times New Roman" w:hAnsi="Times New Roman"/>
                <w:sz w:val="16"/>
                <w:szCs w:val="16"/>
              </w:rPr>
              <w:t xml:space="preserve"> (alapellátás fejlesztése)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40 505</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40 505</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8 899</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14 627</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14 627</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14 528</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55 132</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55 132</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23 427</w:t>
            </w:r>
          </w:p>
        </w:tc>
      </w:tr>
      <w:tr w:rsidR="00CA499F" w:rsidRPr="00291AF5" w:rsidTr="00CA499F">
        <w:trPr>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6.</w:t>
            </w:r>
          </w:p>
        </w:tc>
        <w:tc>
          <w:tcPr>
            <w:tcW w:w="2693" w:type="dxa"/>
            <w:tcBorders>
              <w:top w:val="nil"/>
              <w:left w:val="nil"/>
              <w:bottom w:val="single" w:sz="4" w:space="0" w:color="auto"/>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Kerékpárút építés (Jókai-Szolnoki út között)</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407</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407</w:t>
            </w:r>
          </w:p>
        </w:tc>
        <w:tc>
          <w:tcPr>
            <w:tcW w:w="993"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3 402</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single" w:sz="4" w:space="0" w:color="auto"/>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3 455</w:t>
            </w:r>
          </w:p>
        </w:tc>
        <w:tc>
          <w:tcPr>
            <w:tcW w:w="993" w:type="dxa"/>
            <w:tcBorders>
              <w:top w:val="nil"/>
              <w:left w:val="nil"/>
              <w:bottom w:val="single" w:sz="4" w:space="0" w:color="auto"/>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3 455</w:t>
            </w:r>
          </w:p>
        </w:tc>
        <w:tc>
          <w:tcPr>
            <w:tcW w:w="992" w:type="dxa"/>
            <w:tcBorders>
              <w:top w:val="nil"/>
              <w:left w:val="nil"/>
              <w:bottom w:val="single" w:sz="4" w:space="0" w:color="auto"/>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306</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3 862</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3 862</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3 708</w:t>
            </w:r>
          </w:p>
        </w:tc>
      </w:tr>
      <w:tr w:rsidR="00CA499F" w:rsidRPr="00291AF5" w:rsidTr="00CA499F">
        <w:trPr>
          <w:trHeight w:val="480"/>
        </w:trPr>
        <w:tc>
          <w:tcPr>
            <w:tcW w:w="568" w:type="dxa"/>
            <w:tcBorders>
              <w:top w:val="nil"/>
              <w:left w:val="single" w:sz="8" w:space="0" w:color="auto"/>
              <w:bottom w:val="nil"/>
              <w:right w:val="single" w:sz="4" w:space="0" w:color="auto"/>
            </w:tcBorders>
            <w:shd w:val="clear" w:color="auto" w:fill="auto"/>
            <w:vAlign w:val="center"/>
            <w:hideMark/>
          </w:tcPr>
          <w:p w:rsidR="00CA499F" w:rsidRPr="00291AF5" w:rsidRDefault="00CA499F" w:rsidP="00CA499F">
            <w:pPr>
              <w:jc w:val="center"/>
              <w:rPr>
                <w:rFonts w:ascii="Times New Roman" w:hAnsi="Times New Roman"/>
                <w:sz w:val="16"/>
                <w:szCs w:val="16"/>
              </w:rPr>
            </w:pPr>
            <w:r w:rsidRPr="00291AF5">
              <w:rPr>
                <w:rFonts w:ascii="Times New Roman" w:hAnsi="Times New Roman"/>
                <w:sz w:val="16"/>
                <w:szCs w:val="16"/>
              </w:rPr>
              <w:t>7.</w:t>
            </w:r>
          </w:p>
        </w:tc>
        <w:tc>
          <w:tcPr>
            <w:tcW w:w="2693" w:type="dxa"/>
            <w:tcBorders>
              <w:top w:val="nil"/>
              <w:left w:val="nil"/>
              <w:bottom w:val="nil"/>
              <w:right w:val="nil"/>
            </w:tcBorders>
            <w:shd w:val="clear" w:color="000000" w:fill="FFFFFF"/>
            <w:vAlign w:val="center"/>
            <w:hideMark/>
          </w:tcPr>
          <w:p w:rsidR="00CA499F" w:rsidRPr="00291AF5" w:rsidRDefault="00CA499F" w:rsidP="00CA499F">
            <w:pPr>
              <w:rPr>
                <w:rFonts w:ascii="Times New Roman" w:hAnsi="Times New Roman"/>
                <w:sz w:val="16"/>
                <w:szCs w:val="16"/>
              </w:rPr>
            </w:pPr>
            <w:r w:rsidRPr="00291AF5">
              <w:rPr>
                <w:rFonts w:ascii="Times New Roman" w:hAnsi="Times New Roman"/>
                <w:sz w:val="16"/>
                <w:szCs w:val="16"/>
              </w:rPr>
              <w:t>KEOP 4.10.0/N14 napelemes rendszerek kiépítése</w:t>
            </w:r>
          </w:p>
        </w:tc>
        <w:tc>
          <w:tcPr>
            <w:tcW w:w="1134" w:type="dxa"/>
            <w:tcBorders>
              <w:top w:val="nil"/>
              <w:left w:val="single" w:sz="8" w:space="0" w:color="auto"/>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6 735</w:t>
            </w:r>
          </w:p>
        </w:tc>
        <w:tc>
          <w:tcPr>
            <w:tcW w:w="992"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6 735</w:t>
            </w:r>
          </w:p>
        </w:tc>
        <w:tc>
          <w:tcPr>
            <w:tcW w:w="993" w:type="dxa"/>
            <w:tcBorders>
              <w:top w:val="nil"/>
              <w:left w:val="nil"/>
              <w:bottom w:val="nil"/>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7 047</w:t>
            </w:r>
          </w:p>
        </w:tc>
        <w:tc>
          <w:tcPr>
            <w:tcW w:w="992"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992"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69" w:type="dxa"/>
            <w:tcBorders>
              <w:top w:val="nil"/>
              <w:left w:val="nil"/>
              <w:bottom w:val="nil"/>
              <w:right w:val="single" w:sz="8"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 </w:t>
            </w:r>
          </w:p>
        </w:tc>
        <w:tc>
          <w:tcPr>
            <w:tcW w:w="1057"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38 029</w:t>
            </w:r>
          </w:p>
        </w:tc>
        <w:tc>
          <w:tcPr>
            <w:tcW w:w="993" w:type="dxa"/>
            <w:tcBorders>
              <w:top w:val="nil"/>
              <w:left w:val="nil"/>
              <w:bottom w:val="nil"/>
              <w:right w:val="single" w:sz="4" w:space="0" w:color="auto"/>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38 029</w:t>
            </w:r>
          </w:p>
        </w:tc>
        <w:tc>
          <w:tcPr>
            <w:tcW w:w="992" w:type="dxa"/>
            <w:tcBorders>
              <w:top w:val="nil"/>
              <w:left w:val="nil"/>
              <w:bottom w:val="nil"/>
              <w:right w:val="nil"/>
            </w:tcBorders>
            <w:shd w:val="clear" w:color="auto" w:fill="auto"/>
            <w:noWrap/>
            <w:vAlign w:val="bottom"/>
            <w:hideMark/>
          </w:tcPr>
          <w:p w:rsidR="00CA499F" w:rsidRPr="00291AF5" w:rsidRDefault="00CA499F" w:rsidP="00CA499F">
            <w:pPr>
              <w:jc w:val="right"/>
              <w:rPr>
                <w:rFonts w:ascii="Times New Roman" w:hAnsi="Times New Roman"/>
                <w:sz w:val="16"/>
                <w:szCs w:val="16"/>
              </w:rPr>
            </w:pPr>
            <w:r w:rsidRPr="00291AF5">
              <w:rPr>
                <w:rFonts w:ascii="Times New Roman" w:hAnsi="Times New Roman"/>
                <w:sz w:val="16"/>
                <w:szCs w:val="16"/>
              </w:rPr>
              <w:t>1 132</w:t>
            </w:r>
          </w:p>
        </w:tc>
        <w:tc>
          <w:tcPr>
            <w:tcW w:w="992" w:type="dxa"/>
            <w:tcBorders>
              <w:top w:val="nil"/>
              <w:left w:val="single" w:sz="4" w:space="0" w:color="auto"/>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44 764</w:t>
            </w:r>
          </w:p>
        </w:tc>
        <w:tc>
          <w:tcPr>
            <w:tcW w:w="992"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44 764</w:t>
            </w:r>
          </w:p>
        </w:tc>
        <w:tc>
          <w:tcPr>
            <w:tcW w:w="1560" w:type="dxa"/>
            <w:tcBorders>
              <w:top w:val="nil"/>
              <w:left w:val="nil"/>
              <w:bottom w:val="single" w:sz="4" w:space="0" w:color="auto"/>
              <w:right w:val="single" w:sz="4" w:space="0" w:color="auto"/>
            </w:tcBorders>
            <w:shd w:val="clear" w:color="000000" w:fill="CCFFFF"/>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8 179</w:t>
            </w:r>
          </w:p>
        </w:tc>
      </w:tr>
      <w:tr w:rsidR="00CA499F" w:rsidRPr="00291AF5" w:rsidTr="00CA499F">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II.</w:t>
            </w:r>
          </w:p>
        </w:tc>
        <w:tc>
          <w:tcPr>
            <w:tcW w:w="2693" w:type="dxa"/>
            <w:tcBorders>
              <w:top w:val="single" w:sz="8" w:space="0" w:color="auto"/>
              <w:left w:val="nil"/>
              <w:bottom w:val="single" w:sz="8" w:space="0" w:color="auto"/>
              <w:right w:val="nil"/>
            </w:tcBorders>
            <w:shd w:val="clear" w:color="000000" w:fill="FFFF00"/>
            <w:vAlign w:val="bottom"/>
            <w:hideMark/>
          </w:tcPr>
          <w:p w:rsidR="00CA499F" w:rsidRPr="00291AF5" w:rsidRDefault="00CA499F" w:rsidP="00CA499F">
            <w:pPr>
              <w:rPr>
                <w:rFonts w:ascii="Times New Roman" w:hAnsi="Times New Roman"/>
                <w:b/>
                <w:bCs/>
                <w:sz w:val="16"/>
                <w:szCs w:val="16"/>
              </w:rPr>
            </w:pPr>
            <w:r w:rsidRPr="00291AF5">
              <w:rPr>
                <w:rFonts w:ascii="Times New Roman" w:hAnsi="Times New Roman"/>
                <w:b/>
                <w:bCs/>
                <w:sz w:val="16"/>
                <w:szCs w:val="16"/>
              </w:rPr>
              <w:t>EU-s pályázatok Összesen</w:t>
            </w:r>
          </w:p>
        </w:tc>
        <w:tc>
          <w:tcPr>
            <w:tcW w:w="1134"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118 154</w:t>
            </w:r>
          </w:p>
        </w:tc>
        <w:tc>
          <w:tcPr>
            <w:tcW w:w="992" w:type="dxa"/>
            <w:tcBorders>
              <w:top w:val="single" w:sz="8" w:space="0" w:color="auto"/>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118 154</w:t>
            </w:r>
          </w:p>
        </w:tc>
        <w:tc>
          <w:tcPr>
            <w:tcW w:w="993" w:type="dxa"/>
            <w:tcBorders>
              <w:top w:val="single" w:sz="8" w:space="0" w:color="auto"/>
              <w:left w:val="nil"/>
              <w:bottom w:val="single" w:sz="8" w:space="0" w:color="auto"/>
              <w:right w:val="single" w:sz="8"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38 216</w:t>
            </w:r>
          </w:p>
        </w:tc>
        <w:tc>
          <w:tcPr>
            <w:tcW w:w="992" w:type="dxa"/>
            <w:tcBorders>
              <w:top w:val="single" w:sz="8" w:space="0" w:color="auto"/>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single" w:sz="8" w:space="0" w:color="auto"/>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1069" w:type="dxa"/>
            <w:tcBorders>
              <w:top w:val="single" w:sz="8" w:space="0" w:color="auto"/>
              <w:left w:val="nil"/>
              <w:bottom w:val="single" w:sz="8" w:space="0" w:color="auto"/>
              <w:right w:val="single" w:sz="8"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1057" w:type="dxa"/>
            <w:tcBorders>
              <w:top w:val="single" w:sz="8" w:space="0" w:color="auto"/>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520 892</w:t>
            </w:r>
          </w:p>
        </w:tc>
        <w:tc>
          <w:tcPr>
            <w:tcW w:w="993" w:type="dxa"/>
            <w:tcBorders>
              <w:top w:val="single" w:sz="8" w:space="0" w:color="auto"/>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435 482</w:t>
            </w:r>
          </w:p>
        </w:tc>
        <w:tc>
          <w:tcPr>
            <w:tcW w:w="992" w:type="dxa"/>
            <w:tcBorders>
              <w:top w:val="single" w:sz="8" w:space="0" w:color="auto"/>
              <w:left w:val="nil"/>
              <w:bottom w:val="single" w:sz="8" w:space="0" w:color="auto"/>
              <w:right w:val="nil"/>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268 501</w:t>
            </w:r>
          </w:p>
        </w:tc>
        <w:tc>
          <w:tcPr>
            <w:tcW w:w="992" w:type="dxa"/>
            <w:tcBorders>
              <w:top w:val="nil"/>
              <w:left w:val="single" w:sz="4" w:space="0" w:color="auto"/>
              <w:bottom w:val="single" w:sz="4"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639 046</w:t>
            </w:r>
          </w:p>
        </w:tc>
        <w:tc>
          <w:tcPr>
            <w:tcW w:w="992" w:type="dxa"/>
            <w:tcBorders>
              <w:top w:val="nil"/>
              <w:left w:val="nil"/>
              <w:bottom w:val="single" w:sz="4"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553 636</w:t>
            </w:r>
          </w:p>
        </w:tc>
        <w:tc>
          <w:tcPr>
            <w:tcW w:w="1560" w:type="dxa"/>
            <w:tcBorders>
              <w:top w:val="nil"/>
              <w:left w:val="nil"/>
              <w:bottom w:val="single" w:sz="4"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306 717</w:t>
            </w:r>
          </w:p>
        </w:tc>
      </w:tr>
      <w:tr w:rsidR="00CA499F" w:rsidRPr="00291AF5" w:rsidTr="00CA499F">
        <w:trPr>
          <w:trHeight w:val="525"/>
        </w:trPr>
        <w:tc>
          <w:tcPr>
            <w:tcW w:w="568" w:type="dxa"/>
            <w:tcBorders>
              <w:top w:val="nil"/>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 xml:space="preserve">III. </w:t>
            </w:r>
          </w:p>
        </w:tc>
        <w:tc>
          <w:tcPr>
            <w:tcW w:w="2693" w:type="dxa"/>
            <w:tcBorders>
              <w:top w:val="nil"/>
              <w:left w:val="nil"/>
              <w:bottom w:val="single" w:sz="8" w:space="0" w:color="auto"/>
              <w:right w:val="nil"/>
            </w:tcBorders>
            <w:shd w:val="clear" w:color="000000" w:fill="FFFF00"/>
            <w:vAlign w:val="bottom"/>
            <w:hideMark/>
          </w:tcPr>
          <w:p w:rsidR="00CA499F" w:rsidRPr="00291AF5" w:rsidRDefault="00CA499F" w:rsidP="00CA499F">
            <w:pPr>
              <w:rPr>
                <w:rFonts w:ascii="Times New Roman" w:hAnsi="Times New Roman"/>
                <w:b/>
                <w:bCs/>
                <w:sz w:val="16"/>
                <w:szCs w:val="16"/>
              </w:rPr>
            </w:pPr>
            <w:r w:rsidRPr="00291AF5">
              <w:rPr>
                <w:rFonts w:ascii="Times New Roman" w:hAnsi="Times New Roman"/>
                <w:b/>
                <w:bCs/>
                <w:sz w:val="16"/>
                <w:szCs w:val="16"/>
              </w:rPr>
              <w:t>Intézmények felhalmozási kiadásai</w:t>
            </w:r>
          </w:p>
        </w:tc>
        <w:tc>
          <w:tcPr>
            <w:tcW w:w="1134" w:type="dxa"/>
            <w:tcBorders>
              <w:top w:val="nil"/>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11 557</w:t>
            </w:r>
          </w:p>
        </w:tc>
        <w:tc>
          <w:tcPr>
            <w:tcW w:w="992" w:type="dxa"/>
            <w:tcBorders>
              <w:top w:val="nil"/>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12 781</w:t>
            </w:r>
          </w:p>
        </w:tc>
        <w:tc>
          <w:tcPr>
            <w:tcW w:w="993" w:type="dxa"/>
            <w:tcBorders>
              <w:top w:val="nil"/>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5 791</w:t>
            </w:r>
          </w:p>
        </w:tc>
        <w:tc>
          <w:tcPr>
            <w:tcW w:w="992" w:type="dxa"/>
            <w:tcBorders>
              <w:top w:val="nil"/>
              <w:left w:val="single" w:sz="8" w:space="0" w:color="auto"/>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nil"/>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1069" w:type="dxa"/>
            <w:tcBorders>
              <w:top w:val="nil"/>
              <w:left w:val="nil"/>
              <w:bottom w:val="single" w:sz="8" w:space="0" w:color="auto"/>
              <w:right w:val="single" w:sz="8"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1057" w:type="dxa"/>
            <w:tcBorders>
              <w:top w:val="nil"/>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3" w:type="dxa"/>
            <w:tcBorders>
              <w:top w:val="nil"/>
              <w:left w:val="nil"/>
              <w:bottom w:val="single" w:sz="8" w:space="0" w:color="auto"/>
              <w:right w:val="single" w:sz="4" w:space="0" w:color="auto"/>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nil"/>
              <w:left w:val="nil"/>
              <w:bottom w:val="single" w:sz="8" w:space="0" w:color="auto"/>
              <w:right w:val="nil"/>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 </w:t>
            </w:r>
          </w:p>
        </w:tc>
        <w:tc>
          <w:tcPr>
            <w:tcW w:w="992" w:type="dxa"/>
            <w:tcBorders>
              <w:top w:val="single" w:sz="8" w:space="0" w:color="auto"/>
              <w:left w:val="single" w:sz="4" w:space="0" w:color="auto"/>
              <w:bottom w:val="single" w:sz="8" w:space="0" w:color="auto"/>
              <w:right w:val="nil"/>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11 557</w:t>
            </w:r>
          </w:p>
        </w:tc>
        <w:tc>
          <w:tcPr>
            <w:tcW w:w="992" w:type="dxa"/>
            <w:tcBorders>
              <w:top w:val="single" w:sz="8" w:space="0" w:color="auto"/>
              <w:left w:val="single" w:sz="4" w:space="0" w:color="auto"/>
              <w:bottom w:val="single" w:sz="8" w:space="0" w:color="auto"/>
              <w:right w:val="nil"/>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12 781</w:t>
            </w:r>
          </w:p>
        </w:tc>
        <w:tc>
          <w:tcPr>
            <w:tcW w:w="1560" w:type="dxa"/>
            <w:tcBorders>
              <w:top w:val="single" w:sz="8" w:space="0" w:color="auto"/>
              <w:left w:val="single" w:sz="4" w:space="0" w:color="auto"/>
              <w:bottom w:val="single" w:sz="8" w:space="0" w:color="auto"/>
              <w:right w:val="nil"/>
            </w:tcBorders>
            <w:shd w:val="clear" w:color="000000" w:fill="FFFF00"/>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5 791</w:t>
            </w:r>
          </w:p>
        </w:tc>
      </w:tr>
      <w:tr w:rsidR="00CA499F" w:rsidRPr="00291AF5" w:rsidTr="00CA499F">
        <w:trPr>
          <w:trHeight w:val="525"/>
        </w:trPr>
        <w:tc>
          <w:tcPr>
            <w:tcW w:w="568" w:type="dxa"/>
            <w:tcBorders>
              <w:top w:val="nil"/>
              <w:left w:val="single" w:sz="8" w:space="0" w:color="auto"/>
              <w:bottom w:val="single" w:sz="8" w:space="0" w:color="auto"/>
              <w:right w:val="single" w:sz="4" w:space="0" w:color="auto"/>
            </w:tcBorders>
            <w:shd w:val="clear" w:color="000000" w:fill="FFCC00"/>
            <w:noWrap/>
            <w:vAlign w:val="bottom"/>
            <w:hideMark/>
          </w:tcPr>
          <w:p w:rsidR="00CA499F" w:rsidRPr="00291AF5" w:rsidRDefault="00CA499F" w:rsidP="00CA499F">
            <w:pPr>
              <w:jc w:val="center"/>
              <w:rPr>
                <w:rFonts w:ascii="Times New Roman" w:hAnsi="Times New Roman"/>
                <w:b/>
                <w:bCs/>
                <w:sz w:val="16"/>
                <w:szCs w:val="16"/>
              </w:rPr>
            </w:pPr>
            <w:r w:rsidRPr="00291AF5">
              <w:rPr>
                <w:rFonts w:ascii="Times New Roman" w:hAnsi="Times New Roman"/>
                <w:b/>
                <w:bCs/>
                <w:sz w:val="16"/>
                <w:szCs w:val="16"/>
              </w:rPr>
              <w:t>IV.</w:t>
            </w:r>
          </w:p>
        </w:tc>
        <w:tc>
          <w:tcPr>
            <w:tcW w:w="2693" w:type="dxa"/>
            <w:tcBorders>
              <w:top w:val="nil"/>
              <w:left w:val="nil"/>
              <w:bottom w:val="single" w:sz="8" w:space="0" w:color="auto"/>
              <w:right w:val="nil"/>
            </w:tcBorders>
            <w:shd w:val="clear" w:color="000000" w:fill="FFCC00"/>
            <w:noWrap/>
            <w:vAlign w:val="bottom"/>
            <w:hideMark/>
          </w:tcPr>
          <w:p w:rsidR="00CA499F" w:rsidRPr="00291AF5" w:rsidRDefault="00CA499F" w:rsidP="00CA499F">
            <w:pPr>
              <w:rPr>
                <w:rFonts w:ascii="Times New Roman" w:hAnsi="Times New Roman"/>
                <w:b/>
                <w:bCs/>
                <w:sz w:val="16"/>
                <w:szCs w:val="16"/>
              </w:rPr>
            </w:pPr>
            <w:r w:rsidRPr="00291AF5">
              <w:rPr>
                <w:rFonts w:ascii="Times New Roman" w:hAnsi="Times New Roman"/>
                <w:b/>
                <w:bCs/>
                <w:sz w:val="16"/>
                <w:szCs w:val="16"/>
              </w:rPr>
              <w:t>MINDÖSSZESEN: I.+II.+III.</w:t>
            </w:r>
          </w:p>
        </w:tc>
        <w:tc>
          <w:tcPr>
            <w:tcW w:w="1134" w:type="dxa"/>
            <w:tcBorders>
              <w:top w:val="nil"/>
              <w:left w:val="single" w:sz="8" w:space="0" w:color="auto"/>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338 103</w:t>
            </w:r>
          </w:p>
        </w:tc>
        <w:tc>
          <w:tcPr>
            <w:tcW w:w="992" w:type="dxa"/>
            <w:tcBorders>
              <w:top w:val="nil"/>
              <w:left w:val="nil"/>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393 930</w:t>
            </w:r>
          </w:p>
        </w:tc>
        <w:tc>
          <w:tcPr>
            <w:tcW w:w="993" w:type="dxa"/>
            <w:tcBorders>
              <w:top w:val="nil"/>
              <w:left w:val="nil"/>
              <w:bottom w:val="single" w:sz="8" w:space="0" w:color="auto"/>
              <w:right w:val="single" w:sz="8"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191 075</w:t>
            </w:r>
          </w:p>
        </w:tc>
        <w:tc>
          <w:tcPr>
            <w:tcW w:w="992" w:type="dxa"/>
            <w:tcBorders>
              <w:top w:val="nil"/>
              <w:left w:val="nil"/>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0</w:t>
            </w:r>
          </w:p>
        </w:tc>
        <w:tc>
          <w:tcPr>
            <w:tcW w:w="992" w:type="dxa"/>
            <w:tcBorders>
              <w:top w:val="nil"/>
              <w:left w:val="nil"/>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4 838</w:t>
            </w:r>
          </w:p>
        </w:tc>
        <w:tc>
          <w:tcPr>
            <w:tcW w:w="1069" w:type="dxa"/>
            <w:tcBorders>
              <w:top w:val="nil"/>
              <w:left w:val="nil"/>
              <w:bottom w:val="single" w:sz="8" w:space="0" w:color="auto"/>
              <w:right w:val="single" w:sz="8"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4 333</w:t>
            </w:r>
          </w:p>
        </w:tc>
        <w:tc>
          <w:tcPr>
            <w:tcW w:w="1057" w:type="dxa"/>
            <w:tcBorders>
              <w:top w:val="nil"/>
              <w:left w:val="nil"/>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520 892</w:t>
            </w:r>
          </w:p>
        </w:tc>
        <w:tc>
          <w:tcPr>
            <w:tcW w:w="993" w:type="dxa"/>
            <w:tcBorders>
              <w:top w:val="nil"/>
              <w:left w:val="nil"/>
              <w:bottom w:val="single" w:sz="8"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435 482</w:t>
            </w:r>
          </w:p>
        </w:tc>
        <w:tc>
          <w:tcPr>
            <w:tcW w:w="992" w:type="dxa"/>
            <w:tcBorders>
              <w:top w:val="nil"/>
              <w:left w:val="nil"/>
              <w:bottom w:val="single" w:sz="8" w:space="0" w:color="auto"/>
              <w:right w:val="nil"/>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268 501</w:t>
            </w:r>
          </w:p>
        </w:tc>
        <w:tc>
          <w:tcPr>
            <w:tcW w:w="992"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858 995</w:t>
            </w:r>
          </w:p>
        </w:tc>
        <w:tc>
          <w:tcPr>
            <w:tcW w:w="992" w:type="dxa"/>
            <w:tcBorders>
              <w:top w:val="single" w:sz="4" w:space="0" w:color="auto"/>
              <w:left w:val="nil"/>
              <w:bottom w:val="single" w:sz="4"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834 250</w:t>
            </w:r>
          </w:p>
        </w:tc>
        <w:tc>
          <w:tcPr>
            <w:tcW w:w="1560" w:type="dxa"/>
            <w:tcBorders>
              <w:top w:val="single" w:sz="4" w:space="0" w:color="auto"/>
              <w:left w:val="nil"/>
              <w:bottom w:val="single" w:sz="4" w:space="0" w:color="auto"/>
              <w:right w:val="single" w:sz="4" w:space="0" w:color="auto"/>
            </w:tcBorders>
            <w:shd w:val="clear" w:color="000000" w:fill="FFCC00"/>
            <w:noWrap/>
            <w:vAlign w:val="bottom"/>
            <w:hideMark/>
          </w:tcPr>
          <w:p w:rsidR="00CA499F" w:rsidRPr="00291AF5" w:rsidRDefault="00CA499F" w:rsidP="00CA499F">
            <w:pPr>
              <w:jc w:val="right"/>
              <w:rPr>
                <w:rFonts w:ascii="Times New Roman" w:hAnsi="Times New Roman"/>
                <w:b/>
                <w:bCs/>
                <w:sz w:val="16"/>
                <w:szCs w:val="16"/>
              </w:rPr>
            </w:pPr>
            <w:r w:rsidRPr="00291AF5">
              <w:rPr>
                <w:rFonts w:ascii="Times New Roman" w:hAnsi="Times New Roman"/>
                <w:b/>
                <w:bCs/>
                <w:sz w:val="16"/>
                <w:szCs w:val="16"/>
              </w:rPr>
              <w:t>463 909</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6838" w:h="11906" w:orient="landscape"/>
          <w:pgMar w:top="720" w:right="720" w:bottom="567" w:left="720" w:header="708" w:footer="708" w:gutter="0"/>
          <w:cols w:space="708"/>
          <w:docGrid w:linePitch="360"/>
        </w:sectPr>
      </w:pPr>
    </w:p>
    <w:tbl>
      <w:tblPr>
        <w:tblW w:w="10809" w:type="dxa"/>
        <w:tblInd w:w="55" w:type="dxa"/>
        <w:tblLayout w:type="fixed"/>
        <w:tblCellMar>
          <w:left w:w="70" w:type="dxa"/>
          <w:right w:w="70" w:type="dxa"/>
        </w:tblCellMar>
        <w:tblLook w:val="04A0"/>
      </w:tblPr>
      <w:tblGrid>
        <w:gridCol w:w="1008"/>
        <w:gridCol w:w="5386"/>
        <w:gridCol w:w="1620"/>
        <w:gridCol w:w="1499"/>
        <w:gridCol w:w="1296"/>
      </w:tblGrid>
      <w:tr w:rsidR="00CA499F" w:rsidRPr="00153764" w:rsidTr="00CA499F">
        <w:trPr>
          <w:trHeight w:val="433"/>
        </w:trPr>
        <w:tc>
          <w:tcPr>
            <w:tcW w:w="10809" w:type="dxa"/>
            <w:gridSpan w:val="5"/>
            <w:tcBorders>
              <w:top w:val="nil"/>
              <w:left w:val="nil"/>
              <w:bottom w:val="nil"/>
              <w:right w:val="nil"/>
            </w:tcBorders>
            <w:shd w:val="clear" w:color="auto" w:fill="auto"/>
            <w:vAlign w:val="center"/>
            <w:hideMark/>
          </w:tcPr>
          <w:p w:rsidR="00CA499F" w:rsidRDefault="00CA499F" w:rsidP="00CA499F">
            <w:pPr>
              <w:jc w:val="right"/>
              <w:rPr>
                <w:rFonts w:ascii="Times New Roman" w:hAnsi="Times New Roman"/>
                <w:b/>
                <w:bCs/>
              </w:rPr>
            </w:pPr>
            <w:r>
              <w:rPr>
                <w:rFonts w:ascii="Times New Roman" w:hAnsi="Times New Roman"/>
                <w:b/>
                <w:bCs/>
              </w:rPr>
              <w:lastRenderedPageBreak/>
              <w:t>4. sz. melléklet a 283/2015. (XI.26.) Kt. határozathoz</w:t>
            </w:r>
          </w:p>
        </w:tc>
      </w:tr>
      <w:tr w:rsidR="00CA499F" w:rsidRPr="00153764" w:rsidTr="00CA499F">
        <w:trPr>
          <w:trHeight w:val="495"/>
        </w:trPr>
        <w:tc>
          <w:tcPr>
            <w:tcW w:w="10809" w:type="dxa"/>
            <w:gridSpan w:val="5"/>
            <w:vMerge w:val="restart"/>
            <w:tcBorders>
              <w:top w:val="nil"/>
              <w:left w:val="nil"/>
              <w:bottom w:val="nil"/>
              <w:right w:val="nil"/>
            </w:tcBorders>
            <w:shd w:val="clear" w:color="auto" w:fill="auto"/>
            <w:vAlign w:val="center"/>
            <w:hideMark/>
          </w:tcPr>
          <w:p w:rsidR="00CA499F" w:rsidRDefault="00CA499F" w:rsidP="00CA499F">
            <w:pPr>
              <w:jc w:val="center"/>
              <w:rPr>
                <w:rFonts w:ascii="Times New Roman" w:hAnsi="Times New Roman"/>
                <w:b/>
                <w:bCs/>
              </w:rPr>
            </w:pPr>
          </w:p>
          <w:p w:rsidR="00CA499F" w:rsidRPr="00153764" w:rsidRDefault="00CA499F" w:rsidP="00CA499F">
            <w:pPr>
              <w:jc w:val="center"/>
              <w:rPr>
                <w:rFonts w:ascii="Times New Roman" w:hAnsi="Times New Roman"/>
                <w:b/>
                <w:bCs/>
              </w:rPr>
            </w:pPr>
            <w:r w:rsidRPr="00153764">
              <w:rPr>
                <w:rFonts w:ascii="Times New Roman" w:hAnsi="Times New Roman"/>
                <w:b/>
                <w:bCs/>
              </w:rPr>
              <w:t>Törökszentmiklós Városi Önkormányzat 2015. évi felújítási kiadások felújításonként</w:t>
            </w:r>
          </w:p>
        </w:tc>
      </w:tr>
      <w:tr w:rsidR="00CA499F" w:rsidRPr="00153764" w:rsidTr="00CA499F">
        <w:trPr>
          <w:trHeight w:val="491"/>
        </w:trPr>
        <w:tc>
          <w:tcPr>
            <w:tcW w:w="10809" w:type="dxa"/>
            <w:gridSpan w:val="5"/>
            <w:vMerge/>
            <w:tcBorders>
              <w:top w:val="nil"/>
              <w:left w:val="nil"/>
              <w:bottom w:val="nil"/>
              <w:right w:val="nil"/>
            </w:tcBorders>
            <w:vAlign w:val="center"/>
            <w:hideMark/>
          </w:tcPr>
          <w:p w:rsidR="00CA499F" w:rsidRPr="00153764" w:rsidRDefault="00CA499F" w:rsidP="00CA499F">
            <w:pPr>
              <w:rPr>
                <w:rFonts w:ascii="Times New Roman" w:hAnsi="Times New Roman"/>
                <w:b/>
                <w:bCs/>
              </w:rPr>
            </w:pPr>
          </w:p>
        </w:tc>
      </w:tr>
      <w:tr w:rsidR="00CA499F" w:rsidRPr="00153764" w:rsidTr="00CA499F">
        <w:trPr>
          <w:trHeight w:val="360"/>
        </w:trPr>
        <w:tc>
          <w:tcPr>
            <w:tcW w:w="1008" w:type="dxa"/>
            <w:tcBorders>
              <w:top w:val="nil"/>
              <w:left w:val="nil"/>
              <w:bottom w:val="nil"/>
              <w:right w:val="nil"/>
            </w:tcBorders>
            <w:shd w:val="clear" w:color="auto" w:fill="auto"/>
            <w:noWrap/>
            <w:vAlign w:val="bottom"/>
            <w:hideMark/>
          </w:tcPr>
          <w:p w:rsidR="00CA499F" w:rsidRPr="00153764" w:rsidRDefault="00CA499F" w:rsidP="00CA499F">
            <w:pPr>
              <w:jc w:val="center"/>
              <w:rPr>
                <w:rFonts w:ascii="Times New Roman" w:hAnsi="Times New Roman"/>
                <w:b/>
                <w:bCs/>
              </w:rPr>
            </w:pPr>
          </w:p>
        </w:tc>
        <w:tc>
          <w:tcPr>
            <w:tcW w:w="5386" w:type="dxa"/>
            <w:tcBorders>
              <w:top w:val="nil"/>
              <w:left w:val="nil"/>
              <w:bottom w:val="nil"/>
              <w:right w:val="nil"/>
            </w:tcBorders>
            <w:shd w:val="clear" w:color="auto" w:fill="auto"/>
            <w:noWrap/>
            <w:vAlign w:val="bottom"/>
            <w:hideMark/>
          </w:tcPr>
          <w:p w:rsidR="00CA499F" w:rsidRPr="00153764" w:rsidRDefault="00CA499F" w:rsidP="00CA499F">
            <w:pPr>
              <w:jc w:val="center"/>
              <w:rPr>
                <w:rFonts w:ascii="Times New Roman" w:hAnsi="Times New Roman"/>
              </w:rPr>
            </w:pPr>
          </w:p>
        </w:tc>
        <w:tc>
          <w:tcPr>
            <w:tcW w:w="1620" w:type="dxa"/>
            <w:tcBorders>
              <w:top w:val="nil"/>
              <w:left w:val="nil"/>
              <w:bottom w:val="nil"/>
              <w:right w:val="nil"/>
            </w:tcBorders>
            <w:shd w:val="clear" w:color="auto" w:fill="auto"/>
            <w:noWrap/>
            <w:vAlign w:val="bottom"/>
            <w:hideMark/>
          </w:tcPr>
          <w:p w:rsidR="00CA499F" w:rsidRPr="00153764" w:rsidRDefault="00CA499F" w:rsidP="00CA499F">
            <w:pPr>
              <w:jc w:val="center"/>
              <w:rPr>
                <w:rFonts w:ascii="Times New Roman" w:hAnsi="Times New Roman"/>
              </w:rPr>
            </w:pPr>
          </w:p>
        </w:tc>
        <w:tc>
          <w:tcPr>
            <w:tcW w:w="1499" w:type="dxa"/>
            <w:tcBorders>
              <w:top w:val="nil"/>
              <w:left w:val="nil"/>
              <w:bottom w:val="nil"/>
              <w:right w:val="nil"/>
            </w:tcBorders>
            <w:shd w:val="clear" w:color="auto" w:fill="auto"/>
            <w:noWrap/>
            <w:vAlign w:val="bottom"/>
            <w:hideMark/>
          </w:tcPr>
          <w:p w:rsidR="00CA499F" w:rsidRPr="00153764" w:rsidRDefault="00CA499F" w:rsidP="00CA499F">
            <w:pPr>
              <w:jc w:val="center"/>
              <w:rPr>
                <w:rFonts w:ascii="Times New Roman" w:hAnsi="Times New Roman"/>
              </w:rPr>
            </w:pPr>
          </w:p>
        </w:tc>
        <w:tc>
          <w:tcPr>
            <w:tcW w:w="1296" w:type="dxa"/>
            <w:tcBorders>
              <w:top w:val="nil"/>
              <w:left w:val="nil"/>
              <w:bottom w:val="nil"/>
              <w:right w:val="nil"/>
            </w:tcBorders>
            <w:shd w:val="clear" w:color="auto" w:fill="auto"/>
            <w:noWrap/>
            <w:vAlign w:val="bottom"/>
            <w:hideMark/>
          </w:tcPr>
          <w:p w:rsidR="00CA499F" w:rsidRPr="00153764" w:rsidRDefault="00CA499F" w:rsidP="00CA499F">
            <w:pPr>
              <w:jc w:val="right"/>
              <w:rPr>
                <w:rFonts w:ascii="Times New Roman" w:hAnsi="Times New Roman"/>
                <w:i/>
                <w:iCs/>
              </w:rPr>
            </w:pPr>
            <w:r w:rsidRPr="00153764">
              <w:rPr>
                <w:rFonts w:ascii="Times New Roman" w:hAnsi="Times New Roman"/>
                <w:i/>
                <w:iCs/>
              </w:rPr>
              <w:t xml:space="preserve">(adatok </w:t>
            </w:r>
            <w:proofErr w:type="spellStart"/>
            <w:r w:rsidRPr="00153764">
              <w:rPr>
                <w:rFonts w:ascii="Times New Roman" w:hAnsi="Times New Roman"/>
                <w:i/>
                <w:iCs/>
              </w:rPr>
              <w:t>eFt-ban</w:t>
            </w:r>
            <w:proofErr w:type="spellEnd"/>
            <w:r w:rsidRPr="00153764">
              <w:rPr>
                <w:rFonts w:ascii="Times New Roman" w:hAnsi="Times New Roman"/>
                <w:i/>
                <w:iCs/>
              </w:rPr>
              <w:t>)</w:t>
            </w:r>
          </w:p>
        </w:tc>
      </w:tr>
      <w:tr w:rsidR="00CA499F" w:rsidRPr="00153764" w:rsidTr="00CA499F">
        <w:trPr>
          <w:trHeight w:val="1005"/>
        </w:trPr>
        <w:tc>
          <w:tcPr>
            <w:tcW w:w="10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Sorszám</w:t>
            </w:r>
          </w:p>
        </w:tc>
        <w:tc>
          <w:tcPr>
            <w:tcW w:w="5386" w:type="dxa"/>
            <w:tcBorders>
              <w:top w:val="single" w:sz="8" w:space="0" w:color="auto"/>
              <w:left w:val="nil"/>
              <w:bottom w:val="single" w:sz="8" w:space="0" w:color="auto"/>
              <w:right w:val="nil"/>
            </w:tcBorders>
            <w:shd w:val="clear" w:color="000000" w:fill="FFFFFF"/>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Megnevezés</w:t>
            </w:r>
          </w:p>
        </w:tc>
        <w:tc>
          <w:tcPr>
            <w:tcW w:w="16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Eredeti előirányzat</w:t>
            </w:r>
          </w:p>
        </w:tc>
        <w:tc>
          <w:tcPr>
            <w:tcW w:w="1499" w:type="dxa"/>
            <w:tcBorders>
              <w:top w:val="single" w:sz="8" w:space="0" w:color="auto"/>
              <w:left w:val="nil"/>
              <w:bottom w:val="single" w:sz="8" w:space="0" w:color="auto"/>
              <w:right w:val="single" w:sz="4" w:space="0" w:color="auto"/>
            </w:tcBorders>
            <w:shd w:val="clear" w:color="000000" w:fill="FFFFFF"/>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Módosított előirányzat</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I.-III. negyedévi teljesítés</w:t>
            </w:r>
          </w:p>
        </w:tc>
      </w:tr>
      <w:tr w:rsidR="00CA499F" w:rsidRPr="00153764" w:rsidTr="00CA499F">
        <w:trPr>
          <w:trHeight w:val="49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1.</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xml:space="preserve">Polgármesteri Hivatal </w:t>
            </w:r>
            <w:proofErr w:type="gramStart"/>
            <w:r w:rsidRPr="00153764">
              <w:rPr>
                <w:rFonts w:ascii="Times New Roman" w:hAnsi="Times New Roman"/>
              </w:rPr>
              <w:t>pince ablakok</w:t>
            </w:r>
            <w:proofErr w:type="gramEnd"/>
            <w:r w:rsidRPr="00153764">
              <w:rPr>
                <w:rFonts w:ascii="Times New Roman" w:hAnsi="Times New Roman"/>
              </w:rPr>
              <w:t xml:space="preserve"> felújítása</w:t>
            </w:r>
          </w:p>
        </w:tc>
        <w:tc>
          <w:tcPr>
            <w:tcW w:w="1620" w:type="dxa"/>
            <w:tcBorders>
              <w:top w:val="nil"/>
              <w:left w:val="single" w:sz="8" w:space="0" w:color="auto"/>
              <w:bottom w:val="single" w:sz="4" w:space="0" w:color="auto"/>
              <w:right w:val="single" w:sz="4"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c>
          <w:tcPr>
            <w:tcW w:w="1499" w:type="dxa"/>
            <w:tcBorders>
              <w:top w:val="nil"/>
              <w:left w:val="nil"/>
              <w:bottom w:val="single" w:sz="4" w:space="0" w:color="auto"/>
              <w:right w:val="single" w:sz="4"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1 726</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1 726</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2.</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EGYMI nyílászáró csere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350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341</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341</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3.</w:t>
            </w:r>
          </w:p>
        </w:tc>
        <w:tc>
          <w:tcPr>
            <w:tcW w:w="5386" w:type="dxa"/>
            <w:tcBorders>
              <w:top w:val="nil"/>
              <w:left w:val="single" w:sz="8" w:space="0" w:color="auto"/>
              <w:bottom w:val="single" w:sz="4" w:space="0" w:color="auto"/>
              <w:right w:val="nil"/>
            </w:tcBorders>
            <w:shd w:val="clear" w:color="000000" w:fill="FFFFFF"/>
            <w:vAlign w:val="bottom"/>
            <w:hideMark/>
          </w:tcPr>
          <w:p w:rsidR="00CA499F" w:rsidRPr="00153764" w:rsidRDefault="00CA499F" w:rsidP="00CA499F">
            <w:pPr>
              <w:rPr>
                <w:rFonts w:ascii="Times New Roman" w:hAnsi="Times New Roman"/>
              </w:rPr>
            </w:pPr>
            <w:r w:rsidRPr="00153764">
              <w:rPr>
                <w:rFonts w:ascii="Times New Roman" w:hAnsi="Times New Roman"/>
              </w:rPr>
              <w:t>Művelődési Ház előtti terület rendezése vízelvezetéssel (</w:t>
            </w:r>
            <w:proofErr w:type="spellStart"/>
            <w:r w:rsidRPr="00153764">
              <w:rPr>
                <w:rFonts w:ascii="Times New Roman" w:hAnsi="Times New Roman"/>
              </w:rPr>
              <w:t>Pánthy</w:t>
            </w:r>
            <w:proofErr w:type="spellEnd"/>
            <w:r w:rsidRPr="00153764">
              <w:rPr>
                <w:rFonts w:ascii="Times New Roman" w:hAnsi="Times New Roman"/>
              </w:rPr>
              <w:t xml:space="preserve"> 2-6.)</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8 000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9 188</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4.</w:t>
            </w:r>
          </w:p>
        </w:tc>
        <w:tc>
          <w:tcPr>
            <w:tcW w:w="5386" w:type="dxa"/>
            <w:tcBorders>
              <w:top w:val="nil"/>
              <w:left w:val="single" w:sz="8" w:space="0" w:color="auto"/>
              <w:bottom w:val="single" w:sz="4" w:space="0" w:color="auto"/>
              <w:right w:val="nil"/>
            </w:tcBorders>
            <w:shd w:val="clear" w:color="000000" w:fill="FFFFFF"/>
            <w:vAlign w:val="bottom"/>
            <w:hideMark/>
          </w:tcPr>
          <w:p w:rsidR="00CA499F" w:rsidRPr="00153764" w:rsidRDefault="00CA499F" w:rsidP="00CA499F">
            <w:pPr>
              <w:rPr>
                <w:rFonts w:ascii="Times New Roman" w:hAnsi="Times New Roman"/>
              </w:rPr>
            </w:pPr>
            <w:r w:rsidRPr="00153764">
              <w:rPr>
                <w:rFonts w:ascii="Times New Roman" w:hAnsi="Times New Roman"/>
              </w:rPr>
              <w:t>Művelődési Ház körüli terület rendezése (Szemere utcai rész)</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8 000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8 000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5.</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Kossuth úti tagóvoda statikai megerősítése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6 000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6 000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6.</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Kölcsey tornateremben sportpadló cseréje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6 800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6 800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6 762</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7.</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xml:space="preserve">EGYMI </w:t>
            </w:r>
            <w:proofErr w:type="spellStart"/>
            <w:r w:rsidRPr="00153764">
              <w:rPr>
                <w:rFonts w:ascii="Times New Roman" w:hAnsi="Times New Roman"/>
              </w:rPr>
              <w:t>lapostető</w:t>
            </w:r>
            <w:proofErr w:type="spellEnd"/>
            <w:r w:rsidRPr="00153764">
              <w:rPr>
                <w:rFonts w:ascii="Times New Roman" w:hAnsi="Times New Roman"/>
              </w:rPr>
              <w:t xml:space="preserve"> szigetelése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13 000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13 660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13 438</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8.</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Katolikus Egyház kezelésében lévő épületek felújítása</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5 000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5 000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9.</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Kemping faházak felújítása (2 db)</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2 500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2 500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2 500</w:t>
            </w:r>
          </w:p>
        </w:tc>
      </w:tr>
      <w:tr w:rsidR="00CA499F" w:rsidRPr="00153764" w:rsidTr="00CA499F">
        <w:trPr>
          <w:trHeight w:val="420"/>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10.</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xml:space="preserve">Lakások felújítása </w:t>
            </w:r>
          </w:p>
        </w:tc>
        <w:tc>
          <w:tcPr>
            <w:tcW w:w="1620" w:type="dxa"/>
            <w:tcBorders>
              <w:top w:val="nil"/>
              <w:left w:val="single" w:sz="8" w:space="0" w:color="auto"/>
              <w:bottom w:val="single" w:sz="4" w:space="0" w:color="auto"/>
              <w:right w:val="single" w:sz="4" w:space="0" w:color="auto"/>
            </w:tcBorders>
            <w:shd w:val="clear" w:color="000000" w:fill="FFFFFF"/>
            <w:noWrap/>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c>
          <w:tcPr>
            <w:tcW w:w="1499" w:type="dxa"/>
            <w:tcBorders>
              <w:top w:val="nil"/>
              <w:left w:val="nil"/>
              <w:bottom w:val="single" w:sz="4" w:space="0" w:color="auto"/>
              <w:right w:val="single" w:sz="4"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9 423</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1 951</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11.</w:t>
            </w:r>
          </w:p>
        </w:tc>
        <w:tc>
          <w:tcPr>
            <w:tcW w:w="5386" w:type="dxa"/>
            <w:tcBorders>
              <w:top w:val="nil"/>
              <w:left w:val="single" w:sz="8"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xml:space="preserve">Bérlemények felújítása </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5 207</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5 261</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1 225</w:t>
            </w:r>
          </w:p>
        </w:tc>
      </w:tr>
      <w:tr w:rsidR="00CA499F" w:rsidRPr="00153764" w:rsidTr="00CA499F">
        <w:trPr>
          <w:trHeight w:val="405"/>
        </w:trPr>
        <w:tc>
          <w:tcPr>
            <w:tcW w:w="1008" w:type="dxa"/>
            <w:tcBorders>
              <w:top w:val="nil"/>
              <w:left w:val="single" w:sz="8" w:space="0" w:color="auto"/>
              <w:bottom w:val="single" w:sz="4" w:space="0" w:color="auto"/>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12.</w:t>
            </w:r>
          </w:p>
        </w:tc>
        <w:tc>
          <w:tcPr>
            <w:tcW w:w="5386" w:type="dxa"/>
            <w:tcBorders>
              <w:top w:val="nil"/>
              <w:left w:val="single" w:sz="4" w:space="0" w:color="auto"/>
              <w:bottom w:val="single" w:sz="4" w:space="0" w:color="auto"/>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Intézményi épületek felújítási kiadásai</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8 890</w:t>
            </w:r>
          </w:p>
        </w:tc>
        <w:tc>
          <w:tcPr>
            <w:tcW w:w="1499" w:type="dxa"/>
            <w:tcBorders>
              <w:top w:val="nil"/>
              <w:left w:val="nil"/>
              <w:bottom w:val="single" w:sz="4" w:space="0" w:color="auto"/>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5 588</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5 494</w:t>
            </w:r>
          </w:p>
        </w:tc>
      </w:tr>
      <w:tr w:rsidR="00CA499F" w:rsidRPr="00153764" w:rsidTr="00CA499F">
        <w:trPr>
          <w:trHeight w:val="330"/>
        </w:trPr>
        <w:tc>
          <w:tcPr>
            <w:tcW w:w="1008" w:type="dxa"/>
            <w:tcBorders>
              <w:top w:val="nil"/>
              <w:left w:val="single" w:sz="8" w:space="0" w:color="auto"/>
              <w:bottom w:val="nil"/>
              <w:right w:val="nil"/>
            </w:tcBorders>
            <w:shd w:val="clear" w:color="000000" w:fill="FFFFFF"/>
            <w:vAlign w:val="center"/>
            <w:hideMark/>
          </w:tcPr>
          <w:p w:rsidR="00CA499F" w:rsidRPr="00153764" w:rsidRDefault="00CA499F" w:rsidP="00CA499F">
            <w:pPr>
              <w:jc w:val="center"/>
              <w:rPr>
                <w:rFonts w:ascii="Times New Roman" w:hAnsi="Times New Roman"/>
              </w:rPr>
            </w:pPr>
            <w:r w:rsidRPr="00153764">
              <w:rPr>
                <w:rFonts w:ascii="Times New Roman" w:hAnsi="Times New Roman"/>
              </w:rPr>
              <w:t>13.</w:t>
            </w:r>
          </w:p>
        </w:tc>
        <w:tc>
          <w:tcPr>
            <w:tcW w:w="5386" w:type="dxa"/>
            <w:tcBorders>
              <w:top w:val="nil"/>
              <w:left w:val="single" w:sz="4" w:space="0" w:color="auto"/>
              <w:bottom w:val="nil"/>
              <w:right w:val="nil"/>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xml:space="preserve">EGYMI </w:t>
            </w:r>
            <w:proofErr w:type="spellStart"/>
            <w:r w:rsidRPr="00153764">
              <w:rPr>
                <w:rFonts w:ascii="Times New Roman" w:hAnsi="Times New Roman"/>
              </w:rPr>
              <w:t>nyilászáró</w:t>
            </w:r>
            <w:proofErr w:type="spellEnd"/>
            <w:r w:rsidRPr="00153764">
              <w:rPr>
                <w:rFonts w:ascii="Times New Roman" w:hAnsi="Times New Roman"/>
              </w:rPr>
              <w:t xml:space="preserve"> csere</w:t>
            </w:r>
          </w:p>
        </w:tc>
        <w:tc>
          <w:tcPr>
            <w:tcW w:w="1620" w:type="dxa"/>
            <w:tcBorders>
              <w:top w:val="nil"/>
              <w:left w:val="single" w:sz="8" w:space="0" w:color="auto"/>
              <w:bottom w:val="nil"/>
              <w:right w:val="single" w:sz="4" w:space="0" w:color="auto"/>
            </w:tcBorders>
            <w:shd w:val="clear" w:color="auto" w:fill="auto"/>
            <w:vAlign w:val="bottom"/>
            <w:hideMark/>
          </w:tcPr>
          <w:p w:rsidR="00CA499F" w:rsidRPr="00153764" w:rsidRDefault="00CA499F" w:rsidP="00CA499F">
            <w:pPr>
              <w:rPr>
                <w:rFonts w:ascii="Times New Roman" w:hAnsi="Times New Roman"/>
              </w:rPr>
            </w:pPr>
            <w:r w:rsidRPr="00153764">
              <w:rPr>
                <w:rFonts w:ascii="Times New Roman" w:hAnsi="Times New Roman"/>
              </w:rPr>
              <w:t> </w:t>
            </w:r>
          </w:p>
        </w:tc>
        <w:tc>
          <w:tcPr>
            <w:tcW w:w="1499" w:type="dxa"/>
            <w:tcBorders>
              <w:top w:val="nil"/>
              <w:left w:val="nil"/>
              <w:bottom w:val="nil"/>
              <w:right w:val="single" w:sz="4" w:space="0" w:color="auto"/>
            </w:tcBorders>
            <w:shd w:val="clear" w:color="auto" w:fill="auto"/>
            <w:vAlign w:val="bottom"/>
            <w:hideMark/>
          </w:tcPr>
          <w:p w:rsidR="00CA499F" w:rsidRPr="00153764" w:rsidRDefault="00CA499F" w:rsidP="00CA499F">
            <w:pPr>
              <w:jc w:val="right"/>
              <w:rPr>
                <w:rFonts w:ascii="Times New Roman" w:hAnsi="Times New Roman"/>
              </w:rPr>
            </w:pPr>
            <w:r w:rsidRPr="00153764">
              <w:rPr>
                <w:rFonts w:ascii="Times New Roman" w:hAnsi="Times New Roman"/>
              </w:rPr>
              <w:t>240</w:t>
            </w:r>
          </w:p>
        </w:tc>
        <w:tc>
          <w:tcPr>
            <w:tcW w:w="1296" w:type="dxa"/>
            <w:tcBorders>
              <w:top w:val="nil"/>
              <w:left w:val="nil"/>
              <w:bottom w:val="single" w:sz="4" w:space="0" w:color="auto"/>
              <w:right w:val="single" w:sz="8" w:space="0" w:color="auto"/>
            </w:tcBorders>
            <w:shd w:val="clear" w:color="000000" w:fill="FFFFFF"/>
            <w:noWrap/>
            <w:vAlign w:val="bottom"/>
            <w:hideMark/>
          </w:tcPr>
          <w:p w:rsidR="00CA499F" w:rsidRPr="00153764" w:rsidRDefault="00CA499F" w:rsidP="00CA499F">
            <w:pPr>
              <w:jc w:val="right"/>
              <w:rPr>
                <w:rFonts w:ascii="Times New Roman" w:hAnsi="Times New Roman"/>
              </w:rPr>
            </w:pPr>
            <w:r w:rsidRPr="00153764">
              <w:rPr>
                <w:rFonts w:ascii="Times New Roman" w:hAnsi="Times New Roman"/>
              </w:rPr>
              <w:t>240</w:t>
            </w:r>
          </w:p>
        </w:tc>
      </w:tr>
      <w:tr w:rsidR="00CA499F" w:rsidRPr="00153764" w:rsidTr="00CA499F">
        <w:trPr>
          <w:trHeight w:val="795"/>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I.</w:t>
            </w:r>
          </w:p>
        </w:tc>
        <w:tc>
          <w:tcPr>
            <w:tcW w:w="5386" w:type="dxa"/>
            <w:tcBorders>
              <w:top w:val="single" w:sz="8" w:space="0" w:color="auto"/>
              <w:left w:val="nil"/>
              <w:bottom w:val="single" w:sz="8" w:space="0" w:color="auto"/>
              <w:right w:val="nil"/>
            </w:tcBorders>
            <w:shd w:val="clear" w:color="000000" w:fill="FFFFFF"/>
            <w:vAlign w:val="bottom"/>
            <w:hideMark/>
          </w:tcPr>
          <w:p w:rsidR="00CA499F" w:rsidRPr="00153764" w:rsidRDefault="00CA499F" w:rsidP="00CA499F">
            <w:pPr>
              <w:jc w:val="center"/>
              <w:rPr>
                <w:rFonts w:ascii="Times New Roman" w:hAnsi="Times New Roman"/>
                <w:b/>
                <w:bCs/>
              </w:rPr>
            </w:pPr>
            <w:r w:rsidRPr="00153764">
              <w:rPr>
                <w:rFonts w:ascii="Times New Roman" w:hAnsi="Times New Roman"/>
                <w:b/>
                <w:bCs/>
              </w:rPr>
              <w:t>Felújítási feladatok kötelezettségvállalással összesen</w:t>
            </w:r>
          </w:p>
        </w:tc>
        <w:tc>
          <w:tcPr>
            <w:tcW w:w="162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A499F" w:rsidRPr="00153764" w:rsidRDefault="00CA499F" w:rsidP="00CA499F">
            <w:pPr>
              <w:jc w:val="right"/>
              <w:rPr>
                <w:rFonts w:ascii="Times New Roman" w:hAnsi="Times New Roman"/>
                <w:b/>
                <w:bCs/>
              </w:rPr>
            </w:pPr>
            <w:r w:rsidRPr="00153764">
              <w:rPr>
                <w:rFonts w:ascii="Times New Roman" w:hAnsi="Times New Roman"/>
                <w:b/>
                <w:bCs/>
              </w:rPr>
              <w:t>63 747</w:t>
            </w:r>
          </w:p>
        </w:tc>
        <w:tc>
          <w:tcPr>
            <w:tcW w:w="1499" w:type="dxa"/>
            <w:tcBorders>
              <w:top w:val="single" w:sz="8" w:space="0" w:color="auto"/>
              <w:left w:val="nil"/>
              <w:bottom w:val="single" w:sz="8" w:space="0" w:color="auto"/>
              <w:right w:val="single" w:sz="4" w:space="0" w:color="auto"/>
            </w:tcBorders>
            <w:shd w:val="clear" w:color="000000" w:fill="CCFFFF"/>
            <w:noWrap/>
            <w:vAlign w:val="bottom"/>
            <w:hideMark/>
          </w:tcPr>
          <w:p w:rsidR="00CA499F" w:rsidRPr="00153764" w:rsidRDefault="00CA499F" w:rsidP="00CA499F">
            <w:pPr>
              <w:jc w:val="right"/>
              <w:rPr>
                <w:rFonts w:ascii="Times New Roman" w:hAnsi="Times New Roman"/>
                <w:b/>
                <w:bCs/>
              </w:rPr>
            </w:pPr>
            <w:r w:rsidRPr="00153764">
              <w:rPr>
                <w:rFonts w:ascii="Times New Roman" w:hAnsi="Times New Roman"/>
                <w:b/>
                <w:bCs/>
              </w:rPr>
              <w:t>73 727</w:t>
            </w:r>
          </w:p>
        </w:tc>
        <w:tc>
          <w:tcPr>
            <w:tcW w:w="1296" w:type="dxa"/>
            <w:tcBorders>
              <w:top w:val="single" w:sz="8" w:space="0" w:color="auto"/>
              <w:left w:val="nil"/>
              <w:bottom w:val="single" w:sz="8" w:space="0" w:color="auto"/>
              <w:right w:val="single" w:sz="8" w:space="0" w:color="auto"/>
            </w:tcBorders>
            <w:shd w:val="clear" w:color="000000" w:fill="CCFFFF"/>
            <w:noWrap/>
            <w:vAlign w:val="bottom"/>
            <w:hideMark/>
          </w:tcPr>
          <w:p w:rsidR="00CA499F" w:rsidRPr="00153764" w:rsidRDefault="00CA499F" w:rsidP="00CA499F">
            <w:pPr>
              <w:jc w:val="right"/>
              <w:rPr>
                <w:rFonts w:ascii="Times New Roman" w:hAnsi="Times New Roman"/>
                <w:b/>
                <w:bCs/>
              </w:rPr>
            </w:pPr>
            <w:r w:rsidRPr="00153764">
              <w:rPr>
                <w:rFonts w:ascii="Times New Roman" w:hAnsi="Times New Roman"/>
                <w:b/>
                <w:bCs/>
              </w:rPr>
              <w:t>33 677</w:t>
            </w:r>
          </w:p>
        </w:tc>
      </w:tr>
    </w:tbl>
    <w:p w:rsidR="00CA499F" w:rsidRDefault="00CA499F" w:rsidP="00CA499F">
      <w:pPr>
        <w:rPr>
          <w:rFonts w:ascii="Times New Roman" w:hAnsi="Times New Roman"/>
        </w:rPr>
      </w:pPr>
    </w:p>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5278" w:type="dxa"/>
        <w:tblInd w:w="55" w:type="dxa"/>
        <w:tblCellMar>
          <w:left w:w="70" w:type="dxa"/>
          <w:right w:w="70" w:type="dxa"/>
        </w:tblCellMar>
        <w:tblLook w:val="04A0"/>
      </w:tblPr>
      <w:tblGrid>
        <w:gridCol w:w="4038"/>
        <w:gridCol w:w="7080"/>
        <w:gridCol w:w="1520"/>
        <w:gridCol w:w="1300"/>
        <w:gridCol w:w="1340"/>
      </w:tblGrid>
      <w:tr w:rsidR="00CA499F" w:rsidRPr="00153764" w:rsidTr="00CA499F">
        <w:trPr>
          <w:trHeight w:val="271"/>
        </w:trPr>
        <w:tc>
          <w:tcPr>
            <w:tcW w:w="15278"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Pr>
                <w:rFonts w:ascii="Times New Roman CE" w:hAnsi="Times New Roman CE" w:cs="Times New Roman CE"/>
                <w:b/>
                <w:bCs/>
                <w:sz w:val="20"/>
                <w:szCs w:val="20"/>
              </w:rPr>
              <w:lastRenderedPageBreak/>
              <w:t>5. sz. melléklet a 283</w:t>
            </w:r>
            <w:r w:rsidRPr="00153764">
              <w:rPr>
                <w:rFonts w:ascii="Times New Roman CE" w:hAnsi="Times New Roman CE" w:cs="Times New Roman CE"/>
                <w:b/>
                <w:bCs/>
                <w:sz w:val="20"/>
                <w:szCs w:val="20"/>
              </w:rPr>
              <w:t>/2015. (XI.26. Kt. számú határozathoz</w:t>
            </w:r>
          </w:p>
        </w:tc>
      </w:tr>
      <w:tr w:rsidR="00CA499F" w:rsidRPr="00153764" w:rsidTr="00CA499F">
        <w:trPr>
          <w:trHeight w:val="464"/>
        </w:trPr>
        <w:tc>
          <w:tcPr>
            <w:tcW w:w="40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I.</w:t>
            </w:r>
          </w:p>
        </w:tc>
        <w:tc>
          <w:tcPr>
            <w:tcW w:w="708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Önkormányzat</w:t>
            </w:r>
          </w:p>
        </w:tc>
        <w:tc>
          <w:tcPr>
            <w:tcW w:w="416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2015. évi</w:t>
            </w:r>
          </w:p>
        </w:tc>
      </w:tr>
      <w:tr w:rsidR="00CA499F" w:rsidRPr="00153764" w:rsidTr="00CA499F">
        <w:trPr>
          <w:trHeight w:val="464"/>
        </w:trPr>
        <w:tc>
          <w:tcPr>
            <w:tcW w:w="4038" w:type="dxa"/>
            <w:vMerge/>
            <w:tcBorders>
              <w:top w:val="single" w:sz="8" w:space="0" w:color="auto"/>
              <w:left w:val="single" w:sz="8" w:space="0" w:color="auto"/>
              <w:bottom w:val="single" w:sz="8" w:space="0" w:color="000000"/>
              <w:right w:val="single" w:sz="4" w:space="0" w:color="auto"/>
            </w:tcBorders>
            <w:vAlign w:val="center"/>
            <w:hideMark/>
          </w:tcPr>
          <w:p w:rsidR="00CA499F" w:rsidRPr="00153764" w:rsidRDefault="00CA499F" w:rsidP="00CA499F">
            <w:pPr>
              <w:rPr>
                <w:rFonts w:ascii="Times New Roman CE" w:hAnsi="Times New Roman CE" w:cs="Times New Roman CE"/>
                <w:b/>
                <w:bCs/>
                <w:sz w:val="20"/>
                <w:szCs w:val="20"/>
              </w:rPr>
            </w:pPr>
          </w:p>
        </w:tc>
        <w:tc>
          <w:tcPr>
            <w:tcW w:w="7080" w:type="dxa"/>
            <w:vMerge/>
            <w:tcBorders>
              <w:top w:val="single" w:sz="8" w:space="0" w:color="auto"/>
              <w:left w:val="single" w:sz="4" w:space="0" w:color="auto"/>
              <w:bottom w:val="single" w:sz="8" w:space="0" w:color="000000"/>
              <w:right w:val="nil"/>
            </w:tcBorders>
            <w:vAlign w:val="center"/>
            <w:hideMark/>
          </w:tcPr>
          <w:p w:rsidR="00CA499F" w:rsidRPr="00153764" w:rsidRDefault="00CA499F" w:rsidP="00CA499F">
            <w:pPr>
              <w:rPr>
                <w:rFonts w:ascii="Times New Roman CE" w:hAnsi="Times New Roman CE" w:cs="Times New Roman CE"/>
                <w:b/>
                <w:bCs/>
                <w:sz w:val="20"/>
                <w:szCs w:val="20"/>
              </w:rPr>
            </w:pPr>
          </w:p>
        </w:tc>
        <w:tc>
          <w:tcPr>
            <w:tcW w:w="4160"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153764" w:rsidRDefault="00CA499F" w:rsidP="00CA499F">
            <w:pPr>
              <w:rPr>
                <w:rFonts w:ascii="Times New Roman CE" w:hAnsi="Times New Roman CE" w:cs="Times New Roman CE"/>
                <w:b/>
                <w:bCs/>
                <w:sz w:val="20"/>
                <w:szCs w:val="20"/>
              </w:rPr>
            </w:pPr>
          </w:p>
        </w:tc>
      </w:tr>
      <w:tr w:rsidR="00CA499F" w:rsidRPr="00153764" w:rsidTr="00CA499F">
        <w:trPr>
          <w:trHeight w:val="319"/>
        </w:trPr>
        <w:tc>
          <w:tcPr>
            <w:tcW w:w="4038"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p>
        </w:tc>
        <w:tc>
          <w:tcPr>
            <w:tcW w:w="708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p>
        </w:tc>
        <w:tc>
          <w:tcPr>
            <w:tcW w:w="152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p>
        </w:tc>
        <w:tc>
          <w:tcPr>
            <w:tcW w:w="130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p>
        </w:tc>
        <w:tc>
          <w:tcPr>
            <w:tcW w:w="134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p>
        </w:tc>
      </w:tr>
      <w:tr w:rsidR="00CA499F" w:rsidRPr="00153764" w:rsidTr="00CA499F">
        <w:trPr>
          <w:trHeight w:val="46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Száma</w:t>
            </w:r>
          </w:p>
        </w:tc>
        <w:tc>
          <w:tcPr>
            <w:tcW w:w="708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Előirányzat-csoport, kiemelt előirányzat megnevezése</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Módosított előirányzat</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I.-III. negyedévi teljesítés</w:t>
            </w:r>
          </w:p>
        </w:tc>
      </w:tr>
      <w:tr w:rsidR="00CA499F" w:rsidRPr="00153764" w:rsidTr="00CA499F">
        <w:trPr>
          <w:trHeight w:val="259"/>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1</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2</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4</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5</w:t>
            </w:r>
          </w:p>
        </w:tc>
      </w:tr>
      <w:tr w:rsidR="00CA499F" w:rsidRPr="00153764" w:rsidTr="00CA499F">
        <w:trPr>
          <w:trHeight w:val="360"/>
        </w:trPr>
        <w:tc>
          <w:tcPr>
            <w:tcW w:w="11118" w:type="dxa"/>
            <w:gridSpan w:val="2"/>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Bevételek</w:t>
            </w:r>
          </w:p>
        </w:tc>
        <w:tc>
          <w:tcPr>
            <w:tcW w:w="1520" w:type="dxa"/>
            <w:tcBorders>
              <w:top w:val="nil"/>
              <w:left w:val="nil"/>
              <w:bottom w:val="nil"/>
              <w:right w:val="nil"/>
            </w:tcBorders>
            <w:shd w:val="clear" w:color="auto" w:fill="auto"/>
            <w:noWrap/>
            <w:vAlign w:val="bottom"/>
            <w:hideMark/>
          </w:tcPr>
          <w:p w:rsidR="00CA499F" w:rsidRPr="00153764" w:rsidRDefault="00CA499F" w:rsidP="00CA499F">
            <w:pPr>
              <w:jc w:val="right"/>
              <w:rPr>
                <w:rFonts w:ascii="Times New Roman CE" w:hAnsi="Times New Roman CE" w:cs="Times New Roman CE"/>
                <w:b/>
                <w:bCs/>
                <w:i/>
                <w:iCs/>
                <w:sz w:val="20"/>
                <w:szCs w:val="20"/>
              </w:rPr>
            </w:pPr>
          </w:p>
        </w:tc>
        <w:tc>
          <w:tcPr>
            <w:tcW w:w="1300" w:type="dxa"/>
            <w:tcBorders>
              <w:top w:val="nil"/>
              <w:left w:val="nil"/>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p>
        </w:tc>
        <w:tc>
          <w:tcPr>
            <w:tcW w:w="1340" w:type="dxa"/>
            <w:tcBorders>
              <w:top w:val="nil"/>
              <w:left w:val="nil"/>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1.</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Önkormányzat működési támogatásai (1.1.+…+.1.6.)</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866 388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1 001 203</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789 597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Helyi önkormányzatok működésének általános támogatása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206 030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207 908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158 461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Önkormányzatok egyes köznevelési feladatainak támogatása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298 939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302 082</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224 254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Önkormányzatok szociális és gyermekjóléti feladatainak támogatása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336 777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424 896</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344 353</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1.4.</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Önkormányzatok kulturális feladatainak támogatása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24 642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26 330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20 416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Működési célú központosított előirányzatok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32 205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34 331</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1.6.</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Helyi önkormányzatok kiegészítő támogatásai</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7 782</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7 782</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2.</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Működési célú támogatások államháztartáson belülről (2.1.+…+.2.5.)</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234 668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572 483</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407 428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Elvonások és befizetések bevételei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Működési célú garancia- és kezességvállalásból megtérülések </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Működési célú visszatérítendő támogatások, kölcsönök visszatérülése </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2.4.</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Működési célú visszatérítendő támogatások, kölcsönök igénybevétele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2.5.</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Egyéb működési célú támogatások bevételei </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234 668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572 483</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407 428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2.5.1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Helyi és nemzetiségi önkormányzattól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3 321</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3 321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2.5.2.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Elkülönített állami pénzalaptól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55 300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298 385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242 158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2.5.3.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Társadalombiztosítás pénzügyi alapjától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2.5.4.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Központi költségvetési szervtől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34 965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40 964</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31 956</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2.5.5.</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EU-s támogatás</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144 403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229 813</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129 993</w:t>
            </w:r>
          </w:p>
        </w:tc>
      </w:tr>
      <w:tr w:rsidR="00CA499F" w:rsidRPr="00153764" w:rsidTr="00CA499F">
        <w:trPr>
          <w:trHeight w:val="555"/>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3.</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Felhalmozási célú támogatások államháztartáson belülről (3.1.+…+3.5.)</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571 194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500 070</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322 039</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Felhalmozási célú önkormányzati támogatások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6 392</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6 392</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Felhalmozási célú garancia- és kezességvállalásból megtérülések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Felhalmozási célú visszatérítendő támogatások, kölcsönök visszatérülése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3.4.</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Felhalmozási célú visszatérítendő támogatások, kölcsönök igénybevétele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felhalmozási célú támogatások bevételei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571 194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493 678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315 647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Helyi és nemzetiségi önkormányzattól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Elkülönített állami pénzalaptól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4 338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4 338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Társadalombiztosítás pénzügyi alapjától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Központi költségvetési szervtől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3 556</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3 556</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3.5.5.</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EU-s támogatás</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571 194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485 784</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307 753</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 xml:space="preserve">4. </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Közhatalmi bevételek (4.1.+4.2.+4.3.+4.4.)</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924 000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924 000</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696 634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Helyi </w:t>
            </w:r>
            <w:proofErr w:type="gramStart"/>
            <w:r w:rsidRPr="00153764">
              <w:rPr>
                <w:rFonts w:ascii="Times New Roman" w:hAnsi="Times New Roman"/>
                <w:sz w:val="20"/>
                <w:szCs w:val="20"/>
              </w:rPr>
              <w:t>adók  (</w:t>
            </w:r>
            <w:proofErr w:type="gramEnd"/>
            <w:r w:rsidRPr="00153764">
              <w:rPr>
                <w:rFonts w:ascii="Times New Roman" w:hAnsi="Times New Roman"/>
                <w:sz w:val="20"/>
                <w:szCs w:val="20"/>
              </w:rPr>
              <w:t>4.1.1.+4.1.2.+4.1.3.+4.1.4.)</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856 000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856 000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638 424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4.1.1.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Építményadó</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60 000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58 387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4.1.2.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Magánszemélyek kommunális adója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76 000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76 000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68 979</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4.1.3.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Iparűzési adó</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720 000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720 000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511 058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4.1.4.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6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 Termőföld bérbeadása miatti szja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Gépjárműadó</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45 000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45 000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42 790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4.3.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áruhasználati és szolgáltatási adók (Talajterhelési díj)</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4 500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4 500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3 449</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4.4.</w:t>
            </w:r>
          </w:p>
        </w:tc>
        <w:tc>
          <w:tcPr>
            <w:tcW w:w="7080" w:type="dxa"/>
            <w:tcBorders>
              <w:top w:val="nil"/>
              <w:left w:val="nil"/>
              <w:bottom w:val="single" w:sz="8"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közhatalmi bevételek (Bírságok, Pótlékok)</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18 500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18 500</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11 971</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5.</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Működési bevételek (5.1.+…+ 5.10.)</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319 467</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367 678</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258 058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Készletértékesítés ellenértéke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424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Szolgáltatások ellenértéke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45 617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45 617</w:t>
            </w:r>
          </w:p>
        </w:tc>
        <w:tc>
          <w:tcPr>
            <w:tcW w:w="1340" w:type="dxa"/>
            <w:tcBorders>
              <w:top w:val="nil"/>
              <w:left w:val="nil"/>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35 604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5.2.1.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w:t>
            </w:r>
            <w:proofErr w:type="spellStart"/>
            <w:r w:rsidRPr="00153764">
              <w:rPr>
                <w:rFonts w:ascii="Times New Roman CE" w:hAnsi="Times New Roman CE" w:cs="Times New Roman CE"/>
                <w:i/>
                <w:iCs/>
                <w:sz w:val="20"/>
                <w:szCs w:val="20"/>
              </w:rPr>
              <w:t>Alkalmaztottak</w:t>
            </w:r>
            <w:proofErr w:type="spellEnd"/>
            <w:r w:rsidRPr="00153764">
              <w:rPr>
                <w:rFonts w:ascii="Times New Roman CE" w:hAnsi="Times New Roman CE" w:cs="Times New Roman CE"/>
                <w:i/>
                <w:iCs/>
                <w:sz w:val="20"/>
                <w:szCs w:val="20"/>
              </w:rPr>
              <w:t xml:space="preserve"> térítése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5.2.2.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Bérleti és lízingdíj</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17 141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17 141</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1 956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5.2.3.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Egyéb szolgáltatásokból származó bevétel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28 476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28 476</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33 648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Közvetített szolgáltatások értéke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13 800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13 800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14 081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5.4.</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Tulajdonosi bevételek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156 850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156 850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92 796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5.5.</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Ellátási díjak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5.6.</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Kiszámlázott általános forgalmi adó </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65 200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75 454</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46 976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5.7.</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Általános forgalmi adó visszatérítése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37 737</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31 591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5.8.</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Kamatbevételek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120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5.9.</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pénzügyi műveletek bevételei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5.10.</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működési bevételek</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37 800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38 020</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36 466</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6.</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Felhalmozási bevételek (6.1.+…+6.4.)</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71 216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114 853</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87 222</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Immateriális javak értékesítése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Ingatlanok értékesítése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12 716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50 475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54 896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tárgyi eszközök értékesítése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17 700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17 700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17 720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felhalmozási célú bevétel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40 800</w:t>
            </w:r>
          </w:p>
        </w:tc>
        <w:tc>
          <w:tcPr>
            <w:tcW w:w="130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46 678</w:t>
            </w:r>
          </w:p>
        </w:tc>
        <w:tc>
          <w:tcPr>
            <w:tcW w:w="134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14 606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6.4.1.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Önkormányzat sajátos felhalmozási és tőkejellegű bevétele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40 000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6 759</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6.4.2.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Pénzügyi befektetésekből származó bevétel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800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800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1 105</w:t>
            </w:r>
          </w:p>
        </w:tc>
      </w:tr>
      <w:tr w:rsidR="00CA499F" w:rsidRPr="00153764" w:rsidTr="00CA499F">
        <w:trPr>
          <w:trHeight w:val="405"/>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6.4.3.</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 xml:space="preserve">- Önkormányzati vagyon </w:t>
            </w:r>
            <w:proofErr w:type="gramStart"/>
            <w:r w:rsidRPr="00153764">
              <w:rPr>
                <w:rFonts w:ascii="Times New Roman CE" w:hAnsi="Times New Roman CE" w:cs="Times New Roman CE"/>
                <w:i/>
                <w:iCs/>
                <w:sz w:val="20"/>
                <w:szCs w:val="20"/>
              </w:rPr>
              <w:t>bérleti  és</w:t>
            </w:r>
            <w:proofErr w:type="gramEnd"/>
            <w:r w:rsidRPr="00153764">
              <w:rPr>
                <w:rFonts w:ascii="Times New Roman CE" w:hAnsi="Times New Roman CE" w:cs="Times New Roman CE"/>
                <w:i/>
                <w:iCs/>
                <w:sz w:val="20"/>
                <w:szCs w:val="20"/>
              </w:rPr>
              <w:t xml:space="preserve"> lízingdíj bevétele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r>
      <w:tr w:rsidR="00CA499F" w:rsidRPr="00153764" w:rsidTr="00CA499F">
        <w:trPr>
          <w:trHeight w:val="405"/>
        </w:trPr>
        <w:tc>
          <w:tcPr>
            <w:tcW w:w="403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6.4.4.</w:t>
            </w:r>
          </w:p>
        </w:tc>
        <w:tc>
          <w:tcPr>
            <w:tcW w:w="7080" w:type="dxa"/>
            <w:tcBorders>
              <w:top w:val="single" w:sz="4" w:space="0" w:color="auto"/>
              <w:left w:val="nil"/>
              <w:bottom w:val="single" w:sz="8"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proofErr w:type="spellStart"/>
            <w:r w:rsidRPr="00153764">
              <w:rPr>
                <w:rFonts w:ascii="Times New Roman CE" w:hAnsi="Times New Roman CE" w:cs="Times New Roman CE"/>
                <w:i/>
                <w:iCs/>
                <w:sz w:val="20"/>
                <w:szCs w:val="20"/>
              </w:rPr>
              <w:t>-Felhalmozási</w:t>
            </w:r>
            <w:proofErr w:type="spellEnd"/>
            <w:r w:rsidRPr="00153764">
              <w:rPr>
                <w:rFonts w:ascii="Times New Roman CE" w:hAnsi="Times New Roman CE" w:cs="Times New Roman CE"/>
                <w:i/>
                <w:iCs/>
                <w:sz w:val="20"/>
                <w:szCs w:val="20"/>
              </w:rPr>
              <w:t xml:space="preserve"> célú áfa visszatérülés</w:t>
            </w:r>
          </w:p>
        </w:tc>
        <w:tc>
          <w:tcPr>
            <w:tcW w:w="1520" w:type="dxa"/>
            <w:tcBorders>
              <w:top w:val="single" w:sz="4" w:space="0" w:color="auto"/>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i/>
                <w:iCs/>
                <w:sz w:val="20"/>
                <w:szCs w:val="20"/>
              </w:rPr>
            </w:pPr>
            <w:r w:rsidRPr="00153764">
              <w:rPr>
                <w:rFonts w:ascii="Times New Roman CE" w:hAnsi="Times New Roman CE" w:cs="Times New Roman CE"/>
                <w:i/>
                <w:iCs/>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5 878</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6 742</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 xml:space="preserve">7. </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Működési célú átvett pénzeszközök (7.1. + … + 7.3.)</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1 250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950</w:t>
            </w:r>
          </w:p>
        </w:tc>
      </w:tr>
      <w:tr w:rsidR="00CA499F" w:rsidRPr="00153764" w:rsidTr="00CA499F">
        <w:trPr>
          <w:trHeight w:val="40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Működési célú garancia- és kezességvállalásból megtérülések </w:t>
            </w:r>
            <w:proofErr w:type="spellStart"/>
            <w:r w:rsidRPr="00153764">
              <w:rPr>
                <w:rFonts w:ascii="Times New Roman" w:hAnsi="Times New Roman"/>
                <w:sz w:val="20"/>
                <w:szCs w:val="20"/>
              </w:rPr>
              <w:t>ÁH-n</w:t>
            </w:r>
            <w:proofErr w:type="spellEnd"/>
            <w:r w:rsidRPr="00153764">
              <w:rPr>
                <w:rFonts w:ascii="Times New Roman" w:hAnsi="Times New Roman"/>
                <w:sz w:val="20"/>
                <w:szCs w:val="20"/>
              </w:rPr>
              <w:t xml:space="preserve"> kívülről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58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Működési célú visszatérítendő támogatások, kölcsönök visszatér. </w:t>
            </w:r>
            <w:proofErr w:type="spellStart"/>
            <w:r w:rsidRPr="00153764">
              <w:rPr>
                <w:rFonts w:ascii="Times New Roman" w:hAnsi="Times New Roman"/>
                <w:sz w:val="20"/>
                <w:szCs w:val="20"/>
              </w:rPr>
              <w:t>ÁH-n</w:t>
            </w:r>
            <w:proofErr w:type="spellEnd"/>
            <w:r w:rsidRPr="00153764">
              <w:rPr>
                <w:rFonts w:ascii="Times New Roman" w:hAnsi="Times New Roman"/>
                <w:sz w:val="20"/>
                <w:szCs w:val="20"/>
              </w:rPr>
              <w:t xml:space="preserve"> kívülről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7.3.</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működési célú átvett pénzeszköz</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1 250</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950</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8.</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Felhalmozási célú átvett pénzeszközök (8.1.+8.2.+8.3.)</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7 000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8 595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6 234</w:t>
            </w:r>
          </w:p>
        </w:tc>
      </w:tr>
      <w:tr w:rsidR="00CA499F" w:rsidRPr="00153764" w:rsidTr="00CA499F">
        <w:trPr>
          <w:trHeight w:val="57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proofErr w:type="spellStart"/>
            <w:r w:rsidRPr="00153764">
              <w:rPr>
                <w:rFonts w:ascii="Times New Roman" w:hAnsi="Times New Roman"/>
                <w:sz w:val="20"/>
                <w:szCs w:val="20"/>
              </w:rPr>
              <w:t>Felhalm</w:t>
            </w:r>
            <w:proofErr w:type="spellEnd"/>
            <w:r w:rsidRPr="00153764">
              <w:rPr>
                <w:rFonts w:ascii="Times New Roman" w:hAnsi="Times New Roman"/>
                <w:sz w:val="20"/>
                <w:szCs w:val="20"/>
              </w:rPr>
              <w:t xml:space="preserve">. célú garancia- és kezességvállalásból megtérülések </w:t>
            </w:r>
            <w:proofErr w:type="spellStart"/>
            <w:r w:rsidRPr="00153764">
              <w:rPr>
                <w:rFonts w:ascii="Times New Roman" w:hAnsi="Times New Roman"/>
                <w:sz w:val="20"/>
                <w:szCs w:val="20"/>
              </w:rPr>
              <w:t>ÁH-n</w:t>
            </w:r>
            <w:proofErr w:type="spellEnd"/>
            <w:r w:rsidRPr="00153764">
              <w:rPr>
                <w:rFonts w:ascii="Times New Roman" w:hAnsi="Times New Roman"/>
                <w:sz w:val="20"/>
                <w:szCs w:val="20"/>
              </w:rPr>
              <w:t xml:space="preserve"> kívülről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58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proofErr w:type="spellStart"/>
            <w:r w:rsidRPr="00153764">
              <w:rPr>
                <w:rFonts w:ascii="Times New Roman" w:hAnsi="Times New Roman"/>
                <w:sz w:val="20"/>
                <w:szCs w:val="20"/>
              </w:rPr>
              <w:t>Felhalm</w:t>
            </w:r>
            <w:proofErr w:type="spellEnd"/>
            <w:r w:rsidRPr="00153764">
              <w:rPr>
                <w:rFonts w:ascii="Times New Roman" w:hAnsi="Times New Roman"/>
                <w:sz w:val="20"/>
                <w:szCs w:val="20"/>
              </w:rPr>
              <w:t xml:space="preserve">. célú visszatérítendő támogatások, </w:t>
            </w:r>
            <w:r w:rsidRPr="00153764">
              <w:rPr>
                <w:rFonts w:ascii="Times New Roman" w:hAnsi="Times New Roman"/>
                <w:sz w:val="20"/>
                <w:szCs w:val="20"/>
                <w:u w:val="single"/>
              </w:rPr>
              <w:t>kölcsönök visszatér</w:t>
            </w:r>
            <w:r w:rsidRPr="00153764">
              <w:rPr>
                <w:rFonts w:ascii="Times New Roman" w:hAnsi="Times New Roman"/>
                <w:sz w:val="20"/>
                <w:szCs w:val="20"/>
              </w:rPr>
              <w:t xml:space="preserve">. </w:t>
            </w:r>
            <w:proofErr w:type="spellStart"/>
            <w:r w:rsidRPr="00153764">
              <w:rPr>
                <w:rFonts w:ascii="Times New Roman" w:hAnsi="Times New Roman"/>
                <w:sz w:val="20"/>
                <w:szCs w:val="20"/>
              </w:rPr>
              <w:t>ÁH-n</w:t>
            </w:r>
            <w:proofErr w:type="spellEnd"/>
            <w:r w:rsidRPr="00153764">
              <w:rPr>
                <w:rFonts w:ascii="Times New Roman" w:hAnsi="Times New Roman"/>
                <w:sz w:val="20"/>
                <w:szCs w:val="20"/>
              </w:rPr>
              <w:t xml:space="preserve"> kívülről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1 460</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8.3.</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Egyéb felhalmozási célú átvett pénzeszköz</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3 000</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4 595</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4 774</w:t>
            </w:r>
          </w:p>
        </w:tc>
      </w:tr>
      <w:tr w:rsidR="00CA499F" w:rsidRPr="00153764" w:rsidTr="00CA499F">
        <w:trPr>
          <w:trHeight w:val="435"/>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9.</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KÖLTSÉGVETÉSI BEVÉTELEK ÖSSZESEN: (1+…+8)</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2 993 933</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3 490 132</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2 568 162</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10.</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 xml:space="preserve">Hitel-, kölcsönfelvétel államháztartáson </w:t>
            </w:r>
            <w:proofErr w:type="gramStart"/>
            <w:r w:rsidRPr="00153764">
              <w:rPr>
                <w:rFonts w:ascii="Times New Roman" w:hAnsi="Times New Roman"/>
                <w:b/>
                <w:bCs/>
                <w:sz w:val="20"/>
                <w:szCs w:val="20"/>
              </w:rPr>
              <w:t>kívülről  (</w:t>
            </w:r>
            <w:proofErr w:type="gramEnd"/>
            <w:r w:rsidRPr="00153764">
              <w:rPr>
                <w:rFonts w:ascii="Times New Roman" w:hAnsi="Times New Roman"/>
                <w:b/>
                <w:bCs/>
                <w:sz w:val="20"/>
                <w:szCs w:val="20"/>
              </w:rPr>
              <w:t>10.1.+10.3.)</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10.1.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Hosszú </w:t>
            </w:r>
            <w:proofErr w:type="gramStart"/>
            <w:r w:rsidRPr="00153764">
              <w:rPr>
                <w:rFonts w:ascii="Times New Roman" w:hAnsi="Times New Roman"/>
                <w:sz w:val="20"/>
                <w:szCs w:val="20"/>
              </w:rPr>
              <w:t>lejáratú  hitelek</w:t>
            </w:r>
            <w:proofErr w:type="gramEnd"/>
            <w:r w:rsidRPr="00153764">
              <w:rPr>
                <w:rFonts w:ascii="Times New Roman" w:hAnsi="Times New Roman"/>
                <w:sz w:val="20"/>
                <w:szCs w:val="20"/>
              </w:rPr>
              <w:t>, kölcsönök felvétele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10.2.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 xml:space="preserve">Likviditási </w:t>
            </w:r>
            <w:proofErr w:type="gramStart"/>
            <w:r w:rsidRPr="00153764">
              <w:rPr>
                <w:rFonts w:ascii="Times New Roman" w:hAnsi="Times New Roman"/>
                <w:sz w:val="20"/>
                <w:szCs w:val="20"/>
              </w:rPr>
              <w:t>célú  hitelek</w:t>
            </w:r>
            <w:proofErr w:type="gramEnd"/>
            <w:r w:rsidRPr="00153764">
              <w:rPr>
                <w:rFonts w:ascii="Times New Roman" w:hAnsi="Times New Roman"/>
                <w:sz w:val="20"/>
                <w:szCs w:val="20"/>
              </w:rPr>
              <w:t>, kölcsönök felvétele pénzügyi vállalkozástól</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10.3.</w:t>
            </w:r>
          </w:p>
        </w:tc>
        <w:tc>
          <w:tcPr>
            <w:tcW w:w="7080" w:type="dxa"/>
            <w:tcBorders>
              <w:top w:val="nil"/>
              <w:left w:val="nil"/>
              <w:bottom w:val="nil"/>
              <w:right w:val="nil"/>
            </w:tcBorders>
            <w:shd w:val="clear" w:color="auto" w:fill="auto"/>
            <w:vAlign w:val="bottom"/>
            <w:hideMark/>
          </w:tcPr>
          <w:p w:rsidR="00CA499F" w:rsidRPr="00153764" w:rsidRDefault="00CA499F" w:rsidP="00CA499F">
            <w:pPr>
              <w:rPr>
                <w:rFonts w:ascii="Times New Roman" w:hAnsi="Times New Roman"/>
                <w:sz w:val="20"/>
                <w:szCs w:val="20"/>
              </w:rPr>
            </w:pPr>
            <w:r w:rsidRPr="00153764">
              <w:rPr>
                <w:rFonts w:ascii="Times New Roman" w:hAnsi="Times New Roman"/>
                <w:sz w:val="20"/>
                <w:szCs w:val="20"/>
              </w:rPr>
              <w:t xml:space="preserve">  Rövid </w:t>
            </w:r>
            <w:proofErr w:type="gramStart"/>
            <w:r w:rsidRPr="00153764">
              <w:rPr>
                <w:rFonts w:ascii="Times New Roman" w:hAnsi="Times New Roman"/>
                <w:sz w:val="20"/>
                <w:szCs w:val="20"/>
              </w:rPr>
              <w:t>lejáratú  hitelek</w:t>
            </w:r>
            <w:proofErr w:type="gramEnd"/>
            <w:r w:rsidRPr="00153764">
              <w:rPr>
                <w:rFonts w:ascii="Times New Roman" w:hAnsi="Times New Roman"/>
                <w:sz w:val="20"/>
                <w:szCs w:val="20"/>
              </w:rPr>
              <w:t>, kölcsönök felvétele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11.</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Belföldi értékpapírok bevételei (11.1. +…+ 11.4.)</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205 151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205 151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102 377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11.1.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Forgatási célú belföldi értékpapírok beváltása</w:t>
            </w:r>
            <w:proofErr w:type="gramStart"/>
            <w:r w:rsidRPr="00153764">
              <w:rPr>
                <w:rFonts w:ascii="Times New Roman" w:hAnsi="Times New Roman"/>
                <w:sz w:val="20"/>
                <w:szCs w:val="20"/>
              </w:rPr>
              <w:t>,  értékesítése</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205 151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205 151</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102 377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11.2.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Forgatási célú belföldi értékpapírok kibocsátása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11.3.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Befektetési célú belföldi értékpapírok beváltása</w:t>
            </w:r>
            <w:proofErr w:type="gramStart"/>
            <w:r w:rsidRPr="00153764">
              <w:rPr>
                <w:rFonts w:ascii="Times New Roman" w:hAnsi="Times New Roman"/>
                <w:sz w:val="20"/>
                <w:szCs w:val="20"/>
              </w:rPr>
              <w:t>,  értékesítése</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11.4.</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Befektetési célú belföldi értékpapírok kibocsátása</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lastRenderedPageBreak/>
              <w:t xml:space="preserve">    12.</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Maradvány igénybevétele (12.1. + 12.2.)</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356 042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651 614</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651 614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Előző év költségvetési maradványának igénybevétele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356 042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651 614</w:t>
            </w:r>
          </w:p>
        </w:tc>
        <w:tc>
          <w:tcPr>
            <w:tcW w:w="1340" w:type="dxa"/>
            <w:tcBorders>
              <w:top w:val="nil"/>
              <w:left w:val="nil"/>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651 614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12.1.1.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i/>
                <w:iCs/>
                <w:sz w:val="20"/>
                <w:szCs w:val="20"/>
              </w:rPr>
            </w:pPr>
            <w:r w:rsidRPr="00153764">
              <w:rPr>
                <w:rFonts w:ascii="Times New Roman" w:hAnsi="Times New Roman"/>
                <w:i/>
                <w:iCs/>
                <w:sz w:val="20"/>
                <w:szCs w:val="20"/>
              </w:rPr>
              <w:t>Előző év költségvetési maradványának igénybevétele működési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143 263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304 001</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304 001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12.1.2.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i/>
                <w:iCs/>
                <w:sz w:val="20"/>
                <w:szCs w:val="20"/>
              </w:rPr>
            </w:pPr>
            <w:r w:rsidRPr="00153764">
              <w:rPr>
                <w:rFonts w:ascii="Times New Roman" w:hAnsi="Times New Roman"/>
                <w:i/>
                <w:iCs/>
                <w:sz w:val="20"/>
                <w:szCs w:val="20"/>
              </w:rPr>
              <w:t>Előző év költségvetési maradványának igénybevétele felhalmozási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212 779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347 613</w:t>
            </w:r>
          </w:p>
        </w:tc>
        <w:tc>
          <w:tcPr>
            <w:tcW w:w="1340" w:type="dxa"/>
            <w:tcBorders>
              <w:top w:val="single" w:sz="4" w:space="0" w:color="auto"/>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347 613</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12.2.</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Előző év vállalkozási maradványának igénybevétele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single" w:sz="4" w:space="0" w:color="auto"/>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13.</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Belföldi finanszírozás bevételei (13.1. + … + 13.3.)</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13.1.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Államháztartáson belüli megelőlegezések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13.2.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Államháztartáson belüli megelőlegezések törlesztése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13.3.</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Betétek megszüntetése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14.</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Külföldi finanszírozás bevételei (14.1.+</w:t>
            </w:r>
            <w:proofErr w:type="gramStart"/>
            <w:r w:rsidRPr="00153764">
              <w:rPr>
                <w:rFonts w:ascii="Times New Roman" w:hAnsi="Times New Roman"/>
                <w:b/>
                <w:bCs/>
                <w:sz w:val="20"/>
                <w:szCs w:val="20"/>
              </w:rPr>
              <w:t>…14</w:t>
            </w:r>
            <w:proofErr w:type="gramEnd"/>
            <w:r w:rsidRPr="00153764">
              <w:rPr>
                <w:rFonts w:ascii="Times New Roman" w:hAnsi="Times New Roman"/>
                <w:b/>
                <w:bCs/>
                <w:sz w:val="20"/>
                <w:szCs w:val="20"/>
              </w:rPr>
              <w:t>.4.)</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sz w:val="20"/>
                <w:szCs w:val="20"/>
              </w:rPr>
            </w:pPr>
            <w:r w:rsidRPr="00153764">
              <w:rPr>
                <w:rFonts w:ascii="Times New Roman" w:hAnsi="Times New Roman"/>
                <w:sz w:val="20"/>
                <w:szCs w:val="20"/>
              </w:rPr>
              <w:t xml:space="preserve">    14.1.</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Forgatási célú külföldi értékpapírok beváltása</w:t>
            </w:r>
            <w:proofErr w:type="gramStart"/>
            <w:r w:rsidRPr="00153764">
              <w:rPr>
                <w:rFonts w:ascii="Times New Roman" w:hAnsi="Times New Roman"/>
                <w:sz w:val="20"/>
                <w:szCs w:val="20"/>
              </w:rPr>
              <w:t>,  értékesítése</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sz w:val="20"/>
                <w:szCs w:val="20"/>
              </w:rPr>
            </w:pPr>
            <w:r w:rsidRPr="00153764">
              <w:rPr>
                <w:rFonts w:ascii="Times New Roman" w:hAnsi="Times New Roman"/>
                <w:sz w:val="20"/>
                <w:szCs w:val="20"/>
              </w:rPr>
              <w:t xml:space="preserve">    14.2.</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Befektetési célú külföldi értékpapírok beváltása</w:t>
            </w:r>
            <w:proofErr w:type="gramStart"/>
            <w:r w:rsidRPr="00153764">
              <w:rPr>
                <w:rFonts w:ascii="Times New Roman" w:hAnsi="Times New Roman"/>
                <w:sz w:val="20"/>
                <w:szCs w:val="20"/>
              </w:rPr>
              <w:t>,  értékesítése</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sz w:val="20"/>
                <w:szCs w:val="20"/>
              </w:rPr>
            </w:pPr>
            <w:r w:rsidRPr="00153764">
              <w:rPr>
                <w:rFonts w:ascii="Times New Roman" w:hAnsi="Times New Roman"/>
                <w:sz w:val="20"/>
                <w:szCs w:val="20"/>
              </w:rPr>
              <w:t xml:space="preserve">    14.3.</w:t>
            </w:r>
          </w:p>
        </w:tc>
        <w:tc>
          <w:tcPr>
            <w:tcW w:w="7080" w:type="dxa"/>
            <w:tcBorders>
              <w:top w:val="nil"/>
              <w:left w:val="nil"/>
              <w:bottom w:val="single" w:sz="4" w:space="0" w:color="auto"/>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Külföldi értékpapírok kibocsátása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bottom"/>
            <w:hideMark/>
          </w:tcPr>
          <w:p w:rsidR="00CA499F" w:rsidRPr="00153764" w:rsidRDefault="00CA499F" w:rsidP="00CA499F">
            <w:pPr>
              <w:jc w:val="center"/>
              <w:rPr>
                <w:rFonts w:ascii="Times New Roman" w:hAnsi="Times New Roman"/>
                <w:sz w:val="20"/>
                <w:szCs w:val="20"/>
              </w:rPr>
            </w:pPr>
            <w:r w:rsidRPr="00153764">
              <w:rPr>
                <w:rFonts w:ascii="Times New Roman" w:hAnsi="Times New Roman"/>
                <w:sz w:val="20"/>
                <w:szCs w:val="20"/>
              </w:rPr>
              <w:t xml:space="preserve">    14.4.</w:t>
            </w:r>
          </w:p>
        </w:tc>
        <w:tc>
          <w:tcPr>
            <w:tcW w:w="7080" w:type="dxa"/>
            <w:tcBorders>
              <w:top w:val="nil"/>
              <w:left w:val="nil"/>
              <w:bottom w:val="nil"/>
              <w:right w:val="nil"/>
            </w:tcBorders>
            <w:shd w:val="clear" w:color="auto" w:fill="auto"/>
            <w:vAlign w:val="bottom"/>
            <w:hideMark/>
          </w:tcPr>
          <w:p w:rsidR="00CA499F" w:rsidRPr="00153764" w:rsidRDefault="00CA499F" w:rsidP="00CA499F">
            <w:pPr>
              <w:ind w:firstLineChars="100" w:firstLine="200"/>
              <w:rPr>
                <w:rFonts w:ascii="Times New Roman" w:hAnsi="Times New Roman"/>
                <w:sz w:val="20"/>
                <w:szCs w:val="20"/>
              </w:rPr>
            </w:pPr>
            <w:r w:rsidRPr="00153764">
              <w:rPr>
                <w:rFonts w:ascii="Times New Roman" w:hAnsi="Times New Roman"/>
                <w:sz w:val="20"/>
                <w:szCs w:val="20"/>
              </w:rPr>
              <w:t>Külföldi hitelek, kölcsönök felvétele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15.</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Adóssághoz nem kapcsolódó származékos ügyletek bevételei</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16.</w:t>
            </w:r>
          </w:p>
        </w:tc>
        <w:tc>
          <w:tcPr>
            <w:tcW w:w="7080" w:type="dxa"/>
            <w:tcBorders>
              <w:top w:val="nil"/>
              <w:left w:val="nil"/>
              <w:bottom w:val="single" w:sz="8" w:space="0" w:color="auto"/>
              <w:right w:val="nil"/>
            </w:tcBorders>
            <w:shd w:val="clear" w:color="auto" w:fill="auto"/>
            <w:vAlign w:val="bottom"/>
            <w:hideMark/>
          </w:tcPr>
          <w:p w:rsidR="00CA499F" w:rsidRPr="00153764" w:rsidRDefault="00CA499F" w:rsidP="00CA499F">
            <w:pPr>
              <w:rPr>
                <w:rFonts w:ascii="Times New Roman" w:hAnsi="Times New Roman"/>
                <w:b/>
                <w:bCs/>
                <w:sz w:val="20"/>
                <w:szCs w:val="20"/>
              </w:rPr>
            </w:pPr>
            <w:r w:rsidRPr="00153764">
              <w:rPr>
                <w:rFonts w:ascii="Times New Roman" w:hAnsi="Times New Roman"/>
                <w:b/>
                <w:bCs/>
                <w:sz w:val="20"/>
                <w:szCs w:val="20"/>
              </w:rPr>
              <w:t>FINANSZÍROZÁSI BEVÉTELEK ÖSSZESEN: (10. + … +15.)</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561 193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856 765</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753 991</w:t>
            </w:r>
          </w:p>
        </w:tc>
      </w:tr>
      <w:tr w:rsidR="00CA499F" w:rsidRPr="00153764" w:rsidTr="00CA499F">
        <w:trPr>
          <w:trHeight w:val="465"/>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 xml:space="preserve">    17.</w:t>
            </w:r>
          </w:p>
        </w:tc>
        <w:tc>
          <w:tcPr>
            <w:tcW w:w="7080" w:type="dxa"/>
            <w:tcBorders>
              <w:top w:val="nil"/>
              <w:left w:val="nil"/>
              <w:bottom w:val="single" w:sz="8" w:space="0" w:color="auto"/>
              <w:right w:val="nil"/>
            </w:tcBorders>
            <w:shd w:val="clear" w:color="auto" w:fill="auto"/>
            <w:vAlign w:val="bottom"/>
            <w:hideMark/>
          </w:tcPr>
          <w:p w:rsidR="00CA499F" w:rsidRPr="00153764" w:rsidRDefault="00CA499F" w:rsidP="00CA499F">
            <w:pPr>
              <w:rPr>
                <w:rFonts w:ascii="Times New Roman" w:hAnsi="Times New Roman"/>
                <w:b/>
                <w:bCs/>
                <w:sz w:val="20"/>
                <w:szCs w:val="20"/>
              </w:rPr>
            </w:pPr>
            <w:r w:rsidRPr="00153764">
              <w:rPr>
                <w:rFonts w:ascii="Times New Roman" w:hAnsi="Times New Roman"/>
                <w:b/>
                <w:bCs/>
                <w:sz w:val="20"/>
                <w:szCs w:val="20"/>
              </w:rPr>
              <w:t>BEVÉTELEK ÖSSZESEN: (9+16)</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3 555 126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4 346 897</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3 322 153</w:t>
            </w:r>
          </w:p>
        </w:tc>
      </w:tr>
      <w:tr w:rsidR="00CA499F" w:rsidRPr="00153764" w:rsidTr="00CA499F">
        <w:trPr>
          <w:trHeight w:val="330"/>
        </w:trPr>
        <w:tc>
          <w:tcPr>
            <w:tcW w:w="4038" w:type="dxa"/>
            <w:tcBorders>
              <w:top w:val="nil"/>
              <w:left w:val="nil"/>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p>
        </w:tc>
        <w:tc>
          <w:tcPr>
            <w:tcW w:w="708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c>
          <w:tcPr>
            <w:tcW w:w="1520" w:type="dxa"/>
            <w:tcBorders>
              <w:top w:val="nil"/>
              <w:left w:val="nil"/>
              <w:bottom w:val="nil"/>
              <w:right w:val="nil"/>
            </w:tcBorders>
            <w:shd w:val="clear" w:color="auto" w:fill="auto"/>
            <w:vAlign w:val="center"/>
            <w:hideMark/>
          </w:tcPr>
          <w:p w:rsidR="00CA499F" w:rsidRPr="00153764" w:rsidRDefault="00CA499F" w:rsidP="00CA499F">
            <w:pPr>
              <w:ind w:firstLineChars="100" w:firstLine="200"/>
              <w:jc w:val="right"/>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c>
          <w:tcPr>
            <w:tcW w:w="134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r>
      <w:tr w:rsidR="00CA499F" w:rsidRPr="00153764" w:rsidTr="00CA499F">
        <w:trPr>
          <w:trHeight w:val="645"/>
        </w:trPr>
        <w:tc>
          <w:tcPr>
            <w:tcW w:w="4038"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Kiadások</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Módosított előirányzat</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I.-III. negyedévi teljesítés</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1.</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xml:space="preserve">   Működési költségvetés kiadásai </w:t>
            </w:r>
            <w:r w:rsidRPr="00153764">
              <w:rPr>
                <w:rFonts w:ascii="Times New Roman CE" w:hAnsi="Times New Roman CE" w:cs="Times New Roman CE"/>
                <w:sz w:val="20"/>
                <w:szCs w:val="20"/>
              </w:rPr>
              <w:t>(1.1+…+1.5.)</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1 200 058</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1 607 951</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1 141 671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1.1.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proofErr w:type="gramStart"/>
            <w:r w:rsidRPr="00153764">
              <w:rPr>
                <w:rFonts w:ascii="Times New Roman CE" w:hAnsi="Times New Roman CE" w:cs="Times New Roman CE"/>
                <w:sz w:val="20"/>
                <w:szCs w:val="20"/>
              </w:rPr>
              <w:t>Személyi  juttatások</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146 135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353 360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263 374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Munkaadókat terhelő járulékok és szociális hozzájárulási adó</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26 945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54 079</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41 661</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proofErr w:type="gramStart"/>
            <w:r w:rsidRPr="00153764">
              <w:rPr>
                <w:rFonts w:ascii="Times New Roman CE" w:hAnsi="Times New Roman CE" w:cs="Times New Roman CE"/>
                <w:sz w:val="20"/>
                <w:szCs w:val="20"/>
              </w:rPr>
              <w:t>Dologi  kiadások</w:t>
            </w:r>
            <w:proofErr w:type="gramEnd"/>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691 543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864 488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593 048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Ellátottak pénzbeli juttatásai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72 171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59 695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16 762</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Egyéb működési célú kiadások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263 264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276 329</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226 826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600" w:firstLine="1200"/>
              <w:rPr>
                <w:rFonts w:ascii="Times New Roman CE" w:hAnsi="Times New Roman CE" w:cs="Times New Roman CE"/>
                <w:sz w:val="20"/>
                <w:szCs w:val="20"/>
              </w:rPr>
            </w:pPr>
            <w:r w:rsidRPr="00153764">
              <w:rPr>
                <w:rFonts w:ascii="Times New Roman CE" w:hAnsi="Times New Roman CE" w:cs="Times New Roman CE"/>
                <w:sz w:val="20"/>
                <w:szCs w:val="20"/>
              </w:rPr>
              <w:t xml:space="preserve"> - Elvonások és befizetések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3 323</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3 323</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w:t>
            </w:r>
            <w:proofErr w:type="spellStart"/>
            <w:r w:rsidRPr="00153764">
              <w:rPr>
                <w:rFonts w:ascii="Times New Roman CE" w:hAnsi="Times New Roman CE" w:cs="Times New Roman CE"/>
                <w:sz w:val="20"/>
                <w:szCs w:val="20"/>
              </w:rPr>
              <w:t>-Visszatérítendő</w:t>
            </w:r>
            <w:proofErr w:type="spellEnd"/>
            <w:r w:rsidRPr="00153764">
              <w:rPr>
                <w:rFonts w:ascii="Times New Roman CE" w:hAnsi="Times New Roman CE" w:cs="Times New Roman CE"/>
                <w:sz w:val="20"/>
                <w:szCs w:val="20"/>
              </w:rPr>
              <w:t xml:space="preserve"> támogatások, kölcsönök nyújtása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Visszatérítendő támogatások, kölcsönök törlesztése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1.5.4.</w:t>
            </w:r>
          </w:p>
        </w:tc>
        <w:tc>
          <w:tcPr>
            <w:tcW w:w="7080" w:type="dxa"/>
            <w:tcBorders>
              <w:top w:val="nil"/>
              <w:left w:val="nil"/>
              <w:bottom w:val="single" w:sz="4" w:space="0" w:color="auto"/>
              <w:right w:val="nil"/>
            </w:tcBorders>
            <w:shd w:val="clear" w:color="auto" w:fill="auto"/>
            <w:noWrap/>
            <w:vAlign w:val="bottom"/>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Egyéb működési célú támogatások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223 369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232 717</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185 730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1.5.5.</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Visszatérítendő támogatások, kölcsönök nyújtása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kívülre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1.5.6.</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Árkiegészítések, ártámogatások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1.5.7.</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Kamattámogatások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1.5.8.</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500" w:firstLine="1000"/>
              <w:rPr>
                <w:rFonts w:ascii="Times New Roman CE" w:hAnsi="Times New Roman CE" w:cs="Times New Roman CE"/>
                <w:sz w:val="20"/>
                <w:szCs w:val="20"/>
              </w:rPr>
            </w:pPr>
            <w:r w:rsidRPr="00153764">
              <w:rPr>
                <w:rFonts w:ascii="Times New Roman CE" w:hAnsi="Times New Roman CE" w:cs="Times New Roman CE"/>
                <w:sz w:val="20"/>
                <w:szCs w:val="20"/>
              </w:rPr>
              <w:t xml:space="preserve">   - Egyéb működési célú támogatások államháztartáson kívülre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36 880</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40 289</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37 773</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2.</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xml:space="preserve">   Felhalmozási költségvetés kiadásai </w:t>
            </w:r>
            <w:r w:rsidRPr="00153764">
              <w:rPr>
                <w:rFonts w:ascii="Times New Roman CE" w:hAnsi="Times New Roman CE" w:cs="Times New Roman CE"/>
                <w:sz w:val="20"/>
                <w:szCs w:val="20"/>
              </w:rPr>
              <w:t>(2.1.+2.2.+2.3.+2.4.)</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917 218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901 324</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494 617</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sz w:val="20"/>
                <w:szCs w:val="20"/>
              </w:rPr>
            </w:pPr>
            <w:r w:rsidRPr="00153764">
              <w:rPr>
                <w:rFonts w:ascii="Times New Roman CE" w:hAnsi="Times New Roman CE" w:cs="Times New Roman CE"/>
                <w:i/>
                <w:iCs/>
                <w:sz w:val="20"/>
                <w:szCs w:val="20"/>
              </w:rPr>
              <w:t>2.1.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i/>
                <w:iCs/>
                <w:sz w:val="20"/>
                <w:szCs w:val="20"/>
              </w:rPr>
            </w:pPr>
            <w:r w:rsidRPr="00153764">
              <w:rPr>
                <w:rFonts w:ascii="Times New Roman CE" w:hAnsi="Times New Roman CE" w:cs="Times New Roman CE"/>
                <w:i/>
                <w:iCs/>
                <w:sz w:val="20"/>
                <w:szCs w:val="20"/>
              </w:rPr>
              <w:t>Beruházások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847 438</w:t>
            </w:r>
          </w:p>
        </w:tc>
        <w:tc>
          <w:tcPr>
            <w:tcW w:w="130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819 906</w:t>
            </w:r>
          </w:p>
        </w:tc>
        <w:tc>
          <w:tcPr>
            <w:tcW w:w="1340" w:type="dxa"/>
            <w:tcBorders>
              <w:top w:val="single" w:sz="4" w:space="0" w:color="auto"/>
              <w:left w:val="single" w:sz="4" w:space="0" w:color="auto"/>
              <w:bottom w:val="nil"/>
              <w:right w:val="single" w:sz="8" w:space="0" w:color="auto"/>
            </w:tcBorders>
            <w:shd w:val="clear" w:color="000000" w:fill="FFFFFF"/>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455 612</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2.1.1.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w:hAnsi="Times New Roman"/>
                <w:sz w:val="20"/>
                <w:szCs w:val="20"/>
              </w:rPr>
            </w:pPr>
            <w:r w:rsidRPr="00153764">
              <w:rPr>
                <w:rFonts w:ascii="Times New Roman" w:hAnsi="Times New Roman"/>
                <w:sz w:val="20"/>
                <w:szCs w:val="20"/>
              </w:rPr>
              <w:t>- Önkormányzati forrásból megvalósuló beruházási kiadások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202 016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260 063</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143 274</w:t>
            </w:r>
          </w:p>
        </w:tc>
      </w:tr>
      <w:tr w:rsidR="00CA499F" w:rsidRPr="00153764" w:rsidTr="00CA499F">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2.1.2.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w:hAnsi="Times New Roman"/>
                <w:sz w:val="20"/>
                <w:szCs w:val="20"/>
              </w:rPr>
            </w:pPr>
            <w:r w:rsidRPr="00153764">
              <w:rPr>
                <w:rFonts w:ascii="Times New Roman" w:hAnsi="Times New Roman"/>
                <w:sz w:val="20"/>
                <w:szCs w:val="20"/>
              </w:rPr>
              <w:t>- EU-s forrásból finanszírozott támogatással megvalósuló programok, projektek kiadásai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520 892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435 482</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268 501</w:t>
            </w:r>
          </w:p>
        </w:tc>
      </w:tr>
      <w:tr w:rsidR="00CA499F" w:rsidRPr="00153764" w:rsidTr="00CA499F">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2.1.3.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w:hAnsi="Times New Roman"/>
                <w:sz w:val="20"/>
                <w:szCs w:val="20"/>
              </w:rPr>
            </w:pPr>
            <w:r w:rsidRPr="00153764">
              <w:rPr>
                <w:rFonts w:ascii="Times New Roman" w:hAnsi="Times New Roman"/>
                <w:sz w:val="20"/>
                <w:szCs w:val="20"/>
              </w:rPr>
              <w:t xml:space="preserve">- EU-s forrásból finanszírozott támogatással </w:t>
            </w:r>
            <w:proofErr w:type="gramStart"/>
            <w:r w:rsidRPr="00153764">
              <w:rPr>
                <w:rFonts w:ascii="Times New Roman" w:hAnsi="Times New Roman"/>
                <w:sz w:val="20"/>
                <w:szCs w:val="20"/>
              </w:rPr>
              <w:t>megvalósuló  programok</w:t>
            </w:r>
            <w:proofErr w:type="gramEnd"/>
            <w:r w:rsidRPr="00153764">
              <w:rPr>
                <w:rFonts w:ascii="Times New Roman" w:hAnsi="Times New Roman"/>
                <w:sz w:val="20"/>
                <w:szCs w:val="20"/>
              </w:rPr>
              <w:t>,  projektek önkormányzati hozzájárulásának kiadásai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124 530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118 154</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38 216</w:t>
            </w:r>
          </w:p>
        </w:tc>
      </w:tr>
      <w:tr w:rsidR="00CA499F" w:rsidRPr="00153764" w:rsidTr="00CA499F">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2.1.4.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w:hAnsi="Times New Roman"/>
                <w:sz w:val="20"/>
                <w:szCs w:val="20"/>
              </w:rPr>
            </w:pPr>
            <w:r w:rsidRPr="00153764">
              <w:rPr>
                <w:rFonts w:ascii="Times New Roman" w:hAnsi="Times New Roman"/>
                <w:sz w:val="20"/>
                <w:szCs w:val="20"/>
              </w:rPr>
              <w:t xml:space="preserve">- Hazai forrásból finanszírozott támogatással </w:t>
            </w:r>
            <w:proofErr w:type="gramStart"/>
            <w:r w:rsidRPr="00153764">
              <w:rPr>
                <w:rFonts w:ascii="Times New Roman" w:hAnsi="Times New Roman"/>
                <w:sz w:val="20"/>
                <w:szCs w:val="20"/>
              </w:rPr>
              <w:t>megvalósuló  programok</w:t>
            </w:r>
            <w:proofErr w:type="gramEnd"/>
            <w:r w:rsidRPr="00153764">
              <w:rPr>
                <w:rFonts w:ascii="Times New Roman" w:hAnsi="Times New Roman"/>
                <w:sz w:val="20"/>
                <w:szCs w:val="20"/>
              </w:rPr>
              <w:t>,  projektek kiadásai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4 838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4 333</w:t>
            </w:r>
          </w:p>
        </w:tc>
      </w:tr>
      <w:tr w:rsidR="00CA499F" w:rsidRPr="00153764" w:rsidTr="00CA499F">
        <w:trPr>
          <w:trHeight w:val="9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2.1.5.</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w:hAnsi="Times New Roman"/>
                <w:sz w:val="20"/>
                <w:szCs w:val="20"/>
              </w:rPr>
            </w:pPr>
            <w:r w:rsidRPr="00153764">
              <w:rPr>
                <w:rFonts w:ascii="Times New Roman" w:hAnsi="Times New Roman"/>
                <w:sz w:val="20"/>
                <w:szCs w:val="20"/>
              </w:rPr>
              <w:t xml:space="preserve">- Hazai forrásból finanszírozott támogatással </w:t>
            </w:r>
            <w:proofErr w:type="gramStart"/>
            <w:r w:rsidRPr="00153764">
              <w:rPr>
                <w:rFonts w:ascii="Times New Roman" w:hAnsi="Times New Roman"/>
                <w:sz w:val="20"/>
                <w:szCs w:val="20"/>
              </w:rPr>
              <w:t>megvalósuló  programok</w:t>
            </w:r>
            <w:proofErr w:type="gramEnd"/>
            <w:r w:rsidRPr="00153764">
              <w:rPr>
                <w:rFonts w:ascii="Times New Roman" w:hAnsi="Times New Roman"/>
                <w:sz w:val="20"/>
                <w:szCs w:val="20"/>
              </w:rPr>
              <w:t>,  projektek önkormányzati hozzájárulásának kiadásai</w:t>
            </w:r>
            <w:r w:rsidRPr="00153764">
              <w:rPr>
                <w:rFonts w:ascii="Times New Roman" w:hAnsi="Times New Roman"/>
                <w:sz w:val="20"/>
                <w:szCs w:val="20"/>
              </w:rPr>
              <w:br/>
              <w:t xml:space="preserve">  hozzájárulásának kiadásai</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1 369</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1 288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sz w:val="20"/>
                <w:szCs w:val="20"/>
              </w:rPr>
            </w:pPr>
            <w:r w:rsidRPr="00153764">
              <w:rPr>
                <w:rFonts w:ascii="Times New Roman CE" w:hAnsi="Times New Roman CE" w:cs="Times New Roman CE"/>
                <w:i/>
                <w:iCs/>
                <w:sz w:val="20"/>
                <w:szCs w:val="20"/>
              </w:rPr>
              <w:t>2.2.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i/>
                <w:iCs/>
                <w:sz w:val="20"/>
                <w:szCs w:val="20"/>
              </w:rPr>
            </w:pPr>
            <w:r w:rsidRPr="00153764">
              <w:rPr>
                <w:rFonts w:ascii="Times New Roman CE" w:hAnsi="Times New Roman CE" w:cs="Times New Roman CE"/>
                <w:i/>
                <w:iCs/>
                <w:sz w:val="20"/>
                <w:szCs w:val="20"/>
              </w:rPr>
              <w:t>Felújítások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66 780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67 899</w:t>
            </w:r>
          </w:p>
        </w:tc>
        <w:tc>
          <w:tcPr>
            <w:tcW w:w="1340" w:type="dxa"/>
            <w:tcBorders>
              <w:top w:val="nil"/>
              <w:left w:val="nil"/>
              <w:bottom w:val="nil"/>
              <w:right w:val="single" w:sz="8" w:space="0" w:color="auto"/>
            </w:tcBorders>
            <w:shd w:val="clear" w:color="000000" w:fill="FFFFFF"/>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27 943</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w:hAnsi="Times New Roman"/>
                <w:i/>
                <w:iCs/>
                <w:sz w:val="20"/>
                <w:szCs w:val="20"/>
              </w:rPr>
            </w:pPr>
            <w:r w:rsidRPr="00153764">
              <w:rPr>
                <w:rFonts w:ascii="Times New Roman" w:hAnsi="Times New Roman"/>
                <w:i/>
                <w:iCs/>
                <w:sz w:val="20"/>
                <w:szCs w:val="20"/>
              </w:rPr>
              <w:t>Egyéb felhalmozási kiadások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11 956</w:t>
            </w:r>
          </w:p>
        </w:tc>
        <w:tc>
          <w:tcPr>
            <w:tcW w:w="1340" w:type="dxa"/>
            <w:tcBorders>
              <w:top w:val="single" w:sz="4" w:space="0" w:color="auto"/>
              <w:left w:val="nil"/>
              <w:bottom w:val="nil"/>
              <w:right w:val="single" w:sz="8" w:space="0" w:color="auto"/>
            </w:tcBorders>
            <w:shd w:val="clear" w:color="000000" w:fill="FFFFFF"/>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8 556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Visszatérítendő támogatások, kölcsönök nyújtása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Visszatérítendő támogatások, kölcsönök törlesztése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Egyéb felhalmozási célú támogatások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belülre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3 556</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3 556</w:t>
            </w:r>
          </w:p>
        </w:tc>
      </w:tr>
      <w:tr w:rsidR="00CA499F" w:rsidRPr="00153764" w:rsidTr="00CA499F">
        <w:trPr>
          <w:trHeight w:val="37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Visszatérítendő támogatások, </w:t>
            </w:r>
            <w:r w:rsidRPr="00153764">
              <w:rPr>
                <w:rFonts w:ascii="Times New Roman CE" w:hAnsi="Times New Roman CE" w:cs="Times New Roman CE"/>
                <w:sz w:val="20"/>
                <w:szCs w:val="20"/>
                <w:u w:val="single"/>
              </w:rPr>
              <w:t xml:space="preserve">kölcsönök nyújtása </w:t>
            </w:r>
            <w:proofErr w:type="spellStart"/>
            <w:r w:rsidRPr="00153764">
              <w:rPr>
                <w:rFonts w:ascii="Times New Roman CE" w:hAnsi="Times New Roman CE" w:cs="Times New Roman CE"/>
                <w:sz w:val="20"/>
                <w:szCs w:val="20"/>
              </w:rPr>
              <w:t>ÁH-n</w:t>
            </w:r>
            <w:proofErr w:type="spellEnd"/>
            <w:r w:rsidRPr="00153764">
              <w:rPr>
                <w:rFonts w:ascii="Times New Roman CE" w:hAnsi="Times New Roman CE" w:cs="Times New Roman CE"/>
                <w:sz w:val="20"/>
                <w:szCs w:val="20"/>
              </w:rPr>
              <w:t xml:space="preserve"> kívülre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3 000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600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2.3.5.</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Részesedés</w:t>
            </w:r>
            <w:proofErr w:type="gramStart"/>
            <w:r w:rsidRPr="00153764">
              <w:rPr>
                <w:rFonts w:ascii="Times New Roman CE" w:hAnsi="Times New Roman CE" w:cs="Times New Roman CE"/>
                <w:sz w:val="20"/>
                <w:szCs w:val="20"/>
              </w:rPr>
              <w:t>,üzletrész</w:t>
            </w:r>
            <w:proofErr w:type="gramEnd"/>
            <w:r w:rsidRPr="00153764">
              <w:rPr>
                <w:rFonts w:ascii="Times New Roman CE" w:hAnsi="Times New Roman CE" w:cs="Times New Roman CE"/>
                <w:sz w:val="20"/>
                <w:szCs w:val="20"/>
              </w:rPr>
              <w:t xml:space="preserve"> vásárlása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2.3.6.</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 Egyéb felhalmozási célú támogatások államháztartáson kívülre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5 400</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4 400</w:t>
            </w:r>
          </w:p>
        </w:tc>
      </w:tr>
      <w:tr w:rsidR="00CA499F" w:rsidRPr="00153764" w:rsidTr="00CA499F">
        <w:trPr>
          <w:trHeight w:val="330"/>
        </w:trPr>
        <w:tc>
          <w:tcPr>
            <w:tcW w:w="4038"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2.4</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100" w:firstLine="200"/>
              <w:rPr>
                <w:rFonts w:ascii="Times New Roman" w:hAnsi="Times New Roman"/>
                <w:i/>
                <w:iCs/>
                <w:sz w:val="20"/>
                <w:szCs w:val="20"/>
              </w:rPr>
            </w:pPr>
            <w:proofErr w:type="spellStart"/>
            <w:r w:rsidRPr="00153764">
              <w:rPr>
                <w:rFonts w:ascii="Times New Roman" w:hAnsi="Times New Roman"/>
                <w:i/>
                <w:iCs/>
                <w:sz w:val="20"/>
                <w:szCs w:val="20"/>
              </w:rPr>
              <w:t>Kisértékű</w:t>
            </w:r>
            <w:proofErr w:type="spellEnd"/>
            <w:r w:rsidRPr="00153764">
              <w:rPr>
                <w:rFonts w:ascii="Times New Roman" w:hAnsi="Times New Roman"/>
                <w:i/>
                <w:iCs/>
                <w:sz w:val="20"/>
                <w:szCs w:val="20"/>
              </w:rPr>
              <w:t xml:space="preserve"> </w:t>
            </w:r>
            <w:proofErr w:type="spellStart"/>
            <w:r w:rsidRPr="00153764">
              <w:rPr>
                <w:rFonts w:ascii="Times New Roman" w:hAnsi="Times New Roman"/>
                <w:i/>
                <w:iCs/>
                <w:sz w:val="20"/>
                <w:szCs w:val="20"/>
              </w:rPr>
              <w:t>tárgyieszközök</w:t>
            </w:r>
            <w:proofErr w:type="spellEnd"/>
            <w:r w:rsidRPr="00153764">
              <w:rPr>
                <w:rFonts w:ascii="Times New Roman" w:hAnsi="Times New Roman"/>
                <w:i/>
                <w:iCs/>
                <w:sz w:val="20"/>
                <w:szCs w:val="20"/>
              </w:rPr>
              <w:t xml:space="preserve"> beszerzése</w:t>
            </w:r>
          </w:p>
        </w:tc>
        <w:tc>
          <w:tcPr>
            <w:tcW w:w="1520" w:type="dxa"/>
            <w:tcBorders>
              <w:top w:val="single" w:sz="4" w:space="0" w:color="auto"/>
              <w:left w:val="single" w:sz="8"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1 563</w:t>
            </w:r>
          </w:p>
        </w:tc>
        <w:tc>
          <w:tcPr>
            <w:tcW w:w="1340" w:type="dxa"/>
            <w:tcBorders>
              <w:top w:val="single" w:sz="4" w:space="0" w:color="auto"/>
              <w:left w:val="nil"/>
              <w:bottom w:val="nil"/>
              <w:right w:val="single" w:sz="8" w:space="0" w:color="auto"/>
            </w:tcBorders>
            <w:shd w:val="clear" w:color="000000" w:fill="FFFFFF"/>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2 506</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3.</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Tartalékok (3.1.+3.2.)</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274 313</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538 745</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sz w:val="20"/>
                <w:szCs w:val="20"/>
              </w:rPr>
            </w:pPr>
            <w:r w:rsidRPr="00153764">
              <w:rPr>
                <w:rFonts w:ascii="Times New Roman CE" w:hAnsi="Times New Roman CE" w:cs="Times New Roman CE"/>
                <w:i/>
                <w:iCs/>
                <w:sz w:val="20"/>
                <w:szCs w:val="20"/>
              </w:rPr>
              <w:t>3.1.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Működési tartalék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207 015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351 290</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3.1.1.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300" w:firstLine="600"/>
              <w:rPr>
                <w:rFonts w:ascii="Times New Roman CE" w:hAnsi="Times New Roman CE" w:cs="Times New Roman CE"/>
                <w:sz w:val="20"/>
                <w:szCs w:val="20"/>
              </w:rPr>
            </w:pPr>
            <w:r w:rsidRPr="00153764">
              <w:rPr>
                <w:rFonts w:ascii="Times New Roman CE" w:hAnsi="Times New Roman CE" w:cs="Times New Roman CE"/>
                <w:sz w:val="20"/>
                <w:szCs w:val="20"/>
              </w:rPr>
              <w:t>- Általános tartalék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150 153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301 055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3.1.2.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300" w:firstLine="600"/>
              <w:rPr>
                <w:rFonts w:ascii="Times New Roman CE" w:hAnsi="Times New Roman CE" w:cs="Times New Roman CE"/>
                <w:sz w:val="20"/>
                <w:szCs w:val="20"/>
              </w:rPr>
            </w:pPr>
            <w:r w:rsidRPr="00153764">
              <w:rPr>
                <w:rFonts w:ascii="Times New Roman CE" w:hAnsi="Times New Roman CE" w:cs="Times New Roman CE"/>
                <w:sz w:val="20"/>
                <w:szCs w:val="20"/>
              </w:rPr>
              <w:t>- Céltartalék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56 862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50 235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sz w:val="20"/>
                <w:szCs w:val="20"/>
              </w:rPr>
            </w:pPr>
            <w:r w:rsidRPr="00153764">
              <w:rPr>
                <w:rFonts w:ascii="Times New Roman CE" w:hAnsi="Times New Roman CE" w:cs="Times New Roman CE"/>
                <w:i/>
                <w:iCs/>
                <w:sz w:val="20"/>
                <w:szCs w:val="20"/>
              </w:rPr>
              <w:t>3.2.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00"/>
              <w:rPr>
                <w:rFonts w:ascii="Times New Roman CE" w:hAnsi="Times New Roman CE" w:cs="Times New Roman CE"/>
                <w:i/>
                <w:iCs/>
                <w:sz w:val="20"/>
                <w:szCs w:val="20"/>
              </w:rPr>
            </w:pPr>
            <w:r w:rsidRPr="00153764">
              <w:rPr>
                <w:rFonts w:ascii="Times New Roman CE" w:hAnsi="Times New Roman CE" w:cs="Times New Roman CE"/>
                <w:i/>
                <w:iCs/>
                <w:sz w:val="20"/>
                <w:szCs w:val="20"/>
              </w:rPr>
              <w:t>Felhalmozási tartalék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67 298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sz w:val="20"/>
                <w:szCs w:val="20"/>
              </w:rPr>
            </w:pPr>
            <w:r w:rsidRPr="00153764">
              <w:rPr>
                <w:rFonts w:ascii="Times New Roman CE" w:hAnsi="Times New Roman CE" w:cs="Times New Roman CE"/>
                <w:i/>
                <w:iCs/>
                <w:sz w:val="20"/>
                <w:szCs w:val="20"/>
              </w:rPr>
              <w:t>187 455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3.2.1.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300" w:firstLine="600"/>
              <w:rPr>
                <w:rFonts w:ascii="Times New Roman CE" w:hAnsi="Times New Roman CE" w:cs="Times New Roman CE"/>
                <w:sz w:val="20"/>
                <w:szCs w:val="20"/>
              </w:rPr>
            </w:pPr>
            <w:r w:rsidRPr="00153764">
              <w:rPr>
                <w:rFonts w:ascii="Times New Roman CE" w:hAnsi="Times New Roman CE" w:cs="Times New Roman CE"/>
                <w:sz w:val="20"/>
                <w:szCs w:val="20"/>
              </w:rPr>
              <w:t>- Általános tartalék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63 298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77 789</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3.2.2.</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300" w:firstLine="600"/>
              <w:rPr>
                <w:rFonts w:ascii="Times New Roman CE" w:hAnsi="Times New Roman CE" w:cs="Times New Roman CE"/>
                <w:sz w:val="20"/>
                <w:szCs w:val="20"/>
              </w:rPr>
            </w:pPr>
            <w:r w:rsidRPr="00153764">
              <w:rPr>
                <w:rFonts w:ascii="Times New Roman CE" w:hAnsi="Times New Roman CE" w:cs="Times New Roman CE"/>
                <w:sz w:val="20"/>
                <w:szCs w:val="20"/>
              </w:rPr>
              <w:t>- Céltartalék</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4 000</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109 666</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4.</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KÖLTSÉGVETÉSI KIADÁSOK ÖSSZESEN (1+2+3)</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2 391 589</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3 048 020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1 636 288</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5.</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Hitel-, kölcsöntörlesztés államháztartáson kívülre (5.1. + … + 5.3.)</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0</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0</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Hosszú lejáratú hitelek, kölcsönök törlesztése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5.2.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Likviditási célú hitelek, kölcsönök törlesztése pénzügyi vállalkozásnak</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lastRenderedPageBreak/>
              <w:t>5.3.</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Rövid lejáratú hitelek, kölcsönök törlesztése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6.</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Belföldi értékpapírok kiadásai (6.1. + … + 6.4.)</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103 474</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103 474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Forgatási célú belföldi értékpapírok vásárlása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102 377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103 474</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103 474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Forgatási célú belföldi értékpapírok beváltása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Befektetési célú belföldi értékpapírok vásárlása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6.4.</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Befektetési célú belföldi értékpapírok beváltása</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7.</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Belföldi finanszírozás kiadásai (7.1. + … + 7.5.)</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1 061 160</w:t>
            </w:r>
          </w:p>
        </w:tc>
        <w:tc>
          <w:tcPr>
            <w:tcW w:w="1300" w:type="dxa"/>
            <w:tcBorders>
              <w:top w:val="single" w:sz="8" w:space="0" w:color="auto"/>
              <w:left w:val="single" w:sz="4"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1 195 403</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855 884</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Államháztartáson belüli megelőlegezések folyósítása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Államháztartáson belüli megelőlegezések visszafizetése</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28 558</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28 558</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Költségvetési szervek finanszírozása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1 061 160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1 166 845</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sz w:val="20"/>
                <w:szCs w:val="20"/>
              </w:rPr>
            </w:pPr>
            <w:r w:rsidRPr="00153764">
              <w:rPr>
                <w:rFonts w:ascii="Times New Roman CE" w:hAnsi="Times New Roman CE" w:cs="Times New Roman CE"/>
                <w:sz w:val="20"/>
                <w:szCs w:val="20"/>
              </w:rPr>
              <w:t>827 326</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7.4.</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Pénzeszközök betétként elhelyezése </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7.5.</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Pénzügyi lízing kiadásai</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8.</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Külföldi finanszírozás kiadásai (6.1. + … + 6.4.)</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rPr>
                <w:rFonts w:ascii="Times New Roman" w:hAnsi="Times New Roman"/>
                <w:b/>
                <w:bCs/>
                <w:sz w:val="20"/>
                <w:szCs w:val="20"/>
              </w:rPr>
            </w:pPr>
            <w:r w:rsidRPr="00153764">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rPr>
                <w:rFonts w:ascii="Times New Roman" w:hAnsi="Times New Roman"/>
                <w:b/>
                <w:bCs/>
                <w:sz w:val="20"/>
                <w:szCs w:val="20"/>
              </w:rPr>
            </w:pPr>
            <w:r w:rsidRPr="00153764">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w:hAnsi="Times New Roman"/>
                <w:b/>
                <w:bCs/>
                <w:sz w:val="20"/>
                <w:szCs w:val="20"/>
              </w:rPr>
            </w:pPr>
            <w:r w:rsidRPr="00153764">
              <w:rPr>
                <w:rFonts w:ascii="Times New Roman" w:hAnsi="Times New Roman"/>
                <w:b/>
                <w:bCs/>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8.1.</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Forgatási célú belföldi értékpapírok vásárlása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8.2.</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Befektetési célú külföldi értékpapírok beváltása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8.3.</w:t>
            </w:r>
          </w:p>
        </w:tc>
        <w:tc>
          <w:tcPr>
            <w:tcW w:w="708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Külföldi értékpapírok beváltása</w:t>
            </w:r>
          </w:p>
        </w:tc>
        <w:tc>
          <w:tcPr>
            <w:tcW w:w="1520" w:type="dxa"/>
            <w:tcBorders>
              <w:top w:val="nil"/>
              <w:left w:val="single" w:sz="8" w:space="0" w:color="auto"/>
              <w:bottom w:val="single" w:sz="4"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sz w:val="20"/>
                <w:szCs w:val="20"/>
              </w:rPr>
            </w:pPr>
            <w:r w:rsidRPr="00153764">
              <w:rPr>
                <w:rFonts w:ascii="Times New Roman CE" w:hAnsi="Times New Roman CE" w:cs="Times New Roman CE"/>
                <w:sz w:val="20"/>
                <w:szCs w:val="20"/>
              </w:rPr>
              <w:t>8.4.</w:t>
            </w:r>
          </w:p>
        </w:tc>
        <w:tc>
          <w:tcPr>
            <w:tcW w:w="7080" w:type="dxa"/>
            <w:tcBorders>
              <w:top w:val="nil"/>
              <w:left w:val="nil"/>
              <w:bottom w:val="nil"/>
              <w:right w:val="nil"/>
            </w:tcBorders>
            <w:shd w:val="clear" w:color="auto" w:fill="auto"/>
            <w:vAlign w:val="center"/>
            <w:hideMark/>
          </w:tcPr>
          <w:p w:rsidR="00CA499F" w:rsidRPr="00153764" w:rsidRDefault="00CA499F" w:rsidP="00CA499F">
            <w:pPr>
              <w:ind w:firstLineChars="100" w:firstLine="200"/>
              <w:rPr>
                <w:rFonts w:ascii="Times New Roman CE" w:hAnsi="Times New Roman CE" w:cs="Times New Roman CE"/>
                <w:sz w:val="20"/>
                <w:szCs w:val="20"/>
              </w:rPr>
            </w:pPr>
            <w:r w:rsidRPr="00153764">
              <w:rPr>
                <w:rFonts w:ascii="Times New Roman CE" w:hAnsi="Times New Roman CE" w:cs="Times New Roman CE"/>
                <w:sz w:val="20"/>
                <w:szCs w:val="20"/>
              </w:rPr>
              <w:t xml:space="preserve"> Külföldi hitelek, kölcsönök törlesztése</w:t>
            </w:r>
          </w:p>
        </w:tc>
        <w:tc>
          <w:tcPr>
            <w:tcW w:w="1520"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r w:rsidRPr="00153764">
              <w:rPr>
                <w:rFonts w:ascii="Times New Roman CE" w:hAnsi="Times New Roman CE" w:cs="Times New Roman CE"/>
                <w:sz w:val="20"/>
                <w:szCs w:val="20"/>
              </w:rPr>
              <w:t> </w:t>
            </w: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sz w:val="20"/>
                <w:szCs w:val="20"/>
              </w:rPr>
            </w:pPr>
            <w:r w:rsidRPr="00153764">
              <w:rPr>
                <w:rFonts w:ascii="Times New Roman CE" w:hAnsi="Times New Roman CE" w:cs="Times New Roman CE"/>
                <w:b/>
                <w:bCs/>
                <w:sz w:val="20"/>
                <w:szCs w:val="20"/>
              </w:rPr>
              <w:t>9.</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CE" w:hAnsi="Times New Roman CE" w:cs="Times New Roman CE"/>
                <w:b/>
                <w:bCs/>
                <w:sz w:val="20"/>
                <w:szCs w:val="20"/>
              </w:rPr>
            </w:pPr>
            <w:r w:rsidRPr="00153764">
              <w:rPr>
                <w:rFonts w:ascii="Times New Roman CE" w:hAnsi="Times New Roman CE" w:cs="Times New Roman CE"/>
                <w:b/>
                <w:bCs/>
                <w:sz w:val="20"/>
                <w:szCs w:val="20"/>
              </w:rPr>
              <w:t>FINANSZÍROZÁSI KIADÁSOK ÖSSZESEN: (5.+…+8.)</w:t>
            </w:r>
          </w:p>
        </w:tc>
        <w:tc>
          <w:tcPr>
            <w:tcW w:w="1520"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1 163 537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1 298 877</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959 358</w:t>
            </w:r>
          </w:p>
        </w:tc>
      </w:tr>
      <w:tr w:rsidR="00CA499F" w:rsidRPr="00153764" w:rsidTr="00CA499F">
        <w:trPr>
          <w:trHeight w:val="465"/>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w:hAnsi="Times New Roman"/>
                <w:b/>
                <w:bCs/>
                <w:sz w:val="20"/>
                <w:szCs w:val="20"/>
              </w:rPr>
            </w:pPr>
            <w:r w:rsidRPr="00153764">
              <w:rPr>
                <w:rFonts w:ascii="Times New Roman" w:hAnsi="Times New Roman"/>
                <w:b/>
                <w:bCs/>
                <w:sz w:val="20"/>
                <w:szCs w:val="20"/>
              </w:rPr>
              <w:t>10.</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01"/>
              <w:rPr>
                <w:rFonts w:ascii="Times New Roman" w:hAnsi="Times New Roman"/>
                <w:b/>
                <w:bCs/>
                <w:sz w:val="20"/>
                <w:szCs w:val="20"/>
              </w:rPr>
            </w:pPr>
            <w:r w:rsidRPr="00153764">
              <w:rPr>
                <w:rFonts w:ascii="Times New Roman" w:hAnsi="Times New Roman"/>
                <w:b/>
                <w:bCs/>
                <w:sz w:val="20"/>
                <w:szCs w:val="20"/>
              </w:rPr>
              <w:t>KIADÁSOK ÖSSZESEN: (4+9)</w:t>
            </w:r>
          </w:p>
        </w:tc>
        <w:tc>
          <w:tcPr>
            <w:tcW w:w="1520"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3 555 126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4 346 897</w:t>
            </w:r>
          </w:p>
        </w:tc>
        <w:tc>
          <w:tcPr>
            <w:tcW w:w="134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w:hAnsi="Times New Roman"/>
                <w:b/>
                <w:bCs/>
                <w:sz w:val="20"/>
                <w:szCs w:val="20"/>
              </w:rPr>
            </w:pPr>
            <w:r w:rsidRPr="00153764">
              <w:rPr>
                <w:rFonts w:ascii="Times New Roman" w:hAnsi="Times New Roman"/>
                <w:b/>
                <w:bCs/>
                <w:sz w:val="20"/>
                <w:szCs w:val="20"/>
              </w:rPr>
              <w:t>2 595 646</w:t>
            </w:r>
          </w:p>
        </w:tc>
      </w:tr>
      <w:tr w:rsidR="00CA499F" w:rsidRPr="00153764" w:rsidTr="00CA499F">
        <w:trPr>
          <w:trHeight w:val="330"/>
        </w:trPr>
        <w:tc>
          <w:tcPr>
            <w:tcW w:w="4038"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c>
          <w:tcPr>
            <w:tcW w:w="708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c>
          <w:tcPr>
            <w:tcW w:w="1520" w:type="dxa"/>
            <w:tcBorders>
              <w:top w:val="nil"/>
              <w:left w:val="nil"/>
              <w:bottom w:val="nil"/>
              <w:right w:val="nil"/>
            </w:tcBorders>
            <w:shd w:val="clear" w:color="auto" w:fill="auto"/>
            <w:vAlign w:val="center"/>
            <w:hideMark/>
          </w:tcPr>
          <w:p w:rsidR="00CA499F" w:rsidRPr="00153764" w:rsidRDefault="00CA499F" w:rsidP="00CA499F">
            <w:pPr>
              <w:ind w:firstLineChars="100" w:firstLine="200"/>
              <w:jc w:val="right"/>
              <w:rPr>
                <w:rFonts w:ascii="Times New Roman CE" w:hAnsi="Times New Roman CE" w:cs="Times New Roman CE"/>
                <w:sz w:val="20"/>
                <w:szCs w:val="20"/>
              </w:rPr>
            </w:pPr>
          </w:p>
        </w:tc>
        <w:tc>
          <w:tcPr>
            <w:tcW w:w="130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c>
          <w:tcPr>
            <w:tcW w:w="134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sz w:val="20"/>
                <w:szCs w:val="20"/>
              </w:rPr>
            </w:pPr>
          </w:p>
        </w:tc>
      </w:tr>
      <w:tr w:rsidR="00CA499F" w:rsidRPr="00153764" w:rsidTr="00CA499F">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Éves engedélyezett létszám előirányzat (fő)</w:t>
            </w:r>
          </w:p>
        </w:tc>
        <w:tc>
          <w:tcPr>
            <w:tcW w:w="708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10</w:t>
            </w:r>
          </w:p>
        </w:tc>
        <w:tc>
          <w:tcPr>
            <w:tcW w:w="13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9</w:t>
            </w:r>
          </w:p>
        </w:tc>
      </w:tr>
      <w:tr w:rsidR="00CA499F" w:rsidRPr="00153764" w:rsidTr="00CA499F">
        <w:trPr>
          <w:trHeight w:val="330"/>
        </w:trPr>
        <w:tc>
          <w:tcPr>
            <w:tcW w:w="4038" w:type="dxa"/>
            <w:tcBorders>
              <w:top w:val="nil"/>
              <w:left w:val="single" w:sz="8" w:space="0" w:color="auto"/>
              <w:bottom w:val="single" w:sz="8" w:space="0" w:color="auto"/>
              <w:right w:val="single" w:sz="4" w:space="0" w:color="auto"/>
            </w:tcBorders>
            <w:shd w:val="clear" w:color="auto" w:fill="auto"/>
            <w:noWrap/>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Közfoglalkoztatottak létszáma (fő)</w:t>
            </w:r>
          </w:p>
        </w:tc>
        <w:tc>
          <w:tcPr>
            <w:tcW w:w="7080" w:type="dxa"/>
            <w:tcBorders>
              <w:top w:val="nil"/>
              <w:left w:val="nil"/>
              <w:bottom w:val="single" w:sz="8" w:space="0" w:color="auto"/>
              <w:right w:val="nil"/>
            </w:tcBorders>
            <w:shd w:val="clear" w:color="auto" w:fill="auto"/>
            <w:vAlign w:val="center"/>
            <w:hideMark/>
          </w:tcPr>
          <w:p w:rsidR="00CA499F" w:rsidRPr="00153764" w:rsidRDefault="00CA499F" w:rsidP="00CA499F">
            <w:pPr>
              <w:rPr>
                <w:rFonts w:ascii="Times New Roman CE" w:hAnsi="Times New Roman CE" w:cs="Times New Roman CE"/>
                <w:b/>
                <w:bCs/>
                <w:sz w:val="20"/>
                <w:szCs w:val="20"/>
              </w:rPr>
            </w:pPr>
            <w:r w:rsidRPr="00153764">
              <w:rPr>
                <w:rFonts w:ascii="Times New Roman CE" w:hAnsi="Times New Roman CE" w:cs="Times New Roman CE"/>
                <w:b/>
                <w:bCs/>
                <w:sz w:val="20"/>
                <w:szCs w:val="20"/>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400</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400</w:t>
            </w: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ind w:firstLineChars="100" w:firstLine="201"/>
              <w:jc w:val="right"/>
              <w:rPr>
                <w:rFonts w:ascii="Times New Roman CE" w:hAnsi="Times New Roman CE" w:cs="Times New Roman CE"/>
                <w:b/>
                <w:bCs/>
                <w:sz w:val="20"/>
                <w:szCs w:val="20"/>
              </w:rPr>
            </w:pPr>
            <w:r w:rsidRPr="00153764">
              <w:rPr>
                <w:rFonts w:ascii="Times New Roman CE" w:hAnsi="Times New Roman CE" w:cs="Times New Roman CE"/>
                <w:b/>
                <w:bCs/>
                <w:sz w:val="20"/>
                <w:szCs w:val="20"/>
              </w:rPr>
              <w:t>285</w:t>
            </w:r>
          </w:p>
        </w:tc>
      </w:tr>
    </w:tbl>
    <w:p w:rsidR="00CA499F" w:rsidRDefault="00CA499F" w:rsidP="00CA499F">
      <w:pPr>
        <w:rPr>
          <w:rFonts w:ascii="Times New Roman" w:hAnsi="Times New Roman"/>
        </w:rPr>
        <w:sectPr w:rsidR="00CA499F" w:rsidSect="00CA499F">
          <w:pgSz w:w="16838" w:h="11906" w:orient="landscape"/>
          <w:pgMar w:top="720" w:right="720" w:bottom="567" w:left="720" w:header="708" w:footer="708" w:gutter="0"/>
          <w:cols w:space="708"/>
          <w:docGrid w:linePitch="360"/>
        </w:sectPr>
      </w:pPr>
    </w:p>
    <w:tbl>
      <w:tblPr>
        <w:tblW w:w="10494" w:type="dxa"/>
        <w:tblInd w:w="55" w:type="dxa"/>
        <w:tblCellMar>
          <w:left w:w="70" w:type="dxa"/>
          <w:right w:w="70" w:type="dxa"/>
        </w:tblCellMar>
        <w:tblLook w:val="04A0"/>
      </w:tblPr>
      <w:tblGrid>
        <w:gridCol w:w="764"/>
        <w:gridCol w:w="5630"/>
        <w:gridCol w:w="1480"/>
        <w:gridCol w:w="1260"/>
        <w:gridCol w:w="1360"/>
      </w:tblGrid>
      <w:tr w:rsidR="00CA499F" w:rsidRPr="00153764" w:rsidTr="00CA499F">
        <w:trPr>
          <w:trHeight w:val="390"/>
        </w:trPr>
        <w:tc>
          <w:tcPr>
            <w:tcW w:w="10494"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6. számú melléklet a 283/2015. (XI.26.) Kt. határozathoz</w:t>
            </w:r>
          </w:p>
        </w:tc>
      </w:tr>
      <w:tr w:rsidR="00CA499F" w:rsidRPr="00153764" w:rsidTr="00CA499F">
        <w:trPr>
          <w:trHeight w:val="491"/>
        </w:trPr>
        <w:tc>
          <w:tcPr>
            <w:tcW w:w="764" w:type="dxa"/>
            <w:vMerge w:val="restart"/>
            <w:tcBorders>
              <w:top w:val="single" w:sz="8" w:space="0" w:color="auto"/>
              <w:left w:val="single" w:sz="8" w:space="0" w:color="auto"/>
              <w:bottom w:val="single" w:sz="8" w:space="0" w:color="000000"/>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bookmarkStart w:id="4" w:name="RANGE!A1:E70"/>
            <w:r w:rsidRPr="00153764">
              <w:rPr>
                <w:rFonts w:ascii="Times New Roman CE" w:hAnsi="Times New Roman CE" w:cs="Times New Roman CE"/>
                <w:b/>
                <w:bCs/>
              </w:rPr>
              <w:t> </w:t>
            </w:r>
            <w:bookmarkEnd w:id="4"/>
          </w:p>
        </w:tc>
        <w:tc>
          <w:tcPr>
            <w:tcW w:w="563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Intézmények összesen</w:t>
            </w:r>
          </w:p>
        </w:tc>
        <w:tc>
          <w:tcPr>
            <w:tcW w:w="410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2015. évi</w:t>
            </w:r>
          </w:p>
        </w:tc>
      </w:tr>
      <w:tr w:rsidR="00CA499F" w:rsidRPr="00153764" w:rsidTr="00CA499F">
        <w:trPr>
          <w:trHeight w:val="491"/>
        </w:trPr>
        <w:tc>
          <w:tcPr>
            <w:tcW w:w="764" w:type="dxa"/>
            <w:vMerge/>
            <w:tcBorders>
              <w:top w:val="single" w:sz="8" w:space="0" w:color="auto"/>
              <w:left w:val="single" w:sz="8" w:space="0" w:color="auto"/>
              <w:bottom w:val="single" w:sz="8" w:space="0" w:color="000000"/>
              <w:right w:val="nil"/>
            </w:tcBorders>
            <w:vAlign w:val="center"/>
            <w:hideMark/>
          </w:tcPr>
          <w:p w:rsidR="00CA499F" w:rsidRPr="00153764" w:rsidRDefault="00CA499F" w:rsidP="00CA499F">
            <w:pPr>
              <w:rPr>
                <w:rFonts w:ascii="Times New Roman CE" w:hAnsi="Times New Roman CE" w:cs="Times New Roman CE"/>
                <w:b/>
                <w:bCs/>
              </w:rPr>
            </w:pPr>
          </w:p>
        </w:tc>
        <w:tc>
          <w:tcPr>
            <w:tcW w:w="5630" w:type="dxa"/>
            <w:vMerge/>
            <w:tcBorders>
              <w:top w:val="single" w:sz="8" w:space="0" w:color="auto"/>
              <w:left w:val="single" w:sz="4" w:space="0" w:color="auto"/>
              <w:bottom w:val="single" w:sz="8" w:space="0" w:color="000000"/>
              <w:right w:val="nil"/>
            </w:tcBorders>
            <w:vAlign w:val="center"/>
            <w:hideMark/>
          </w:tcPr>
          <w:p w:rsidR="00CA499F" w:rsidRPr="00153764" w:rsidRDefault="00CA499F" w:rsidP="00CA499F">
            <w:pPr>
              <w:rPr>
                <w:rFonts w:ascii="Times New Roman CE" w:hAnsi="Times New Roman CE" w:cs="Times New Roman CE"/>
                <w:b/>
                <w:bCs/>
              </w:rPr>
            </w:pPr>
          </w:p>
        </w:tc>
        <w:tc>
          <w:tcPr>
            <w:tcW w:w="4100"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153764" w:rsidRDefault="00CA499F" w:rsidP="00CA499F">
            <w:pPr>
              <w:rPr>
                <w:rFonts w:ascii="Times New Roman CE" w:hAnsi="Times New Roman CE" w:cs="Times New Roman CE"/>
                <w:b/>
                <w:bCs/>
              </w:rPr>
            </w:pPr>
          </w:p>
        </w:tc>
      </w:tr>
      <w:tr w:rsidR="00CA499F" w:rsidRPr="00153764" w:rsidTr="00CA499F">
        <w:trPr>
          <w:trHeight w:val="315"/>
        </w:trPr>
        <w:tc>
          <w:tcPr>
            <w:tcW w:w="764"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p>
        </w:tc>
        <w:tc>
          <w:tcPr>
            <w:tcW w:w="563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p>
        </w:tc>
        <w:tc>
          <w:tcPr>
            <w:tcW w:w="148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p>
        </w:tc>
        <w:tc>
          <w:tcPr>
            <w:tcW w:w="126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p>
        </w:tc>
        <w:tc>
          <w:tcPr>
            <w:tcW w:w="1360" w:type="dxa"/>
            <w:tcBorders>
              <w:top w:val="nil"/>
              <w:left w:val="nil"/>
              <w:bottom w:val="nil"/>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p>
        </w:tc>
      </w:tr>
      <w:tr w:rsidR="00CA499F" w:rsidRPr="00153764" w:rsidTr="00CA499F">
        <w:trPr>
          <w:trHeight w:val="735"/>
        </w:trPr>
        <w:tc>
          <w:tcPr>
            <w:tcW w:w="764"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Száma</w:t>
            </w:r>
          </w:p>
        </w:tc>
        <w:tc>
          <w:tcPr>
            <w:tcW w:w="5630" w:type="dxa"/>
            <w:tcBorders>
              <w:top w:val="single" w:sz="8" w:space="0" w:color="auto"/>
              <w:left w:val="single" w:sz="4"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Előirányzat-csoport, kiemelt előirányzat megnevezése</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Eredeti előirányzat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Módosított előirányzat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I.-III. negyedévi teljesítés</w:t>
            </w:r>
          </w:p>
        </w:tc>
      </w:tr>
      <w:tr w:rsidR="00CA499F" w:rsidRPr="00153764" w:rsidTr="00CA499F">
        <w:trPr>
          <w:trHeight w:val="259"/>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1</w:t>
            </w:r>
          </w:p>
        </w:tc>
        <w:tc>
          <w:tcPr>
            <w:tcW w:w="563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2</w:t>
            </w:r>
          </w:p>
        </w:tc>
        <w:tc>
          <w:tcPr>
            <w:tcW w:w="1480"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3</w:t>
            </w:r>
          </w:p>
        </w:tc>
        <w:tc>
          <w:tcPr>
            <w:tcW w:w="1260" w:type="dxa"/>
            <w:tcBorders>
              <w:top w:val="nil"/>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4</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5</w:t>
            </w:r>
          </w:p>
        </w:tc>
      </w:tr>
      <w:tr w:rsidR="00CA499F" w:rsidRPr="00153764" w:rsidTr="00CA499F">
        <w:trPr>
          <w:trHeight w:val="375"/>
        </w:trPr>
        <w:tc>
          <w:tcPr>
            <w:tcW w:w="6394" w:type="dxa"/>
            <w:gridSpan w:val="2"/>
            <w:tcBorders>
              <w:top w:val="nil"/>
              <w:left w:val="single" w:sz="8" w:space="0" w:color="auto"/>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Bevételek</w:t>
            </w:r>
          </w:p>
        </w:tc>
        <w:tc>
          <w:tcPr>
            <w:tcW w:w="1480" w:type="dxa"/>
            <w:tcBorders>
              <w:top w:val="nil"/>
              <w:left w:val="nil"/>
              <w:bottom w:val="nil"/>
              <w:right w:val="nil"/>
            </w:tcBorders>
            <w:shd w:val="clear" w:color="auto" w:fill="auto"/>
            <w:noWrap/>
            <w:vAlign w:val="bottom"/>
            <w:hideMark/>
          </w:tcPr>
          <w:p w:rsidR="00CA499F" w:rsidRPr="00153764" w:rsidRDefault="00CA499F" w:rsidP="00CA499F">
            <w:pPr>
              <w:jc w:val="right"/>
              <w:rPr>
                <w:rFonts w:ascii="Times New Roman CE" w:hAnsi="Times New Roman CE" w:cs="Times New Roman CE"/>
                <w:b/>
                <w:bCs/>
                <w:i/>
                <w:iCs/>
              </w:rPr>
            </w:pPr>
            <w:r w:rsidRPr="00153764">
              <w:rPr>
                <w:rFonts w:ascii="Times New Roman CE" w:hAnsi="Times New Roman CE" w:cs="Times New Roman CE"/>
                <w:b/>
                <w:bCs/>
                <w:i/>
                <w:iCs/>
              </w:rPr>
              <w:t>Ezer forintban</w:t>
            </w:r>
          </w:p>
        </w:tc>
        <w:tc>
          <w:tcPr>
            <w:tcW w:w="1260" w:type="dxa"/>
            <w:tcBorders>
              <w:top w:val="nil"/>
              <w:left w:val="nil"/>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p>
        </w:tc>
        <w:tc>
          <w:tcPr>
            <w:tcW w:w="1360" w:type="dxa"/>
            <w:tcBorders>
              <w:top w:val="nil"/>
              <w:left w:val="nil"/>
              <w:bottom w:val="nil"/>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p>
        </w:tc>
      </w:tr>
      <w:tr w:rsidR="00CA499F" w:rsidRPr="00153764" w:rsidTr="00CA499F">
        <w:trPr>
          <w:trHeight w:val="345"/>
        </w:trPr>
        <w:tc>
          <w:tcPr>
            <w:tcW w:w="7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1.</w:t>
            </w:r>
          </w:p>
        </w:tc>
        <w:tc>
          <w:tcPr>
            <w:tcW w:w="563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Működési bevételek (1.1.+…+1.10.)</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306 262</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316 195</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214 159</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Készletértékesítés ellenértéke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 </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 </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Szolgáltatások ellenértéke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148 382</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156 116</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109 794</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1.2.1.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40"/>
              <w:rPr>
                <w:rFonts w:ascii="Times New Roman CE" w:hAnsi="Times New Roman CE" w:cs="Times New Roman CE"/>
                <w:i/>
                <w:iCs/>
              </w:rPr>
            </w:pPr>
            <w:r w:rsidRPr="00153764">
              <w:rPr>
                <w:rFonts w:ascii="Times New Roman CE" w:hAnsi="Times New Roman CE" w:cs="Times New Roman CE"/>
                <w:i/>
                <w:iCs/>
              </w:rPr>
              <w:t xml:space="preserve">- </w:t>
            </w:r>
            <w:proofErr w:type="spellStart"/>
            <w:r w:rsidRPr="00153764">
              <w:rPr>
                <w:rFonts w:ascii="Times New Roman CE" w:hAnsi="Times New Roman CE" w:cs="Times New Roman CE"/>
                <w:i/>
                <w:iCs/>
              </w:rPr>
              <w:t>Alkalmaztottak</w:t>
            </w:r>
            <w:proofErr w:type="spellEnd"/>
            <w:r w:rsidRPr="00153764">
              <w:rPr>
                <w:rFonts w:ascii="Times New Roman CE" w:hAnsi="Times New Roman CE" w:cs="Times New Roman CE"/>
                <w:i/>
                <w:iCs/>
              </w:rPr>
              <w:t xml:space="preserve"> térítése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11 154</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11 154</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7 775</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1.2.2.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40"/>
              <w:rPr>
                <w:rFonts w:ascii="Times New Roman CE" w:hAnsi="Times New Roman CE" w:cs="Times New Roman CE"/>
                <w:i/>
                <w:iCs/>
              </w:rPr>
            </w:pPr>
            <w:r w:rsidRPr="00153764">
              <w:rPr>
                <w:rFonts w:ascii="Times New Roman CE" w:hAnsi="Times New Roman CE" w:cs="Times New Roman CE"/>
                <w:i/>
                <w:iCs/>
              </w:rPr>
              <w:t>- Bérleti és lízingdíj</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10 487</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10 585</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6 914</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1.2.3.</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200" w:firstLine="440"/>
              <w:rPr>
                <w:rFonts w:ascii="Times New Roman CE" w:hAnsi="Times New Roman CE" w:cs="Times New Roman CE"/>
                <w:i/>
                <w:iCs/>
              </w:rPr>
            </w:pPr>
            <w:r w:rsidRPr="00153764">
              <w:rPr>
                <w:rFonts w:ascii="Times New Roman CE" w:hAnsi="Times New Roman CE" w:cs="Times New Roman CE"/>
                <w:i/>
                <w:iCs/>
              </w:rPr>
              <w:t>- Egyéb szolgáltatásokból származó bevétel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126 741</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134 377</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95 105</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1.3.</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Közvetített szolgáltatások 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34 701</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34 649</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20 877</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1.4.</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Tulajdonosi bevételek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1.5.</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Ellátási díjak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57 780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57 660</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36 706</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1.6.</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Kiszámlázott általános forgalmi adó</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59 864</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61 796</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41 126</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1.7.</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Általános forgalmi adó visszatérülése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3 510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3 422</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3 194</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1.8.</w:t>
            </w:r>
          </w:p>
        </w:tc>
        <w:tc>
          <w:tcPr>
            <w:tcW w:w="5630" w:type="dxa"/>
            <w:tcBorders>
              <w:top w:val="single" w:sz="4" w:space="0" w:color="auto"/>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Kamatbevételek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54</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1.9.</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pénzügyi műveletek bevételei</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1.10.</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működési bevételek</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1 975</w:t>
            </w:r>
          </w:p>
        </w:tc>
        <w:tc>
          <w:tcPr>
            <w:tcW w:w="12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2 498</w:t>
            </w:r>
          </w:p>
        </w:tc>
        <w:tc>
          <w:tcPr>
            <w:tcW w:w="13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2 452</w:t>
            </w:r>
          </w:p>
        </w:tc>
      </w:tr>
      <w:tr w:rsidR="00CA499F" w:rsidRPr="00153764" w:rsidTr="00CA499F">
        <w:trPr>
          <w:trHeight w:val="660"/>
        </w:trPr>
        <w:tc>
          <w:tcPr>
            <w:tcW w:w="764"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2.</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Működési célú támogatások államháztartáson belülről (2.1.+…+2.3.)</w:t>
            </w:r>
          </w:p>
        </w:tc>
        <w:tc>
          <w:tcPr>
            <w:tcW w:w="1480" w:type="dxa"/>
            <w:tcBorders>
              <w:top w:val="nil"/>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223 201</w:t>
            </w:r>
          </w:p>
        </w:tc>
        <w:tc>
          <w:tcPr>
            <w:tcW w:w="12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295 711</w:t>
            </w:r>
          </w:p>
        </w:tc>
        <w:tc>
          <w:tcPr>
            <w:tcW w:w="13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224 128</w:t>
            </w:r>
          </w:p>
        </w:tc>
      </w:tr>
      <w:tr w:rsidR="00CA499F" w:rsidRPr="00153764" w:rsidTr="00CA499F">
        <w:trPr>
          <w:trHeight w:val="345"/>
        </w:trPr>
        <w:tc>
          <w:tcPr>
            <w:tcW w:w="76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2.1.</w:t>
            </w:r>
          </w:p>
        </w:tc>
        <w:tc>
          <w:tcPr>
            <w:tcW w:w="5630" w:type="dxa"/>
            <w:tcBorders>
              <w:top w:val="single" w:sz="8" w:space="0" w:color="auto"/>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Elvonások és befizetések bevételei</w:t>
            </w:r>
          </w:p>
        </w:tc>
        <w:tc>
          <w:tcPr>
            <w:tcW w:w="14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 xml:space="preserve">Visszatérítendő támogatások, kölcsönök visszatérülése </w:t>
            </w:r>
            <w:proofErr w:type="spellStart"/>
            <w:r w:rsidRPr="00153764">
              <w:rPr>
                <w:rFonts w:ascii="Times New Roman CE" w:hAnsi="Times New Roman CE" w:cs="Times New Roman CE"/>
              </w:rPr>
              <w:t>ÁH-n</w:t>
            </w:r>
            <w:proofErr w:type="spellEnd"/>
            <w:r w:rsidRPr="00153764">
              <w:rPr>
                <w:rFonts w:ascii="Times New Roman CE" w:hAnsi="Times New Roman CE" w:cs="Times New Roman CE"/>
              </w:rPr>
              <w:t xml:space="preserve"> belülről</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2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3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2.3.</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működési célú támogatások bevételei államháztartáson belülről</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223 201</w:t>
            </w:r>
          </w:p>
        </w:tc>
        <w:tc>
          <w:tcPr>
            <w:tcW w:w="12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295 711</w:t>
            </w:r>
          </w:p>
        </w:tc>
        <w:tc>
          <w:tcPr>
            <w:tcW w:w="13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224 128</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2.4</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i/>
                <w:iCs/>
              </w:rPr>
            </w:pPr>
            <w:r w:rsidRPr="00153764">
              <w:rPr>
                <w:rFonts w:ascii="Times New Roman CE" w:hAnsi="Times New Roman CE" w:cs="Times New Roman CE"/>
                <w:i/>
                <w:iCs/>
              </w:rPr>
              <w:t xml:space="preserve"> - Helyi és nemzetiségi önkormányzattól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2 590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2 890</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703</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2.5.</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i/>
                <w:iCs/>
              </w:rPr>
            </w:pPr>
            <w:r w:rsidRPr="00153764">
              <w:rPr>
                <w:rFonts w:ascii="Times New Roman CE" w:hAnsi="Times New Roman CE" w:cs="Times New Roman CE"/>
                <w:i/>
                <w:iCs/>
              </w:rPr>
              <w:t xml:space="preserve"> - Elkülönített állami pénzalaptól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13 221</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74 844</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61 452</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lastRenderedPageBreak/>
              <w:t>2.6.</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i/>
                <w:iCs/>
              </w:rPr>
            </w:pPr>
            <w:r w:rsidRPr="00153764">
              <w:rPr>
                <w:rFonts w:ascii="Times New Roman CE" w:hAnsi="Times New Roman CE" w:cs="Times New Roman CE"/>
                <w:i/>
                <w:iCs/>
              </w:rPr>
              <w:t xml:space="preserve"> - Társadalombiztosítás pénzügyi alapjától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207 390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216 702</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160 290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2.7.</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i/>
                <w:iCs/>
              </w:rPr>
            </w:pPr>
            <w:r w:rsidRPr="00153764">
              <w:rPr>
                <w:rFonts w:ascii="Times New Roman CE" w:hAnsi="Times New Roman CE" w:cs="Times New Roman CE"/>
                <w:i/>
                <w:iCs/>
              </w:rPr>
              <w:t xml:space="preserve"> - Központi költségvetési szervtől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469</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468</w:t>
            </w:r>
          </w:p>
        </w:tc>
      </w:tr>
      <w:tr w:rsidR="00CA499F" w:rsidRPr="00153764" w:rsidTr="00CA499F">
        <w:trPr>
          <w:trHeight w:val="345"/>
        </w:trPr>
        <w:tc>
          <w:tcPr>
            <w:tcW w:w="764"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2.8.</w:t>
            </w:r>
          </w:p>
        </w:tc>
        <w:tc>
          <w:tcPr>
            <w:tcW w:w="5630" w:type="dxa"/>
            <w:tcBorders>
              <w:top w:val="nil"/>
              <w:left w:val="nil"/>
              <w:bottom w:val="single" w:sz="4" w:space="0" w:color="auto"/>
              <w:right w:val="single" w:sz="4" w:space="0" w:color="auto"/>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i/>
                <w:iCs/>
              </w:rPr>
            </w:pPr>
            <w:r w:rsidRPr="00153764">
              <w:rPr>
                <w:rFonts w:ascii="Times New Roman CE" w:hAnsi="Times New Roman CE" w:cs="Times New Roman CE"/>
                <w:i/>
                <w:iCs/>
              </w:rPr>
              <w:t xml:space="preserve"> - EU forrásból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806</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1 215</w:t>
            </w:r>
          </w:p>
        </w:tc>
      </w:tr>
      <w:tr w:rsidR="00CA499F" w:rsidRPr="00153764" w:rsidTr="00CA499F">
        <w:trPr>
          <w:trHeight w:val="345"/>
        </w:trPr>
        <w:tc>
          <w:tcPr>
            <w:tcW w:w="7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3.</w:t>
            </w:r>
          </w:p>
        </w:tc>
        <w:tc>
          <w:tcPr>
            <w:tcW w:w="563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Közhatalmi bevételek</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r>
      <w:tr w:rsidR="00CA499F" w:rsidRPr="00153764" w:rsidTr="00CA499F">
        <w:trPr>
          <w:trHeight w:val="67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4.</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Felhalmozási célú támogatások államháztartáson belülről (4.1.+4.2.)</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0</w:t>
            </w:r>
          </w:p>
        </w:tc>
        <w:tc>
          <w:tcPr>
            <w:tcW w:w="12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2 288</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2 288</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 xml:space="preserve">Visszatérítendő támogatások, kölcsönök visszatérülése </w:t>
            </w:r>
            <w:proofErr w:type="spellStart"/>
            <w:r w:rsidRPr="00153764">
              <w:rPr>
                <w:rFonts w:ascii="Times New Roman CE" w:hAnsi="Times New Roman CE" w:cs="Times New Roman CE"/>
              </w:rPr>
              <w:t>ÁH-n</w:t>
            </w:r>
            <w:proofErr w:type="spellEnd"/>
            <w:r w:rsidRPr="00153764">
              <w:rPr>
                <w:rFonts w:ascii="Times New Roman CE" w:hAnsi="Times New Roman CE" w:cs="Times New Roman CE"/>
              </w:rPr>
              <w:t xml:space="preserve"> belülről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nil"/>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4.2.</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felhalmozási célú támogatások bevételei államháztartáson belülről</w:t>
            </w:r>
          </w:p>
        </w:tc>
        <w:tc>
          <w:tcPr>
            <w:tcW w:w="1480" w:type="dxa"/>
            <w:tcBorders>
              <w:top w:val="nil"/>
              <w:left w:val="single" w:sz="8" w:space="0" w:color="auto"/>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c>
          <w:tcPr>
            <w:tcW w:w="126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2 288</w:t>
            </w:r>
          </w:p>
        </w:tc>
        <w:tc>
          <w:tcPr>
            <w:tcW w:w="1360" w:type="dxa"/>
            <w:tcBorders>
              <w:top w:val="nil"/>
              <w:left w:val="nil"/>
              <w:bottom w:val="nil"/>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2 288</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4.3.</w:t>
            </w:r>
          </w:p>
        </w:tc>
        <w:tc>
          <w:tcPr>
            <w:tcW w:w="5630" w:type="dxa"/>
            <w:tcBorders>
              <w:top w:val="single" w:sz="4" w:space="0" w:color="auto"/>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 xml:space="preserve"> - 4.2 sorból Helyi és nemzetiségi önkormányzattól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4.4.</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rPr>
            </w:pPr>
            <w:r w:rsidRPr="00153764">
              <w:rPr>
                <w:rFonts w:ascii="Times New Roman CE" w:hAnsi="Times New Roman CE" w:cs="Times New Roman CE"/>
              </w:rPr>
              <w:t xml:space="preserve"> - Elkülönített állami pénzalaptól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4.5.</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rPr>
            </w:pPr>
            <w:r w:rsidRPr="00153764">
              <w:rPr>
                <w:rFonts w:ascii="Times New Roman CE" w:hAnsi="Times New Roman CE" w:cs="Times New Roman CE"/>
              </w:rPr>
              <w:t xml:space="preserve"> - Társadalombiztosítás pénzügyi alapjától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2 288</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2 288</w:t>
            </w:r>
          </w:p>
        </w:tc>
      </w:tr>
      <w:tr w:rsidR="00CA499F" w:rsidRPr="00153764" w:rsidTr="00CA499F">
        <w:trPr>
          <w:trHeight w:val="345"/>
        </w:trPr>
        <w:tc>
          <w:tcPr>
            <w:tcW w:w="764"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4.6.</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800" w:firstLine="1760"/>
              <w:rPr>
                <w:rFonts w:ascii="Times New Roman CE" w:hAnsi="Times New Roman CE" w:cs="Times New Roman CE"/>
              </w:rPr>
            </w:pPr>
            <w:r w:rsidRPr="00153764">
              <w:rPr>
                <w:rFonts w:ascii="Times New Roman CE" w:hAnsi="Times New Roman CE" w:cs="Times New Roman CE"/>
              </w:rPr>
              <w:t xml:space="preserve"> - Központi költségvetési szervtől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345"/>
        </w:trPr>
        <w:tc>
          <w:tcPr>
            <w:tcW w:w="7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5.</w:t>
            </w:r>
          </w:p>
        </w:tc>
        <w:tc>
          <w:tcPr>
            <w:tcW w:w="563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Felhalmozási bevételek (5.1.+…+5.3.)</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0</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5.1.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Immateriális javak értékesítése</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2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3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5.2.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Ingatlanok értékesítése</w:t>
            </w:r>
          </w:p>
        </w:tc>
        <w:tc>
          <w:tcPr>
            <w:tcW w:w="1480" w:type="dxa"/>
            <w:tcBorders>
              <w:top w:val="nil"/>
              <w:left w:val="single" w:sz="8" w:space="0" w:color="auto"/>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26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360" w:type="dxa"/>
            <w:tcBorders>
              <w:top w:val="nil"/>
              <w:left w:val="nil"/>
              <w:bottom w:val="nil"/>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5.3.</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tárgyi eszközök értékesítése</w:t>
            </w:r>
          </w:p>
        </w:tc>
        <w:tc>
          <w:tcPr>
            <w:tcW w:w="1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6.</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Működési célú átvett pénzeszközök</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2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7.</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Felhalmozási célú átvett pénzeszközök</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2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 </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8.</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Költségvetési bevételek összesen (1.+…+7.)</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529 463</w:t>
            </w:r>
          </w:p>
        </w:tc>
        <w:tc>
          <w:tcPr>
            <w:tcW w:w="12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614 194</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440 575</w:t>
            </w:r>
          </w:p>
        </w:tc>
      </w:tr>
      <w:tr w:rsidR="00CA499F" w:rsidRPr="00153764" w:rsidTr="00CA499F">
        <w:trPr>
          <w:trHeight w:val="34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w:hAnsi="Times New Roman"/>
                <w:b/>
                <w:bCs/>
              </w:rPr>
            </w:pPr>
            <w:r w:rsidRPr="00153764">
              <w:rPr>
                <w:rFonts w:ascii="Times New Roman" w:hAnsi="Times New Roman"/>
                <w:b/>
                <w:bCs/>
              </w:rPr>
              <w:t>9.</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Finanszírozási bevételek (9.1.+…+9.3.)</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1 061 160</w:t>
            </w:r>
          </w:p>
        </w:tc>
        <w:tc>
          <w:tcPr>
            <w:tcW w:w="12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1 183 567</w:t>
            </w:r>
          </w:p>
        </w:tc>
        <w:tc>
          <w:tcPr>
            <w:tcW w:w="1360" w:type="dxa"/>
            <w:tcBorders>
              <w:top w:val="nil"/>
              <w:left w:val="nil"/>
              <w:bottom w:val="single" w:sz="8"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844 048</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9.1.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Költségvetési maradvány igénybevétele</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16 722</w:t>
            </w:r>
          </w:p>
        </w:tc>
        <w:tc>
          <w:tcPr>
            <w:tcW w:w="1360" w:type="dxa"/>
            <w:tcBorders>
              <w:top w:val="nil"/>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16 722</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rPr>
            </w:pPr>
            <w:r w:rsidRPr="00153764">
              <w:rPr>
                <w:rFonts w:ascii="Times New Roman CE" w:hAnsi="Times New Roman CE" w:cs="Times New Roman CE"/>
                <w:i/>
                <w:iCs/>
              </w:rPr>
              <w:t>9.1.1.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300" w:firstLine="660"/>
              <w:rPr>
                <w:rFonts w:ascii="Times New Roman CE" w:hAnsi="Times New Roman CE" w:cs="Times New Roman CE"/>
                <w:i/>
                <w:iCs/>
              </w:rPr>
            </w:pPr>
            <w:r w:rsidRPr="00153764">
              <w:rPr>
                <w:rFonts w:ascii="Times New Roman CE" w:hAnsi="Times New Roman CE" w:cs="Times New Roman CE"/>
                <w:i/>
                <w:iCs/>
              </w:rPr>
              <w:t xml:space="preserve">Költségvetési </w:t>
            </w:r>
            <w:proofErr w:type="gramStart"/>
            <w:r w:rsidRPr="00153764">
              <w:rPr>
                <w:rFonts w:ascii="Times New Roman CE" w:hAnsi="Times New Roman CE" w:cs="Times New Roman CE"/>
                <w:i/>
                <w:iCs/>
              </w:rPr>
              <w:t>maradvány működési</w:t>
            </w:r>
            <w:proofErr w:type="gramEnd"/>
          </w:p>
        </w:tc>
        <w:tc>
          <w:tcPr>
            <w:tcW w:w="1480" w:type="dxa"/>
            <w:tcBorders>
              <w:top w:val="nil"/>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c>
          <w:tcPr>
            <w:tcW w:w="12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14 661</w:t>
            </w:r>
          </w:p>
        </w:tc>
        <w:tc>
          <w:tcPr>
            <w:tcW w:w="13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14 661</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rPr>
            </w:pPr>
            <w:r w:rsidRPr="00153764">
              <w:rPr>
                <w:rFonts w:ascii="Times New Roman CE" w:hAnsi="Times New Roman CE" w:cs="Times New Roman CE"/>
                <w:i/>
                <w:iCs/>
              </w:rPr>
              <w:t>9.1.2.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300" w:firstLine="660"/>
              <w:rPr>
                <w:rFonts w:ascii="Times New Roman CE" w:hAnsi="Times New Roman CE" w:cs="Times New Roman CE"/>
                <w:i/>
                <w:iCs/>
              </w:rPr>
            </w:pPr>
            <w:r w:rsidRPr="00153764">
              <w:rPr>
                <w:rFonts w:ascii="Times New Roman CE" w:hAnsi="Times New Roman CE" w:cs="Times New Roman CE"/>
                <w:i/>
                <w:iCs/>
              </w:rPr>
              <w:t>Költségvetési maradvány felhalmozási</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c>
          <w:tcPr>
            <w:tcW w:w="1260" w:type="dxa"/>
            <w:tcBorders>
              <w:top w:val="single" w:sz="4" w:space="0" w:color="auto"/>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2 061</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2 061</w:t>
            </w:r>
          </w:p>
        </w:tc>
      </w:tr>
      <w:tr w:rsidR="00CA499F" w:rsidRPr="00153764" w:rsidTr="00CA499F">
        <w:trPr>
          <w:trHeight w:val="34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9.2.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Vállalkozási maradvány igénybevétele</w:t>
            </w:r>
          </w:p>
        </w:tc>
        <w:tc>
          <w:tcPr>
            <w:tcW w:w="1480" w:type="dxa"/>
            <w:tcBorders>
              <w:top w:val="nil"/>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c>
          <w:tcPr>
            <w:tcW w:w="12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c>
          <w:tcPr>
            <w:tcW w:w="13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0</w:t>
            </w:r>
          </w:p>
        </w:tc>
      </w:tr>
      <w:tr w:rsidR="00CA499F" w:rsidRPr="00153764" w:rsidTr="00CA499F">
        <w:trPr>
          <w:trHeight w:val="345"/>
        </w:trPr>
        <w:tc>
          <w:tcPr>
            <w:tcW w:w="764"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9.3.</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Irányító szervi (önkormányzati) támogatás (intézményfinanszírozás)</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1 061 160</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1 166 845</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827 326</w:t>
            </w:r>
          </w:p>
        </w:tc>
      </w:tr>
      <w:tr w:rsidR="00CA499F" w:rsidRPr="00153764" w:rsidTr="00CA499F">
        <w:trPr>
          <w:trHeight w:val="345"/>
        </w:trPr>
        <w:tc>
          <w:tcPr>
            <w:tcW w:w="7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i/>
                <w:iCs/>
              </w:rPr>
            </w:pPr>
            <w:r w:rsidRPr="00153764">
              <w:rPr>
                <w:rFonts w:ascii="Times New Roman CE" w:hAnsi="Times New Roman CE" w:cs="Times New Roman CE"/>
                <w:i/>
                <w:iCs/>
              </w:rPr>
              <w:t>9.3.1.</w:t>
            </w:r>
          </w:p>
        </w:tc>
        <w:tc>
          <w:tcPr>
            <w:tcW w:w="5630" w:type="dxa"/>
            <w:tcBorders>
              <w:top w:val="single" w:sz="4" w:space="0" w:color="auto"/>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i/>
                <w:iCs/>
              </w:rPr>
            </w:pPr>
            <w:r w:rsidRPr="00153764">
              <w:rPr>
                <w:rFonts w:ascii="Times New Roman CE" w:hAnsi="Times New Roman CE" w:cs="Times New Roman CE"/>
                <w:i/>
                <w:iCs/>
              </w:rPr>
              <w:t>Normatíva állami hozzájárulás</w:t>
            </w:r>
          </w:p>
        </w:tc>
        <w:tc>
          <w:tcPr>
            <w:tcW w:w="1480" w:type="dxa"/>
            <w:tcBorders>
              <w:top w:val="nil"/>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626 662</w:t>
            </w:r>
          </w:p>
        </w:tc>
        <w:tc>
          <w:tcPr>
            <w:tcW w:w="12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726 361</w:t>
            </w:r>
          </w:p>
        </w:tc>
        <w:tc>
          <w:tcPr>
            <w:tcW w:w="13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496 957</w:t>
            </w:r>
          </w:p>
        </w:tc>
      </w:tr>
      <w:tr w:rsidR="00CA499F" w:rsidRPr="00153764" w:rsidTr="00CA499F">
        <w:trPr>
          <w:trHeight w:val="345"/>
        </w:trPr>
        <w:tc>
          <w:tcPr>
            <w:tcW w:w="764" w:type="dxa"/>
            <w:tcBorders>
              <w:top w:val="nil"/>
              <w:left w:val="single" w:sz="8" w:space="0" w:color="auto"/>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i/>
                <w:iCs/>
              </w:rPr>
            </w:pPr>
            <w:r w:rsidRPr="00153764">
              <w:rPr>
                <w:rFonts w:ascii="Times New Roman CE" w:hAnsi="Times New Roman CE" w:cs="Times New Roman CE"/>
                <w:i/>
                <w:iCs/>
              </w:rPr>
              <w:t>9.3.2.</w:t>
            </w:r>
          </w:p>
        </w:tc>
        <w:tc>
          <w:tcPr>
            <w:tcW w:w="5630" w:type="dxa"/>
            <w:tcBorders>
              <w:top w:val="nil"/>
              <w:left w:val="single" w:sz="4" w:space="0" w:color="auto"/>
              <w:bottom w:val="single" w:sz="8" w:space="0" w:color="auto"/>
              <w:right w:val="nil"/>
            </w:tcBorders>
            <w:shd w:val="clear" w:color="auto" w:fill="auto"/>
            <w:vAlign w:val="center"/>
            <w:hideMark/>
          </w:tcPr>
          <w:p w:rsidR="00CA499F" w:rsidRPr="00153764" w:rsidRDefault="00CA499F" w:rsidP="00CA499F">
            <w:pPr>
              <w:ind w:firstLineChars="200" w:firstLine="440"/>
              <w:rPr>
                <w:rFonts w:ascii="Times New Roman CE" w:hAnsi="Times New Roman CE" w:cs="Times New Roman CE"/>
                <w:i/>
                <w:iCs/>
              </w:rPr>
            </w:pPr>
            <w:r w:rsidRPr="00153764">
              <w:rPr>
                <w:rFonts w:ascii="Times New Roman CE" w:hAnsi="Times New Roman CE" w:cs="Times New Roman CE"/>
                <w:i/>
                <w:iCs/>
              </w:rPr>
              <w:t>Önkormányzati kiegészítés</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434 498</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440 484</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i/>
                <w:iCs/>
              </w:rPr>
            </w:pPr>
            <w:r w:rsidRPr="00153764">
              <w:rPr>
                <w:rFonts w:ascii="Times New Roman CE" w:hAnsi="Times New Roman CE" w:cs="Times New Roman CE"/>
                <w:i/>
                <w:iCs/>
              </w:rPr>
              <w:t>330 369</w:t>
            </w:r>
          </w:p>
        </w:tc>
      </w:tr>
      <w:tr w:rsidR="00CA499F" w:rsidRPr="00153764" w:rsidTr="00CA499F">
        <w:trPr>
          <w:trHeight w:val="525"/>
        </w:trPr>
        <w:tc>
          <w:tcPr>
            <w:tcW w:w="764" w:type="dxa"/>
            <w:tcBorders>
              <w:top w:val="nil"/>
              <w:left w:val="single" w:sz="8" w:space="0" w:color="auto"/>
              <w:bottom w:val="single" w:sz="8" w:space="0" w:color="auto"/>
              <w:right w:val="single" w:sz="4" w:space="0" w:color="auto"/>
            </w:tcBorders>
            <w:shd w:val="clear" w:color="auto" w:fill="auto"/>
            <w:vAlign w:val="bottom"/>
            <w:hideMark/>
          </w:tcPr>
          <w:p w:rsidR="00CA499F" w:rsidRPr="00153764" w:rsidRDefault="00CA499F" w:rsidP="00CA499F">
            <w:pPr>
              <w:jc w:val="center"/>
              <w:rPr>
                <w:rFonts w:ascii="Times New Roman" w:hAnsi="Times New Roman"/>
                <w:b/>
                <w:bCs/>
              </w:rPr>
            </w:pPr>
            <w:r w:rsidRPr="00153764">
              <w:rPr>
                <w:rFonts w:ascii="Times New Roman" w:hAnsi="Times New Roman"/>
                <w:b/>
                <w:bCs/>
              </w:rPr>
              <w:t>10.</w:t>
            </w:r>
          </w:p>
        </w:tc>
        <w:tc>
          <w:tcPr>
            <w:tcW w:w="5630" w:type="dxa"/>
            <w:tcBorders>
              <w:top w:val="nil"/>
              <w:left w:val="nil"/>
              <w:bottom w:val="single" w:sz="8" w:space="0" w:color="auto"/>
              <w:right w:val="nil"/>
            </w:tcBorders>
            <w:shd w:val="clear" w:color="auto" w:fill="auto"/>
            <w:vAlign w:val="bottom"/>
            <w:hideMark/>
          </w:tcPr>
          <w:p w:rsidR="00CA499F" w:rsidRPr="00153764" w:rsidRDefault="00CA499F" w:rsidP="00CA499F">
            <w:pPr>
              <w:rPr>
                <w:rFonts w:ascii="Times New Roman" w:hAnsi="Times New Roman"/>
                <w:b/>
                <w:bCs/>
                <w:color w:val="000000"/>
              </w:rPr>
            </w:pPr>
            <w:r w:rsidRPr="00153764">
              <w:rPr>
                <w:rFonts w:ascii="Times New Roman" w:hAnsi="Times New Roman"/>
                <w:b/>
                <w:bCs/>
                <w:color w:val="000000"/>
              </w:rPr>
              <w:t>BEVÉTELEK ÖSSZESEN: (8.+9.)</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1 590 623</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1 797 761</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1 284 623</w:t>
            </w:r>
          </w:p>
        </w:tc>
      </w:tr>
      <w:tr w:rsidR="00CA499F" w:rsidRPr="00153764" w:rsidTr="00CA499F">
        <w:trPr>
          <w:trHeight w:val="330"/>
        </w:trPr>
        <w:tc>
          <w:tcPr>
            <w:tcW w:w="764"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563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1480" w:type="dxa"/>
            <w:tcBorders>
              <w:top w:val="nil"/>
              <w:left w:val="nil"/>
              <w:bottom w:val="nil"/>
              <w:right w:val="nil"/>
            </w:tcBorders>
            <w:shd w:val="clear" w:color="auto" w:fill="auto"/>
            <w:vAlign w:val="center"/>
            <w:hideMark/>
          </w:tcPr>
          <w:p w:rsidR="00CA499F" w:rsidRPr="00153764" w:rsidRDefault="00CA499F" w:rsidP="00CA499F">
            <w:pPr>
              <w:ind w:firstLineChars="100" w:firstLine="220"/>
              <w:jc w:val="right"/>
              <w:rPr>
                <w:rFonts w:ascii="Times New Roman CE" w:hAnsi="Times New Roman CE" w:cs="Times New Roman CE"/>
              </w:rPr>
            </w:pPr>
          </w:p>
        </w:tc>
        <w:tc>
          <w:tcPr>
            <w:tcW w:w="126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136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r>
      <w:tr w:rsidR="00CA499F" w:rsidRPr="00153764" w:rsidTr="00CA499F">
        <w:trPr>
          <w:trHeight w:val="675"/>
        </w:trPr>
        <w:tc>
          <w:tcPr>
            <w:tcW w:w="764" w:type="dxa"/>
            <w:tcBorders>
              <w:top w:val="single" w:sz="8" w:space="0" w:color="auto"/>
              <w:left w:val="single" w:sz="8" w:space="0" w:color="auto"/>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 </w:t>
            </w:r>
          </w:p>
        </w:tc>
        <w:tc>
          <w:tcPr>
            <w:tcW w:w="563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Kiadások</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Eredeti előirányzat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Módosított előirányzat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I.-III. negyedévi teljesítés</w:t>
            </w:r>
          </w:p>
        </w:tc>
      </w:tr>
      <w:tr w:rsidR="00CA499F" w:rsidRPr="00153764" w:rsidTr="00CA499F">
        <w:trPr>
          <w:trHeight w:val="450"/>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1.</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Működési költségvetés kiadásai (1.1+…+1.5.)</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1 570 176</w:t>
            </w:r>
          </w:p>
        </w:tc>
        <w:tc>
          <w:tcPr>
            <w:tcW w:w="12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1 779 152</w:t>
            </w:r>
          </w:p>
        </w:tc>
        <w:tc>
          <w:tcPr>
            <w:tcW w:w="13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1 247 066</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proofErr w:type="gramStart"/>
            <w:r w:rsidRPr="00153764">
              <w:rPr>
                <w:rFonts w:ascii="Times New Roman CE" w:hAnsi="Times New Roman CE" w:cs="Times New Roman CE"/>
              </w:rPr>
              <w:t>Személyi  juttatások</w:t>
            </w:r>
            <w:proofErr w:type="gramEnd"/>
          </w:p>
        </w:tc>
        <w:tc>
          <w:tcPr>
            <w:tcW w:w="1480" w:type="dxa"/>
            <w:tcBorders>
              <w:top w:val="nil"/>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766 371</w:t>
            </w:r>
          </w:p>
        </w:tc>
        <w:tc>
          <w:tcPr>
            <w:tcW w:w="12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839 139</w:t>
            </w:r>
          </w:p>
        </w:tc>
        <w:tc>
          <w:tcPr>
            <w:tcW w:w="1360" w:type="dxa"/>
            <w:tcBorders>
              <w:top w:val="nil"/>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607 768</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Munkaadókat terhelő járulékok és szociális hozzájárulási adó</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212 580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227 783</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166 422</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1.3.</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proofErr w:type="gramStart"/>
            <w:r w:rsidRPr="00153764">
              <w:rPr>
                <w:rFonts w:ascii="Times New Roman CE" w:hAnsi="Times New Roman CE" w:cs="Times New Roman CE"/>
              </w:rPr>
              <w:t>Dologi  kiadások</w:t>
            </w:r>
            <w:proofErr w:type="gramEnd"/>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581 408</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627 360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389 822</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1.4.</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Ellátottak pénzbeli juttatásai</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9 817</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84 870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83 054</w:t>
            </w:r>
          </w:p>
        </w:tc>
      </w:tr>
      <w:tr w:rsidR="00CA499F" w:rsidRPr="00153764" w:rsidTr="00CA499F">
        <w:trPr>
          <w:trHeight w:val="40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1.5.</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működési célú kiadások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405"/>
        </w:trPr>
        <w:tc>
          <w:tcPr>
            <w:tcW w:w="764" w:type="dxa"/>
            <w:tcBorders>
              <w:top w:val="nil"/>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2.</w:t>
            </w:r>
          </w:p>
        </w:tc>
        <w:tc>
          <w:tcPr>
            <w:tcW w:w="5630" w:type="dxa"/>
            <w:tcBorders>
              <w:top w:val="nil"/>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Felhalmozási költségvetés kiadásai (2.1.+…+2.4.)</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20 447</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18 609</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11 525</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2.1.</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Beruházások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6 731</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5 013</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1 410</w:t>
            </w:r>
          </w:p>
        </w:tc>
      </w:tr>
      <w:tr w:rsidR="00CA499F" w:rsidRPr="00153764" w:rsidTr="00CA499F">
        <w:trPr>
          <w:trHeight w:val="405"/>
        </w:trPr>
        <w:tc>
          <w:tcPr>
            <w:tcW w:w="764" w:type="dxa"/>
            <w:tcBorders>
              <w:top w:val="nil"/>
              <w:left w:val="single" w:sz="8" w:space="0" w:color="auto"/>
              <w:bottom w:val="single" w:sz="4"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2.2.</w:t>
            </w:r>
          </w:p>
        </w:tc>
        <w:tc>
          <w:tcPr>
            <w:tcW w:w="5630" w:type="dxa"/>
            <w:tcBorders>
              <w:top w:val="nil"/>
              <w:left w:val="nil"/>
              <w:bottom w:val="single" w:sz="4" w:space="0" w:color="auto"/>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Felújítások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8 890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5 828</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5 734</w:t>
            </w:r>
          </w:p>
        </w:tc>
      </w:tr>
      <w:tr w:rsidR="00CA499F" w:rsidRPr="00153764" w:rsidTr="00CA499F">
        <w:trPr>
          <w:trHeight w:val="405"/>
        </w:trPr>
        <w:tc>
          <w:tcPr>
            <w:tcW w:w="764" w:type="dxa"/>
            <w:tcBorders>
              <w:top w:val="nil"/>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2.3.</w:t>
            </w:r>
          </w:p>
        </w:tc>
        <w:tc>
          <w:tcPr>
            <w:tcW w:w="5630" w:type="dxa"/>
            <w:tcBorders>
              <w:top w:val="nil"/>
              <w:left w:val="nil"/>
              <w:bottom w:val="nil"/>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proofErr w:type="spellStart"/>
            <w:r w:rsidRPr="00153764">
              <w:rPr>
                <w:rFonts w:ascii="Times New Roman CE" w:hAnsi="Times New Roman CE" w:cs="Times New Roman CE"/>
              </w:rPr>
              <w:t>Kisértékű</w:t>
            </w:r>
            <w:proofErr w:type="spellEnd"/>
            <w:r w:rsidRPr="00153764">
              <w:rPr>
                <w:rFonts w:ascii="Times New Roman CE" w:hAnsi="Times New Roman CE" w:cs="Times New Roman CE"/>
              </w:rPr>
              <w:t xml:space="preserve"> </w:t>
            </w:r>
            <w:proofErr w:type="spellStart"/>
            <w:r w:rsidRPr="00153764">
              <w:rPr>
                <w:rFonts w:ascii="Times New Roman CE" w:hAnsi="Times New Roman CE" w:cs="Times New Roman CE"/>
              </w:rPr>
              <w:t>tárgyieszköz</w:t>
            </w:r>
            <w:proofErr w:type="spellEnd"/>
            <w:r w:rsidRPr="00153764">
              <w:rPr>
                <w:rFonts w:ascii="Times New Roman CE" w:hAnsi="Times New Roman CE" w:cs="Times New Roman CE"/>
              </w:rPr>
              <w:t xml:space="preserve"> beszerzés</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4 826</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7 768</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4 381</w:t>
            </w:r>
          </w:p>
        </w:tc>
      </w:tr>
      <w:tr w:rsidR="00CA499F" w:rsidRPr="00153764" w:rsidTr="00CA499F">
        <w:trPr>
          <w:trHeight w:val="405"/>
        </w:trPr>
        <w:tc>
          <w:tcPr>
            <w:tcW w:w="764" w:type="dxa"/>
            <w:tcBorders>
              <w:top w:val="single" w:sz="4" w:space="0" w:color="auto"/>
              <w:left w:val="single" w:sz="8" w:space="0" w:color="auto"/>
              <w:bottom w:val="nil"/>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rPr>
            </w:pPr>
            <w:r w:rsidRPr="00153764">
              <w:rPr>
                <w:rFonts w:ascii="Times New Roman CE" w:hAnsi="Times New Roman CE" w:cs="Times New Roman CE"/>
              </w:rPr>
              <w:t>2.4.</w:t>
            </w:r>
          </w:p>
        </w:tc>
        <w:tc>
          <w:tcPr>
            <w:tcW w:w="5630" w:type="dxa"/>
            <w:tcBorders>
              <w:top w:val="single" w:sz="4" w:space="0" w:color="auto"/>
              <w:left w:val="nil"/>
              <w:bottom w:val="nil"/>
              <w:right w:val="nil"/>
            </w:tcBorders>
            <w:shd w:val="clear" w:color="auto" w:fill="auto"/>
            <w:vAlign w:val="center"/>
            <w:hideMark/>
          </w:tcPr>
          <w:p w:rsidR="00CA499F" w:rsidRPr="00153764" w:rsidRDefault="00CA499F" w:rsidP="00CA499F">
            <w:pPr>
              <w:ind w:firstLineChars="100" w:firstLine="220"/>
              <w:rPr>
                <w:rFonts w:ascii="Times New Roman CE" w:hAnsi="Times New Roman CE" w:cs="Times New Roman CE"/>
              </w:rPr>
            </w:pPr>
            <w:r w:rsidRPr="00153764">
              <w:rPr>
                <w:rFonts w:ascii="Times New Roman CE" w:hAnsi="Times New Roman CE" w:cs="Times New Roman CE"/>
              </w:rPr>
              <w:t>Egyéb fejlesztési célú kiadások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2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c>
          <w:tcPr>
            <w:tcW w:w="1360" w:type="dxa"/>
            <w:tcBorders>
              <w:top w:val="single" w:sz="4" w:space="0" w:color="auto"/>
              <w:left w:val="nil"/>
              <w:bottom w:val="nil"/>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0</w:t>
            </w:r>
          </w:p>
        </w:tc>
      </w:tr>
      <w:tr w:rsidR="00CA499F" w:rsidRPr="00153764" w:rsidTr="00CA499F">
        <w:trPr>
          <w:trHeight w:val="405"/>
        </w:trPr>
        <w:tc>
          <w:tcPr>
            <w:tcW w:w="7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53764" w:rsidRDefault="00CA499F" w:rsidP="00CA499F">
            <w:pPr>
              <w:jc w:val="center"/>
              <w:rPr>
                <w:rFonts w:ascii="Times New Roman CE" w:hAnsi="Times New Roman CE" w:cs="Times New Roman CE"/>
                <w:b/>
                <w:bCs/>
              </w:rPr>
            </w:pPr>
            <w:r w:rsidRPr="00153764">
              <w:rPr>
                <w:rFonts w:ascii="Times New Roman CE" w:hAnsi="Times New Roman CE" w:cs="Times New Roman CE"/>
                <w:b/>
                <w:bCs/>
              </w:rPr>
              <w:t>3.</w:t>
            </w:r>
          </w:p>
        </w:tc>
        <w:tc>
          <w:tcPr>
            <w:tcW w:w="5630" w:type="dxa"/>
            <w:tcBorders>
              <w:top w:val="single" w:sz="8" w:space="0" w:color="auto"/>
              <w:left w:val="nil"/>
              <w:bottom w:val="single" w:sz="8" w:space="0" w:color="auto"/>
              <w:right w:val="nil"/>
            </w:tcBorders>
            <w:shd w:val="clear" w:color="auto" w:fill="auto"/>
            <w:vAlign w:val="center"/>
            <w:hideMark/>
          </w:tcPr>
          <w:p w:rsidR="00CA499F" w:rsidRPr="00153764" w:rsidRDefault="00CA499F" w:rsidP="00CA499F">
            <w:pPr>
              <w:ind w:firstLineChars="100" w:firstLine="221"/>
              <w:rPr>
                <w:rFonts w:ascii="Times New Roman CE" w:hAnsi="Times New Roman CE" w:cs="Times New Roman CE"/>
                <w:b/>
                <w:bCs/>
              </w:rPr>
            </w:pPr>
            <w:r w:rsidRPr="00153764">
              <w:rPr>
                <w:rFonts w:ascii="Times New Roman CE" w:hAnsi="Times New Roman CE" w:cs="Times New Roman CE"/>
                <w:b/>
                <w:bCs/>
              </w:rPr>
              <w:t>KIADÁSOK ÖSSZESEN: (1.+2.)</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1 590 623</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1 797 761</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b/>
                <w:bCs/>
              </w:rPr>
            </w:pPr>
            <w:r w:rsidRPr="00153764">
              <w:rPr>
                <w:rFonts w:ascii="Times New Roman CE" w:hAnsi="Times New Roman CE" w:cs="Times New Roman CE"/>
                <w:b/>
                <w:bCs/>
              </w:rPr>
              <w:t>1 258 591</w:t>
            </w:r>
          </w:p>
        </w:tc>
      </w:tr>
      <w:tr w:rsidR="00CA499F" w:rsidRPr="00153764" w:rsidTr="00CA499F">
        <w:trPr>
          <w:trHeight w:val="315"/>
        </w:trPr>
        <w:tc>
          <w:tcPr>
            <w:tcW w:w="764" w:type="dxa"/>
            <w:tcBorders>
              <w:top w:val="nil"/>
              <w:left w:val="single" w:sz="8" w:space="0" w:color="auto"/>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r w:rsidRPr="00153764">
              <w:rPr>
                <w:rFonts w:ascii="Times New Roman CE" w:hAnsi="Times New Roman CE" w:cs="Times New Roman CE"/>
              </w:rPr>
              <w:t> </w:t>
            </w:r>
          </w:p>
        </w:tc>
        <w:tc>
          <w:tcPr>
            <w:tcW w:w="563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148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126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c>
          <w:tcPr>
            <w:tcW w:w="1360" w:type="dxa"/>
            <w:tcBorders>
              <w:top w:val="nil"/>
              <w:left w:val="nil"/>
              <w:bottom w:val="nil"/>
              <w:right w:val="nil"/>
            </w:tcBorders>
            <w:shd w:val="clear" w:color="auto" w:fill="auto"/>
            <w:vAlign w:val="center"/>
            <w:hideMark/>
          </w:tcPr>
          <w:p w:rsidR="00CA499F" w:rsidRPr="00153764" w:rsidRDefault="00CA499F" w:rsidP="00CA499F">
            <w:pPr>
              <w:rPr>
                <w:rFonts w:ascii="Times New Roman CE" w:hAnsi="Times New Roman CE" w:cs="Times New Roman CE"/>
              </w:rPr>
            </w:pPr>
          </w:p>
        </w:tc>
      </w:tr>
      <w:tr w:rsidR="00CA499F" w:rsidRPr="00153764" w:rsidTr="00CA499F">
        <w:trPr>
          <w:trHeight w:val="390"/>
        </w:trPr>
        <w:tc>
          <w:tcPr>
            <w:tcW w:w="6394" w:type="dxa"/>
            <w:gridSpan w:val="2"/>
            <w:tcBorders>
              <w:top w:val="single" w:sz="8" w:space="0" w:color="auto"/>
              <w:left w:val="single" w:sz="8" w:space="0" w:color="auto"/>
              <w:bottom w:val="single" w:sz="8" w:space="0" w:color="auto"/>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Éves engedélyezett létszám előirányzat (fő)</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316</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317</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299</w:t>
            </w:r>
          </w:p>
        </w:tc>
      </w:tr>
      <w:tr w:rsidR="00CA499F" w:rsidRPr="00153764" w:rsidTr="00CA499F">
        <w:trPr>
          <w:trHeight w:val="390"/>
        </w:trPr>
        <w:tc>
          <w:tcPr>
            <w:tcW w:w="6394" w:type="dxa"/>
            <w:gridSpan w:val="2"/>
            <w:tcBorders>
              <w:top w:val="nil"/>
              <w:left w:val="single" w:sz="8" w:space="0" w:color="auto"/>
              <w:bottom w:val="single" w:sz="8" w:space="0" w:color="auto"/>
              <w:right w:val="nil"/>
            </w:tcBorders>
            <w:shd w:val="clear" w:color="auto" w:fill="auto"/>
            <w:noWrap/>
            <w:vAlign w:val="center"/>
            <w:hideMark/>
          </w:tcPr>
          <w:p w:rsidR="00CA499F" w:rsidRPr="00153764" w:rsidRDefault="00CA499F" w:rsidP="00CA499F">
            <w:pPr>
              <w:rPr>
                <w:rFonts w:ascii="Times New Roman CE" w:hAnsi="Times New Roman CE" w:cs="Times New Roman CE"/>
                <w:b/>
                <w:bCs/>
              </w:rPr>
            </w:pPr>
            <w:r w:rsidRPr="00153764">
              <w:rPr>
                <w:rFonts w:ascii="Times New Roman CE" w:hAnsi="Times New Roman CE" w:cs="Times New Roman CE"/>
                <w:b/>
                <w:bCs/>
              </w:rPr>
              <w:t>Közfoglalkoztatottak létszáma (fő)</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80</w:t>
            </w:r>
          </w:p>
        </w:tc>
        <w:tc>
          <w:tcPr>
            <w:tcW w:w="12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91</w:t>
            </w:r>
          </w:p>
        </w:tc>
        <w:tc>
          <w:tcPr>
            <w:tcW w:w="1360" w:type="dxa"/>
            <w:tcBorders>
              <w:top w:val="nil"/>
              <w:left w:val="nil"/>
              <w:bottom w:val="single" w:sz="8" w:space="0" w:color="auto"/>
              <w:right w:val="single" w:sz="8" w:space="0" w:color="auto"/>
            </w:tcBorders>
            <w:shd w:val="clear" w:color="auto" w:fill="auto"/>
            <w:vAlign w:val="bottom"/>
            <w:hideMark/>
          </w:tcPr>
          <w:p w:rsidR="00CA499F" w:rsidRPr="00153764" w:rsidRDefault="00CA499F" w:rsidP="00CA499F">
            <w:pPr>
              <w:jc w:val="right"/>
              <w:rPr>
                <w:rFonts w:ascii="Times New Roman CE" w:hAnsi="Times New Roman CE" w:cs="Times New Roman CE"/>
              </w:rPr>
            </w:pPr>
            <w:r w:rsidRPr="00153764">
              <w:rPr>
                <w:rFonts w:ascii="Times New Roman CE" w:hAnsi="Times New Roman CE" w:cs="Times New Roman CE"/>
              </w:rPr>
              <w:t>63</w:t>
            </w:r>
          </w:p>
        </w:tc>
      </w:tr>
    </w:tbl>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0834" w:type="dxa"/>
        <w:tblInd w:w="55" w:type="dxa"/>
        <w:tblCellMar>
          <w:left w:w="70" w:type="dxa"/>
          <w:right w:w="70" w:type="dxa"/>
        </w:tblCellMar>
        <w:tblLook w:val="04A0"/>
      </w:tblPr>
      <w:tblGrid>
        <w:gridCol w:w="866"/>
        <w:gridCol w:w="5528"/>
        <w:gridCol w:w="1480"/>
        <w:gridCol w:w="1480"/>
        <w:gridCol w:w="1480"/>
      </w:tblGrid>
      <w:tr w:rsidR="00CA499F" w:rsidRPr="00EE4F0C" w:rsidTr="00CA499F">
        <w:trPr>
          <w:trHeight w:val="390"/>
        </w:trPr>
        <w:tc>
          <w:tcPr>
            <w:tcW w:w="10834"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7. sz. melléklet a 283/2015. (XI.26.) Kt. határozathoz</w:t>
            </w:r>
          </w:p>
        </w:tc>
      </w:tr>
      <w:tr w:rsidR="00CA499F" w:rsidRPr="00EE4F0C" w:rsidTr="00CA499F">
        <w:trPr>
          <w:trHeight w:val="491"/>
        </w:trPr>
        <w:tc>
          <w:tcPr>
            <w:tcW w:w="866" w:type="dxa"/>
            <w:vMerge w:val="restart"/>
            <w:tcBorders>
              <w:top w:val="single" w:sz="8" w:space="0" w:color="auto"/>
              <w:left w:val="single" w:sz="8" w:space="0" w:color="auto"/>
              <w:bottom w:val="single" w:sz="8" w:space="0" w:color="000000"/>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II. 1.</w:t>
            </w:r>
          </w:p>
        </w:tc>
        <w:tc>
          <w:tcPr>
            <w:tcW w:w="552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Törökszentmiklósi Polgármesteri Hivatal</w:t>
            </w:r>
          </w:p>
        </w:tc>
        <w:tc>
          <w:tcPr>
            <w:tcW w:w="444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2015. évi</w:t>
            </w:r>
          </w:p>
        </w:tc>
      </w:tr>
      <w:tr w:rsidR="00CA499F" w:rsidRPr="00EE4F0C" w:rsidTr="00CA499F">
        <w:trPr>
          <w:trHeight w:val="491"/>
        </w:trPr>
        <w:tc>
          <w:tcPr>
            <w:tcW w:w="866" w:type="dxa"/>
            <w:vMerge/>
            <w:tcBorders>
              <w:top w:val="single" w:sz="8" w:space="0" w:color="auto"/>
              <w:left w:val="single" w:sz="8"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rPr>
            </w:pPr>
          </w:p>
        </w:tc>
        <w:tc>
          <w:tcPr>
            <w:tcW w:w="5528" w:type="dxa"/>
            <w:vMerge/>
            <w:tcBorders>
              <w:top w:val="single" w:sz="8" w:space="0" w:color="auto"/>
              <w:left w:val="single" w:sz="4"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rPr>
            </w:pPr>
          </w:p>
        </w:tc>
        <w:tc>
          <w:tcPr>
            <w:tcW w:w="4440"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EE4F0C" w:rsidRDefault="00CA499F" w:rsidP="00CA499F">
            <w:pPr>
              <w:rPr>
                <w:rFonts w:ascii="Times New Roman CE" w:hAnsi="Times New Roman CE" w:cs="Times New Roman CE"/>
                <w:b/>
                <w:bCs/>
              </w:rPr>
            </w:pPr>
          </w:p>
        </w:tc>
      </w:tr>
      <w:tr w:rsidR="00CA499F" w:rsidRPr="00EE4F0C" w:rsidTr="00CA499F">
        <w:trPr>
          <w:trHeight w:val="315"/>
        </w:trPr>
        <w:tc>
          <w:tcPr>
            <w:tcW w:w="866"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p>
        </w:tc>
        <w:tc>
          <w:tcPr>
            <w:tcW w:w="5528"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p>
        </w:tc>
        <w:tc>
          <w:tcPr>
            <w:tcW w:w="148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p>
        </w:tc>
        <w:tc>
          <w:tcPr>
            <w:tcW w:w="148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p>
        </w:tc>
        <w:tc>
          <w:tcPr>
            <w:tcW w:w="148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p>
        </w:tc>
      </w:tr>
      <w:tr w:rsidR="00CA499F" w:rsidRPr="00EE4F0C" w:rsidTr="00CA499F">
        <w:trPr>
          <w:trHeight w:val="73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Száma</w:t>
            </w:r>
          </w:p>
        </w:tc>
        <w:tc>
          <w:tcPr>
            <w:tcW w:w="5528" w:type="dxa"/>
            <w:tcBorders>
              <w:top w:val="single" w:sz="8" w:space="0" w:color="auto"/>
              <w:left w:val="single" w:sz="4"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Előirányzat-csoport, kiemelt előirányzat megnevezése</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Eredeti előirányzat</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Módosított előirányzat</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I.-III. negyedévi teljesítés</w:t>
            </w:r>
          </w:p>
        </w:tc>
      </w:tr>
      <w:tr w:rsidR="00CA499F" w:rsidRPr="00EE4F0C" w:rsidTr="00CA499F">
        <w:trPr>
          <w:trHeight w:val="259"/>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1</w:t>
            </w:r>
          </w:p>
        </w:tc>
        <w:tc>
          <w:tcPr>
            <w:tcW w:w="5528"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w:t>
            </w:r>
          </w:p>
        </w:tc>
        <w:tc>
          <w:tcPr>
            <w:tcW w:w="148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3</w:t>
            </w:r>
          </w:p>
        </w:tc>
        <w:tc>
          <w:tcPr>
            <w:tcW w:w="148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5</w:t>
            </w:r>
          </w:p>
        </w:tc>
      </w:tr>
      <w:tr w:rsidR="00CA499F" w:rsidRPr="00EE4F0C" w:rsidTr="00CA499F">
        <w:trPr>
          <w:trHeight w:val="390"/>
        </w:trPr>
        <w:tc>
          <w:tcPr>
            <w:tcW w:w="6394" w:type="dxa"/>
            <w:gridSpan w:val="2"/>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Bevételek</w:t>
            </w:r>
          </w:p>
        </w:tc>
        <w:tc>
          <w:tcPr>
            <w:tcW w:w="1480" w:type="dxa"/>
            <w:tcBorders>
              <w:top w:val="nil"/>
              <w:left w:val="nil"/>
              <w:bottom w:val="nil"/>
              <w:right w:val="nil"/>
            </w:tcBorders>
            <w:shd w:val="clear" w:color="auto" w:fill="auto"/>
            <w:noWrap/>
            <w:vAlign w:val="bottom"/>
            <w:hideMark/>
          </w:tcPr>
          <w:p w:rsidR="00CA499F" w:rsidRPr="00EE4F0C" w:rsidRDefault="00CA499F" w:rsidP="00CA499F">
            <w:pPr>
              <w:jc w:val="right"/>
              <w:rPr>
                <w:rFonts w:ascii="Times New Roman CE" w:hAnsi="Times New Roman CE" w:cs="Times New Roman CE"/>
                <w:b/>
                <w:bCs/>
                <w:i/>
                <w:iCs/>
              </w:rPr>
            </w:pPr>
          </w:p>
        </w:tc>
        <w:tc>
          <w:tcPr>
            <w:tcW w:w="1480"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p>
        </w:tc>
        <w:tc>
          <w:tcPr>
            <w:tcW w:w="1480"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1.</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Működési bevételek (1.1.+…+1.10.)</w:t>
            </w:r>
          </w:p>
        </w:tc>
        <w:tc>
          <w:tcPr>
            <w:tcW w:w="148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2 495</w:t>
            </w:r>
          </w:p>
        </w:tc>
        <w:tc>
          <w:tcPr>
            <w:tcW w:w="14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2 495</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2 312</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1.1.</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Készletértékesítés ellenértéke</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Szolgáltatások ellenértéke</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0</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0</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1.2.1.</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40"/>
              <w:rPr>
                <w:rFonts w:ascii="Times New Roman CE" w:hAnsi="Times New Roman CE" w:cs="Times New Roman CE"/>
                <w:i/>
                <w:iCs/>
              </w:rPr>
            </w:pPr>
            <w:r w:rsidRPr="00EE4F0C">
              <w:rPr>
                <w:rFonts w:ascii="Times New Roman CE" w:hAnsi="Times New Roman CE" w:cs="Times New Roman CE"/>
                <w:i/>
                <w:iCs/>
              </w:rPr>
              <w:t xml:space="preserve">- </w:t>
            </w:r>
            <w:proofErr w:type="spellStart"/>
            <w:r w:rsidRPr="00EE4F0C">
              <w:rPr>
                <w:rFonts w:ascii="Times New Roman CE" w:hAnsi="Times New Roman CE" w:cs="Times New Roman CE"/>
                <w:i/>
                <w:iCs/>
              </w:rPr>
              <w:t>Alkalmaztottak</w:t>
            </w:r>
            <w:proofErr w:type="spellEnd"/>
            <w:r w:rsidRPr="00EE4F0C">
              <w:rPr>
                <w:rFonts w:ascii="Times New Roman CE" w:hAnsi="Times New Roman CE" w:cs="Times New Roman CE"/>
                <w:i/>
                <w:iCs/>
              </w:rPr>
              <w:t xml:space="preserve"> térítése</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1.2.2.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40"/>
              <w:rPr>
                <w:rFonts w:ascii="Times New Roman CE" w:hAnsi="Times New Roman CE" w:cs="Times New Roman CE"/>
                <w:i/>
                <w:iCs/>
              </w:rPr>
            </w:pPr>
            <w:r w:rsidRPr="00EE4F0C">
              <w:rPr>
                <w:rFonts w:ascii="Times New Roman CE" w:hAnsi="Times New Roman CE" w:cs="Times New Roman CE"/>
                <w:i/>
                <w:iCs/>
              </w:rPr>
              <w:t>- Bérleti és lízingdíj</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1.2.3.</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40"/>
              <w:rPr>
                <w:rFonts w:ascii="Times New Roman CE" w:hAnsi="Times New Roman CE" w:cs="Times New Roman CE"/>
                <w:i/>
                <w:iCs/>
              </w:rPr>
            </w:pPr>
            <w:r w:rsidRPr="00EE4F0C">
              <w:rPr>
                <w:rFonts w:ascii="Times New Roman CE" w:hAnsi="Times New Roman CE" w:cs="Times New Roman CE"/>
                <w:i/>
                <w:iCs/>
              </w:rPr>
              <w:t>- Egyéb szolgáltatásokból származó bevétel</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1.3.</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Közvetített szolgáltatások értéke</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1 310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1 118</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968</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1.4.</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Tulajdonosi bevételek</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1.5.</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Ellátási díjak</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1.6.</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Kiszámlázott általános forgalmi adó</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465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465</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359</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1.7.</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Általános forgalmi adó visszatérülése</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1.8.</w:t>
            </w:r>
          </w:p>
        </w:tc>
        <w:tc>
          <w:tcPr>
            <w:tcW w:w="552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Kamatbevételek</w:t>
            </w:r>
          </w:p>
        </w:tc>
        <w:tc>
          <w:tcPr>
            <w:tcW w:w="1480" w:type="dxa"/>
            <w:tcBorders>
              <w:top w:val="nil"/>
              <w:left w:val="single" w:sz="8" w:space="0" w:color="auto"/>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20</w:t>
            </w:r>
          </w:p>
        </w:tc>
        <w:tc>
          <w:tcPr>
            <w:tcW w:w="148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20</w:t>
            </w:r>
          </w:p>
        </w:tc>
        <w:tc>
          <w:tcPr>
            <w:tcW w:w="1480" w:type="dxa"/>
            <w:tcBorders>
              <w:top w:val="nil"/>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6</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1.9.</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pénzügyi műveletek bevételei</w:t>
            </w:r>
          </w:p>
        </w:tc>
        <w:tc>
          <w:tcPr>
            <w:tcW w:w="1480" w:type="dxa"/>
            <w:tcBorders>
              <w:top w:val="single" w:sz="4" w:space="0" w:color="auto"/>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1.10.</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működési bevételek</w:t>
            </w:r>
          </w:p>
        </w:tc>
        <w:tc>
          <w:tcPr>
            <w:tcW w:w="148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700</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892</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979</w:t>
            </w:r>
          </w:p>
        </w:tc>
      </w:tr>
      <w:tr w:rsidR="00CA499F" w:rsidRPr="00EE4F0C" w:rsidTr="00CA499F">
        <w:trPr>
          <w:trHeight w:val="510"/>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Működési célú támogatások államháztartáson belülről (2.1.+…+2.3.)</w:t>
            </w:r>
          </w:p>
        </w:tc>
        <w:tc>
          <w:tcPr>
            <w:tcW w:w="148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351</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351</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2.1.</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Elvonások és befizetések bevételei</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2.2.</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 xml:space="preserve">Visszatérítendő támogatások, kölcsönök visszatérülése </w:t>
            </w:r>
            <w:proofErr w:type="spellStart"/>
            <w:r w:rsidRPr="00EE4F0C">
              <w:rPr>
                <w:rFonts w:ascii="Times New Roman CE" w:hAnsi="Times New Roman CE" w:cs="Times New Roman CE"/>
              </w:rPr>
              <w:t>ÁH-n</w:t>
            </w:r>
            <w:proofErr w:type="spellEnd"/>
            <w:r w:rsidRPr="00EE4F0C">
              <w:rPr>
                <w:rFonts w:ascii="Times New Roman CE" w:hAnsi="Times New Roman CE" w:cs="Times New Roman CE"/>
              </w:rPr>
              <w:t xml:space="preserve"> belülről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2.3.</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működési célú támogatások bevételei államháztartáson belülről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0</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351</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351</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2.4.</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i/>
                <w:iCs/>
              </w:rPr>
            </w:pPr>
            <w:r w:rsidRPr="00EE4F0C">
              <w:rPr>
                <w:rFonts w:ascii="Times New Roman CE" w:hAnsi="Times New Roman CE" w:cs="Times New Roman CE"/>
                <w:i/>
                <w:iCs/>
              </w:rPr>
              <w:t xml:space="preserve"> - 2.3 sorból Helyi és nemzetiségi önkormányzattól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300</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300</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2.5.</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i/>
                <w:iCs/>
              </w:rPr>
            </w:pPr>
            <w:r w:rsidRPr="00EE4F0C">
              <w:rPr>
                <w:rFonts w:ascii="Times New Roman CE" w:hAnsi="Times New Roman CE" w:cs="Times New Roman CE"/>
                <w:i/>
                <w:iCs/>
              </w:rPr>
              <w:t xml:space="preserve"> - Elkülönített állami pénzalaptól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lastRenderedPageBreak/>
              <w:t>2.6.</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i/>
                <w:iCs/>
              </w:rPr>
            </w:pPr>
            <w:r w:rsidRPr="00EE4F0C">
              <w:rPr>
                <w:rFonts w:ascii="Times New Roman CE" w:hAnsi="Times New Roman CE" w:cs="Times New Roman CE"/>
                <w:i/>
                <w:iCs/>
              </w:rPr>
              <w:t xml:space="preserve"> - Társadalombiztosítás pénzügyi alapjától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2.7.</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i/>
                <w:iCs/>
              </w:rPr>
            </w:pPr>
            <w:r w:rsidRPr="00EE4F0C">
              <w:rPr>
                <w:rFonts w:ascii="Times New Roman CE" w:hAnsi="Times New Roman CE" w:cs="Times New Roman CE"/>
                <w:i/>
                <w:iCs/>
              </w:rPr>
              <w:t xml:space="preserve"> - Központi költségvetési szervtől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51</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51</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2.8.</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i/>
                <w:iCs/>
              </w:rPr>
            </w:pPr>
            <w:r w:rsidRPr="00EE4F0C">
              <w:rPr>
                <w:rFonts w:ascii="Times New Roman CE" w:hAnsi="Times New Roman CE" w:cs="Times New Roman CE"/>
                <w:i/>
                <w:iCs/>
              </w:rPr>
              <w:t xml:space="preserve"> - EU forrásból</w:t>
            </w:r>
          </w:p>
        </w:tc>
        <w:tc>
          <w:tcPr>
            <w:tcW w:w="148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3.</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Közhatalmi bevételek</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r>
      <w:tr w:rsidR="00CA499F" w:rsidRPr="00EE4F0C" w:rsidTr="00CA499F">
        <w:trPr>
          <w:trHeight w:val="480"/>
        </w:trPr>
        <w:tc>
          <w:tcPr>
            <w:tcW w:w="866"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4.</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Felhalmozási célú támogatások államháztartáson belülről (4.1.+4.2.)</w:t>
            </w: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c>
          <w:tcPr>
            <w:tcW w:w="148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r>
      <w:tr w:rsidR="00CA499F" w:rsidRPr="00EE4F0C" w:rsidTr="00CA499F">
        <w:trPr>
          <w:trHeight w:val="345"/>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4.1.</w:t>
            </w:r>
          </w:p>
        </w:tc>
        <w:tc>
          <w:tcPr>
            <w:tcW w:w="5528" w:type="dxa"/>
            <w:tcBorders>
              <w:top w:val="single" w:sz="8"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 xml:space="preserve">Visszatérítendő támogatások, kölcsönök visszatérülése </w:t>
            </w:r>
            <w:proofErr w:type="spellStart"/>
            <w:r w:rsidRPr="00EE4F0C">
              <w:rPr>
                <w:rFonts w:ascii="Times New Roman CE" w:hAnsi="Times New Roman CE" w:cs="Times New Roman CE"/>
              </w:rPr>
              <w:t>ÁH-n</w:t>
            </w:r>
            <w:proofErr w:type="spellEnd"/>
            <w:r w:rsidRPr="00EE4F0C">
              <w:rPr>
                <w:rFonts w:ascii="Times New Roman CE" w:hAnsi="Times New Roman CE" w:cs="Times New Roman CE"/>
              </w:rPr>
              <w:t xml:space="preserve"> belülről</w:t>
            </w:r>
          </w:p>
        </w:tc>
        <w:tc>
          <w:tcPr>
            <w:tcW w:w="1480" w:type="dxa"/>
            <w:tcBorders>
              <w:top w:val="single" w:sz="8" w:space="0" w:color="auto"/>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4.2.</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felhalmozási célú támogatások bevételei államháztartáson belülről</w:t>
            </w: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0</w:t>
            </w:r>
          </w:p>
        </w:tc>
        <w:tc>
          <w:tcPr>
            <w:tcW w:w="148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0</w:t>
            </w: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0</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4.3.</w:t>
            </w:r>
          </w:p>
        </w:tc>
        <w:tc>
          <w:tcPr>
            <w:tcW w:w="552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 xml:space="preserve"> - 4.2 sorból Helyi és nemzetiségi önkormányzattól</w:t>
            </w:r>
          </w:p>
        </w:tc>
        <w:tc>
          <w:tcPr>
            <w:tcW w:w="1480" w:type="dxa"/>
            <w:tcBorders>
              <w:top w:val="single" w:sz="4" w:space="0" w:color="auto"/>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4.4.</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rPr>
            </w:pPr>
            <w:r w:rsidRPr="00EE4F0C">
              <w:rPr>
                <w:rFonts w:ascii="Times New Roman CE" w:hAnsi="Times New Roman CE" w:cs="Times New Roman CE"/>
              </w:rPr>
              <w:t xml:space="preserve"> - Elkülönített állami pénzalaptól</w:t>
            </w:r>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4.5.</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rPr>
            </w:pPr>
            <w:r w:rsidRPr="00EE4F0C">
              <w:rPr>
                <w:rFonts w:ascii="Times New Roman CE" w:hAnsi="Times New Roman CE" w:cs="Times New Roman CE"/>
              </w:rPr>
              <w:t xml:space="preserve"> - Társadalombiztosítás pénzügyi alapjától</w:t>
            </w:r>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4.6.</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800" w:firstLine="1760"/>
              <w:rPr>
                <w:rFonts w:ascii="Times New Roman CE" w:hAnsi="Times New Roman CE" w:cs="Times New Roman CE"/>
              </w:rPr>
            </w:pPr>
            <w:r w:rsidRPr="00EE4F0C">
              <w:rPr>
                <w:rFonts w:ascii="Times New Roman CE" w:hAnsi="Times New Roman CE" w:cs="Times New Roman CE"/>
              </w:rPr>
              <w:t xml:space="preserve"> - Központi költségvetési szervtől</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5.</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Felhalmozási bevételek (5.1.+…+5.3.)</w:t>
            </w: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c>
          <w:tcPr>
            <w:tcW w:w="148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0</w:t>
            </w:r>
          </w:p>
        </w:tc>
      </w:tr>
      <w:tr w:rsidR="00CA499F" w:rsidRPr="00EE4F0C" w:rsidTr="00CA499F">
        <w:trPr>
          <w:trHeight w:val="345"/>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5.1.</w:t>
            </w:r>
          </w:p>
        </w:tc>
        <w:tc>
          <w:tcPr>
            <w:tcW w:w="5528" w:type="dxa"/>
            <w:tcBorders>
              <w:top w:val="single" w:sz="8"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Immateriális javak értékesítése</w:t>
            </w:r>
          </w:p>
        </w:tc>
        <w:tc>
          <w:tcPr>
            <w:tcW w:w="1480" w:type="dxa"/>
            <w:tcBorders>
              <w:top w:val="single" w:sz="8" w:space="0" w:color="auto"/>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5.2.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Ingatlanok értékesítése</w:t>
            </w: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5.3.</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tárgyi eszközök értékesítése</w:t>
            </w:r>
          </w:p>
        </w:tc>
        <w:tc>
          <w:tcPr>
            <w:tcW w:w="1480" w:type="dxa"/>
            <w:tcBorders>
              <w:top w:val="single" w:sz="4" w:space="0" w:color="auto"/>
              <w:left w:val="single" w:sz="8" w:space="0" w:color="auto"/>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6.</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Működési célú átvett pénzeszközök</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7.</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Felhalmozási célú átvett pénzeszközök</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 </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8.</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Költségvetési bevételek összesen (1.+…+7.)</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2 495</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2 846</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2 663</w:t>
            </w:r>
          </w:p>
        </w:tc>
      </w:tr>
      <w:tr w:rsidR="00CA499F" w:rsidRPr="00EE4F0C" w:rsidTr="00CA499F">
        <w:trPr>
          <w:trHeight w:val="34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w:hAnsi="Times New Roman"/>
                <w:b/>
                <w:bCs/>
              </w:rPr>
            </w:pPr>
            <w:r w:rsidRPr="00EE4F0C">
              <w:rPr>
                <w:rFonts w:ascii="Times New Roman" w:hAnsi="Times New Roman"/>
                <w:b/>
                <w:bCs/>
              </w:rPr>
              <w:t>9.</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Finanszírozási bevételek (9.1.+…+9.3.)</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330 259</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417 081</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315 985</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9.1.</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Költségvetési maradvány igénybevétele (9.1.1.+9.1.2.)</w:t>
            </w:r>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0</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5 821</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5 821</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rPr>
            </w:pPr>
            <w:r w:rsidRPr="00EE4F0C">
              <w:rPr>
                <w:rFonts w:ascii="Times New Roman CE" w:hAnsi="Times New Roman CE" w:cs="Times New Roman CE"/>
                <w:i/>
                <w:iCs/>
              </w:rPr>
              <w:t>9.1.1.</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660"/>
              <w:rPr>
                <w:rFonts w:ascii="Times New Roman CE" w:hAnsi="Times New Roman CE" w:cs="Times New Roman CE"/>
                <w:i/>
                <w:iCs/>
              </w:rPr>
            </w:pPr>
            <w:r w:rsidRPr="00EE4F0C">
              <w:rPr>
                <w:rFonts w:ascii="Times New Roman CE" w:hAnsi="Times New Roman CE" w:cs="Times New Roman CE"/>
                <w:i/>
                <w:iCs/>
              </w:rPr>
              <w:t xml:space="preserve">Költségvetési </w:t>
            </w:r>
            <w:proofErr w:type="gramStart"/>
            <w:r w:rsidRPr="00EE4F0C">
              <w:rPr>
                <w:rFonts w:ascii="Times New Roman CE" w:hAnsi="Times New Roman CE" w:cs="Times New Roman CE"/>
                <w:i/>
                <w:iCs/>
              </w:rPr>
              <w:t>maradvány működési</w:t>
            </w:r>
            <w:proofErr w:type="gramEnd"/>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5 821</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5 821</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rPr>
            </w:pPr>
            <w:r w:rsidRPr="00EE4F0C">
              <w:rPr>
                <w:rFonts w:ascii="Times New Roman CE" w:hAnsi="Times New Roman CE" w:cs="Times New Roman CE"/>
                <w:i/>
                <w:iCs/>
              </w:rPr>
              <w:t>9.1.2.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660"/>
              <w:rPr>
                <w:rFonts w:ascii="Times New Roman CE" w:hAnsi="Times New Roman CE" w:cs="Times New Roman CE"/>
                <w:i/>
                <w:iCs/>
              </w:rPr>
            </w:pPr>
            <w:r w:rsidRPr="00EE4F0C">
              <w:rPr>
                <w:rFonts w:ascii="Times New Roman CE" w:hAnsi="Times New Roman CE" w:cs="Times New Roman CE"/>
                <w:i/>
                <w:iCs/>
              </w:rPr>
              <w:t>Költségvetési maradvány felhalmozási</w:t>
            </w:r>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rPr>
            </w:pPr>
            <w:r w:rsidRPr="00EE4F0C">
              <w:rPr>
                <w:rFonts w:ascii="Times New Roman CE" w:hAnsi="Times New Roman CE" w:cs="Times New Roman CE"/>
                <w:i/>
                <w:iCs/>
              </w:rPr>
              <w:t> </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9.2.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Vállalkozási maradvány igénybevétele</w:t>
            </w: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45"/>
        </w:trPr>
        <w:tc>
          <w:tcPr>
            <w:tcW w:w="866"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9.3.</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Irányító szervi (önkormányzati) támogatás (intézményfinanszírozás)</w:t>
            </w:r>
          </w:p>
        </w:tc>
        <w:tc>
          <w:tcPr>
            <w:tcW w:w="1480" w:type="dxa"/>
            <w:tcBorders>
              <w:top w:val="single" w:sz="4" w:space="0" w:color="auto"/>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330 259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411 260</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310 164</w:t>
            </w:r>
          </w:p>
        </w:tc>
      </w:tr>
      <w:tr w:rsidR="00CA499F" w:rsidRPr="00EE4F0C" w:rsidTr="00CA499F">
        <w:trPr>
          <w:trHeight w:val="345"/>
        </w:trPr>
        <w:tc>
          <w:tcPr>
            <w:tcW w:w="86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rPr>
            </w:pPr>
            <w:r w:rsidRPr="00EE4F0C">
              <w:rPr>
                <w:rFonts w:ascii="Times New Roman CE" w:hAnsi="Times New Roman CE" w:cs="Times New Roman CE"/>
                <w:i/>
                <w:iCs/>
              </w:rPr>
              <w:t>9.3.1.</w:t>
            </w:r>
          </w:p>
        </w:tc>
        <w:tc>
          <w:tcPr>
            <w:tcW w:w="552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300" w:firstLine="660"/>
              <w:rPr>
                <w:rFonts w:ascii="Times New Roman CE" w:hAnsi="Times New Roman CE" w:cs="Times New Roman CE"/>
                <w:i/>
                <w:iCs/>
              </w:rPr>
            </w:pPr>
            <w:r w:rsidRPr="00EE4F0C">
              <w:rPr>
                <w:rFonts w:ascii="Times New Roman CE" w:hAnsi="Times New Roman CE" w:cs="Times New Roman CE"/>
                <w:i/>
                <w:iCs/>
              </w:rPr>
              <w:t>Normatíva állami hozzájárulás</w:t>
            </w:r>
          </w:p>
        </w:tc>
        <w:tc>
          <w:tcPr>
            <w:tcW w:w="148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201 291</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279 325</w:t>
            </w:r>
          </w:p>
        </w:tc>
        <w:tc>
          <w:tcPr>
            <w:tcW w:w="148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189 043</w:t>
            </w:r>
          </w:p>
        </w:tc>
      </w:tr>
      <w:tr w:rsidR="00CA499F" w:rsidRPr="00EE4F0C" w:rsidTr="00CA499F">
        <w:trPr>
          <w:trHeight w:val="345"/>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i/>
                <w:iCs/>
              </w:rPr>
            </w:pPr>
            <w:r w:rsidRPr="00EE4F0C">
              <w:rPr>
                <w:rFonts w:ascii="Times New Roman CE" w:hAnsi="Times New Roman CE" w:cs="Times New Roman CE"/>
                <w:i/>
                <w:iCs/>
              </w:rPr>
              <w:t>9.3.2.</w:t>
            </w:r>
          </w:p>
        </w:tc>
        <w:tc>
          <w:tcPr>
            <w:tcW w:w="5528" w:type="dxa"/>
            <w:tcBorders>
              <w:top w:val="nil"/>
              <w:left w:val="single" w:sz="4" w:space="0" w:color="auto"/>
              <w:bottom w:val="single" w:sz="8" w:space="0" w:color="auto"/>
              <w:right w:val="nil"/>
            </w:tcBorders>
            <w:shd w:val="clear" w:color="auto" w:fill="auto"/>
            <w:vAlign w:val="center"/>
            <w:hideMark/>
          </w:tcPr>
          <w:p w:rsidR="00CA499F" w:rsidRPr="00EE4F0C" w:rsidRDefault="00CA499F" w:rsidP="00CA499F">
            <w:pPr>
              <w:ind w:firstLineChars="300" w:firstLine="660"/>
              <w:rPr>
                <w:rFonts w:ascii="Times New Roman CE" w:hAnsi="Times New Roman CE" w:cs="Times New Roman CE"/>
                <w:i/>
                <w:iCs/>
              </w:rPr>
            </w:pPr>
            <w:r w:rsidRPr="00EE4F0C">
              <w:rPr>
                <w:rFonts w:ascii="Times New Roman CE" w:hAnsi="Times New Roman CE" w:cs="Times New Roman CE"/>
                <w:i/>
                <w:iCs/>
              </w:rPr>
              <w:t>Önkormányzati kiegészítés</w:t>
            </w:r>
          </w:p>
        </w:tc>
        <w:tc>
          <w:tcPr>
            <w:tcW w:w="148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128 968</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131 935</w:t>
            </w:r>
          </w:p>
        </w:tc>
        <w:tc>
          <w:tcPr>
            <w:tcW w:w="148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rPr>
            </w:pPr>
            <w:r w:rsidRPr="00EE4F0C">
              <w:rPr>
                <w:rFonts w:ascii="Times New Roman CE" w:hAnsi="Times New Roman CE" w:cs="Times New Roman CE"/>
                <w:i/>
                <w:iCs/>
              </w:rPr>
              <w:t xml:space="preserve">121 </w:t>
            </w:r>
            <w:proofErr w:type="spellStart"/>
            <w:r w:rsidRPr="00EE4F0C">
              <w:rPr>
                <w:rFonts w:ascii="Times New Roman CE" w:hAnsi="Times New Roman CE" w:cs="Times New Roman CE"/>
                <w:i/>
                <w:iCs/>
              </w:rPr>
              <w:t>121</w:t>
            </w:r>
            <w:proofErr w:type="spellEnd"/>
          </w:p>
        </w:tc>
      </w:tr>
      <w:tr w:rsidR="00CA499F" w:rsidRPr="00EE4F0C" w:rsidTr="00CA499F">
        <w:trPr>
          <w:trHeight w:val="375"/>
        </w:trPr>
        <w:tc>
          <w:tcPr>
            <w:tcW w:w="866" w:type="dxa"/>
            <w:tcBorders>
              <w:top w:val="nil"/>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center"/>
              <w:rPr>
                <w:rFonts w:ascii="Times New Roman" w:hAnsi="Times New Roman"/>
                <w:b/>
                <w:bCs/>
              </w:rPr>
            </w:pPr>
            <w:r w:rsidRPr="00EE4F0C">
              <w:rPr>
                <w:rFonts w:ascii="Times New Roman" w:hAnsi="Times New Roman"/>
                <w:b/>
                <w:bCs/>
              </w:rPr>
              <w:t>10.</w:t>
            </w:r>
          </w:p>
        </w:tc>
        <w:tc>
          <w:tcPr>
            <w:tcW w:w="5528" w:type="dxa"/>
            <w:tcBorders>
              <w:top w:val="nil"/>
              <w:left w:val="nil"/>
              <w:bottom w:val="single" w:sz="8" w:space="0" w:color="auto"/>
              <w:right w:val="nil"/>
            </w:tcBorders>
            <w:shd w:val="clear" w:color="auto" w:fill="auto"/>
            <w:vAlign w:val="bottom"/>
            <w:hideMark/>
          </w:tcPr>
          <w:p w:rsidR="00CA499F" w:rsidRPr="00EE4F0C" w:rsidRDefault="00CA499F" w:rsidP="00CA499F">
            <w:pPr>
              <w:rPr>
                <w:rFonts w:ascii="Times New Roman" w:hAnsi="Times New Roman"/>
                <w:b/>
                <w:bCs/>
                <w:color w:val="000000"/>
              </w:rPr>
            </w:pPr>
            <w:r w:rsidRPr="00EE4F0C">
              <w:rPr>
                <w:rFonts w:ascii="Times New Roman" w:hAnsi="Times New Roman"/>
                <w:b/>
                <w:bCs/>
                <w:color w:val="000000"/>
              </w:rPr>
              <w:t>BEVÉTELEK ÖSSZESEN: (8.+9.)</w:t>
            </w:r>
          </w:p>
        </w:tc>
        <w:tc>
          <w:tcPr>
            <w:tcW w:w="148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332 754</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419 927</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318 648</w:t>
            </w:r>
          </w:p>
        </w:tc>
      </w:tr>
      <w:tr w:rsidR="00CA499F" w:rsidRPr="00EE4F0C" w:rsidTr="00CA499F">
        <w:trPr>
          <w:trHeight w:val="330"/>
        </w:trPr>
        <w:tc>
          <w:tcPr>
            <w:tcW w:w="866"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c>
          <w:tcPr>
            <w:tcW w:w="552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c>
          <w:tcPr>
            <w:tcW w:w="1480" w:type="dxa"/>
            <w:tcBorders>
              <w:top w:val="nil"/>
              <w:left w:val="nil"/>
              <w:bottom w:val="nil"/>
              <w:right w:val="nil"/>
            </w:tcBorders>
            <w:shd w:val="clear" w:color="auto" w:fill="auto"/>
            <w:vAlign w:val="center"/>
            <w:hideMark/>
          </w:tcPr>
          <w:p w:rsidR="00CA499F" w:rsidRPr="00EE4F0C" w:rsidRDefault="00CA499F" w:rsidP="00CA499F">
            <w:pPr>
              <w:ind w:firstLineChars="100" w:firstLine="220"/>
              <w:jc w:val="right"/>
              <w:rPr>
                <w:rFonts w:ascii="Times New Roman CE" w:hAnsi="Times New Roman CE" w:cs="Times New Roman CE"/>
              </w:rPr>
            </w:pPr>
          </w:p>
        </w:tc>
        <w:tc>
          <w:tcPr>
            <w:tcW w:w="148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c>
          <w:tcPr>
            <w:tcW w:w="148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r>
      <w:tr w:rsidR="00CA499F" w:rsidRPr="00EE4F0C" w:rsidTr="00CA499F">
        <w:trPr>
          <w:trHeight w:val="67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 </w:t>
            </w:r>
          </w:p>
        </w:tc>
        <w:tc>
          <w:tcPr>
            <w:tcW w:w="552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Kiadások</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Eredeti előirányzat</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Módosított előirányzat</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I.-III. negyedévi teljesítés</w:t>
            </w:r>
          </w:p>
        </w:tc>
      </w:tr>
      <w:tr w:rsidR="00CA499F" w:rsidRPr="00EE4F0C" w:rsidTr="00CA499F">
        <w:trPr>
          <w:trHeight w:val="450"/>
        </w:trPr>
        <w:tc>
          <w:tcPr>
            <w:tcW w:w="866"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1.</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Működési költségvetés kiadásai (1.1+…+1.5.)</w:t>
            </w:r>
          </w:p>
        </w:tc>
        <w:tc>
          <w:tcPr>
            <w:tcW w:w="1480" w:type="dxa"/>
            <w:tcBorders>
              <w:top w:val="nil"/>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331 146</w:t>
            </w:r>
          </w:p>
        </w:tc>
        <w:tc>
          <w:tcPr>
            <w:tcW w:w="1480" w:type="dxa"/>
            <w:tcBorders>
              <w:top w:val="nil"/>
              <w:left w:val="nil"/>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417 919</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311 848</w:t>
            </w:r>
          </w:p>
        </w:tc>
      </w:tr>
      <w:tr w:rsidR="00CA499F" w:rsidRPr="00EE4F0C" w:rsidTr="00CA499F">
        <w:trPr>
          <w:trHeight w:val="405"/>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1.1.</w:t>
            </w:r>
          </w:p>
        </w:tc>
        <w:tc>
          <w:tcPr>
            <w:tcW w:w="5528" w:type="dxa"/>
            <w:tcBorders>
              <w:top w:val="single" w:sz="8"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proofErr w:type="gramStart"/>
            <w:r w:rsidRPr="00EE4F0C">
              <w:rPr>
                <w:rFonts w:ascii="Times New Roman CE" w:hAnsi="Times New Roman CE" w:cs="Times New Roman CE"/>
              </w:rPr>
              <w:t>Személyi  juttatások</w:t>
            </w:r>
            <w:proofErr w:type="gramEnd"/>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193 970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197 551</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142 877</w:t>
            </w:r>
          </w:p>
        </w:tc>
      </w:tr>
      <w:tr w:rsidR="00CA499F" w:rsidRPr="00EE4F0C" w:rsidTr="00CA499F">
        <w:trPr>
          <w:trHeight w:val="40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Munkaadókat terhelő járulékok és szociális hozzájárulási adó</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55 290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56 257</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40 784</w:t>
            </w:r>
          </w:p>
        </w:tc>
      </w:tr>
      <w:tr w:rsidR="00CA499F" w:rsidRPr="00EE4F0C" w:rsidTr="00CA499F">
        <w:trPr>
          <w:trHeight w:val="40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1.3.</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proofErr w:type="gramStart"/>
            <w:r w:rsidRPr="00EE4F0C">
              <w:rPr>
                <w:rFonts w:ascii="Times New Roman CE" w:hAnsi="Times New Roman CE" w:cs="Times New Roman CE"/>
              </w:rPr>
              <w:t>Dologi  kiadások</w:t>
            </w:r>
            <w:proofErr w:type="gramEnd"/>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72 069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79 241</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45 133</w:t>
            </w:r>
          </w:p>
        </w:tc>
      </w:tr>
      <w:tr w:rsidR="00CA499F" w:rsidRPr="00EE4F0C" w:rsidTr="00CA499F">
        <w:trPr>
          <w:trHeight w:val="40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1.4.</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Ellátottak pénzbeli juttatásai</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9 817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84 870</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83 054</w:t>
            </w:r>
          </w:p>
        </w:tc>
      </w:tr>
      <w:tr w:rsidR="00CA499F" w:rsidRPr="00EE4F0C" w:rsidTr="00CA499F">
        <w:trPr>
          <w:trHeight w:val="40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1.5.</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működési célú kiadások</w:t>
            </w:r>
          </w:p>
        </w:tc>
        <w:tc>
          <w:tcPr>
            <w:tcW w:w="148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405"/>
        </w:trPr>
        <w:tc>
          <w:tcPr>
            <w:tcW w:w="866"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w:t>
            </w:r>
          </w:p>
        </w:tc>
        <w:tc>
          <w:tcPr>
            <w:tcW w:w="552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Felhalmozási költségvetés kiadásai (2.1.+…+2.4.)</w:t>
            </w:r>
          </w:p>
        </w:tc>
        <w:tc>
          <w:tcPr>
            <w:tcW w:w="148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1 608</w:t>
            </w:r>
          </w:p>
        </w:tc>
        <w:tc>
          <w:tcPr>
            <w:tcW w:w="148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2 008</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583</w:t>
            </w:r>
          </w:p>
        </w:tc>
      </w:tr>
      <w:tr w:rsidR="00CA499F" w:rsidRPr="00EE4F0C" w:rsidTr="00CA499F">
        <w:trPr>
          <w:trHeight w:val="40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2.1.</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Beruházások</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40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2.2.</w:t>
            </w:r>
          </w:p>
        </w:tc>
        <w:tc>
          <w:tcPr>
            <w:tcW w:w="552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Felújítások</w:t>
            </w:r>
          </w:p>
        </w:tc>
        <w:tc>
          <w:tcPr>
            <w:tcW w:w="148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405"/>
        </w:trPr>
        <w:tc>
          <w:tcPr>
            <w:tcW w:w="866"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2.3.</w:t>
            </w:r>
          </w:p>
        </w:tc>
        <w:tc>
          <w:tcPr>
            <w:tcW w:w="5528" w:type="dxa"/>
            <w:tcBorders>
              <w:top w:val="nil"/>
              <w:left w:val="nil"/>
              <w:bottom w:val="nil"/>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proofErr w:type="spellStart"/>
            <w:r w:rsidRPr="00EE4F0C">
              <w:rPr>
                <w:rFonts w:ascii="Times New Roman CE" w:hAnsi="Times New Roman CE" w:cs="Times New Roman CE"/>
              </w:rPr>
              <w:t>Kisértékű</w:t>
            </w:r>
            <w:proofErr w:type="spellEnd"/>
            <w:r w:rsidRPr="00EE4F0C">
              <w:rPr>
                <w:rFonts w:ascii="Times New Roman CE" w:hAnsi="Times New Roman CE" w:cs="Times New Roman CE"/>
              </w:rPr>
              <w:t xml:space="preserve"> </w:t>
            </w:r>
            <w:proofErr w:type="spellStart"/>
            <w:r w:rsidRPr="00EE4F0C">
              <w:rPr>
                <w:rFonts w:ascii="Times New Roman CE" w:hAnsi="Times New Roman CE" w:cs="Times New Roman CE"/>
              </w:rPr>
              <w:t>tárgyieszköz</w:t>
            </w:r>
            <w:proofErr w:type="spellEnd"/>
            <w:r w:rsidRPr="00EE4F0C">
              <w:rPr>
                <w:rFonts w:ascii="Times New Roman CE" w:hAnsi="Times New Roman CE" w:cs="Times New Roman CE"/>
              </w:rPr>
              <w:t xml:space="preserve"> beszerzés</w:t>
            </w:r>
          </w:p>
        </w:tc>
        <w:tc>
          <w:tcPr>
            <w:tcW w:w="1480" w:type="dxa"/>
            <w:tcBorders>
              <w:top w:val="nil"/>
              <w:left w:val="single" w:sz="8" w:space="0" w:color="auto"/>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1 608</w:t>
            </w:r>
          </w:p>
        </w:tc>
        <w:tc>
          <w:tcPr>
            <w:tcW w:w="148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2 008</w:t>
            </w:r>
          </w:p>
        </w:tc>
        <w:tc>
          <w:tcPr>
            <w:tcW w:w="1480" w:type="dxa"/>
            <w:tcBorders>
              <w:top w:val="nil"/>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583</w:t>
            </w:r>
          </w:p>
        </w:tc>
      </w:tr>
      <w:tr w:rsidR="00CA499F" w:rsidRPr="00EE4F0C" w:rsidTr="00CA499F">
        <w:trPr>
          <w:trHeight w:val="405"/>
        </w:trPr>
        <w:tc>
          <w:tcPr>
            <w:tcW w:w="866" w:type="dxa"/>
            <w:tcBorders>
              <w:top w:val="single" w:sz="4" w:space="0" w:color="auto"/>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rPr>
            </w:pPr>
            <w:r w:rsidRPr="00EE4F0C">
              <w:rPr>
                <w:rFonts w:ascii="Times New Roman CE" w:hAnsi="Times New Roman CE" w:cs="Times New Roman CE"/>
              </w:rPr>
              <w:t>2.4.</w:t>
            </w:r>
          </w:p>
        </w:tc>
        <w:tc>
          <w:tcPr>
            <w:tcW w:w="5528" w:type="dxa"/>
            <w:tcBorders>
              <w:top w:val="single" w:sz="4" w:space="0" w:color="auto"/>
              <w:left w:val="nil"/>
              <w:bottom w:val="nil"/>
              <w:right w:val="nil"/>
            </w:tcBorders>
            <w:shd w:val="clear" w:color="auto" w:fill="auto"/>
            <w:vAlign w:val="center"/>
            <w:hideMark/>
          </w:tcPr>
          <w:p w:rsidR="00CA499F" w:rsidRPr="00EE4F0C" w:rsidRDefault="00CA499F" w:rsidP="00CA499F">
            <w:pPr>
              <w:ind w:firstLineChars="100" w:firstLine="220"/>
              <w:rPr>
                <w:rFonts w:ascii="Times New Roman CE" w:hAnsi="Times New Roman CE" w:cs="Times New Roman CE"/>
              </w:rPr>
            </w:pPr>
            <w:r w:rsidRPr="00EE4F0C">
              <w:rPr>
                <w:rFonts w:ascii="Times New Roman CE" w:hAnsi="Times New Roman CE" w:cs="Times New Roman CE"/>
              </w:rPr>
              <w:t>Egyéb fejlesztési célú kiadások</w:t>
            </w:r>
          </w:p>
        </w:tc>
        <w:tc>
          <w:tcPr>
            <w:tcW w:w="1480" w:type="dxa"/>
            <w:tcBorders>
              <w:top w:val="single" w:sz="4" w:space="0" w:color="auto"/>
              <w:left w:val="single" w:sz="8" w:space="0" w:color="auto"/>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c>
          <w:tcPr>
            <w:tcW w:w="1480" w:type="dxa"/>
            <w:tcBorders>
              <w:top w:val="single" w:sz="4"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405"/>
        </w:trPr>
        <w:tc>
          <w:tcPr>
            <w:tcW w:w="8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3.</w:t>
            </w:r>
          </w:p>
        </w:tc>
        <w:tc>
          <w:tcPr>
            <w:tcW w:w="552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21"/>
              <w:rPr>
                <w:rFonts w:ascii="Times New Roman CE" w:hAnsi="Times New Roman CE" w:cs="Times New Roman CE"/>
                <w:b/>
                <w:bCs/>
              </w:rPr>
            </w:pPr>
            <w:r w:rsidRPr="00EE4F0C">
              <w:rPr>
                <w:rFonts w:ascii="Times New Roman CE" w:hAnsi="Times New Roman CE" w:cs="Times New Roman CE"/>
                <w:b/>
                <w:bCs/>
              </w:rPr>
              <w:t>KIADÁSOK ÖSSZESEN: (1.+2.)</w:t>
            </w:r>
          </w:p>
        </w:tc>
        <w:tc>
          <w:tcPr>
            <w:tcW w:w="148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332 754</w:t>
            </w:r>
          </w:p>
        </w:tc>
        <w:tc>
          <w:tcPr>
            <w:tcW w:w="14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419 927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312 431</w:t>
            </w:r>
          </w:p>
        </w:tc>
      </w:tr>
      <w:tr w:rsidR="00CA499F" w:rsidRPr="00EE4F0C" w:rsidTr="00CA499F">
        <w:trPr>
          <w:trHeight w:val="31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552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c>
          <w:tcPr>
            <w:tcW w:w="1480" w:type="dxa"/>
            <w:tcBorders>
              <w:top w:val="nil"/>
              <w:left w:val="single" w:sz="8" w:space="0" w:color="auto"/>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rPr>
            </w:pPr>
          </w:p>
        </w:tc>
        <w:tc>
          <w:tcPr>
            <w:tcW w:w="1480" w:type="dxa"/>
            <w:tcBorders>
              <w:top w:val="nil"/>
              <w:left w:val="nil"/>
              <w:bottom w:val="nil"/>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r>
      <w:tr w:rsidR="00CA499F" w:rsidRPr="00EE4F0C" w:rsidTr="00CA499F">
        <w:trPr>
          <w:trHeight w:val="390"/>
        </w:trPr>
        <w:tc>
          <w:tcPr>
            <w:tcW w:w="6394" w:type="dxa"/>
            <w:gridSpan w:val="2"/>
            <w:tcBorders>
              <w:top w:val="single" w:sz="8" w:space="0" w:color="auto"/>
              <w:left w:val="single" w:sz="8" w:space="0" w:color="auto"/>
              <w:bottom w:val="single" w:sz="8" w:space="0" w:color="auto"/>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Éves engedélyezett létszám előirányzat (fő)</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68</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68</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65</w:t>
            </w:r>
          </w:p>
        </w:tc>
      </w:tr>
      <w:tr w:rsidR="00CA499F" w:rsidRPr="00EE4F0C" w:rsidTr="00CA499F">
        <w:trPr>
          <w:trHeight w:val="390"/>
        </w:trPr>
        <w:tc>
          <w:tcPr>
            <w:tcW w:w="6394" w:type="dxa"/>
            <w:gridSpan w:val="2"/>
            <w:tcBorders>
              <w:top w:val="nil"/>
              <w:left w:val="single" w:sz="8" w:space="0" w:color="auto"/>
              <w:bottom w:val="single" w:sz="8" w:space="0" w:color="auto"/>
              <w:right w:val="nil"/>
            </w:tcBorders>
            <w:shd w:val="clear" w:color="auto" w:fill="auto"/>
            <w:noWrap/>
            <w:vAlign w:val="center"/>
            <w:hideMark/>
          </w:tcPr>
          <w:p w:rsidR="00CA499F" w:rsidRPr="00EE4F0C" w:rsidRDefault="00CA499F" w:rsidP="00CA499F">
            <w:pPr>
              <w:rPr>
                <w:rFonts w:ascii="Times New Roman CE" w:hAnsi="Times New Roman CE" w:cs="Times New Roman CE"/>
                <w:b/>
                <w:bCs/>
              </w:rPr>
            </w:pPr>
            <w:r w:rsidRPr="00EE4F0C">
              <w:rPr>
                <w:rFonts w:ascii="Times New Roman CE" w:hAnsi="Times New Roman CE" w:cs="Times New Roman CE"/>
                <w:b/>
                <w:bCs/>
              </w:rPr>
              <w:t>Közfoglalkoztatottak létszáma (fő)</w:t>
            </w:r>
          </w:p>
        </w:tc>
        <w:tc>
          <w:tcPr>
            <w:tcW w:w="148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rPr>
            </w:pPr>
            <w:r w:rsidRPr="00EE4F0C">
              <w:rPr>
                <w:rFonts w:ascii="Times New Roman CE" w:hAnsi="Times New Roman CE" w:cs="Times New Roman CE"/>
              </w:rPr>
              <w:t> </w:t>
            </w:r>
          </w:p>
        </w:tc>
        <w:tc>
          <w:tcPr>
            <w:tcW w:w="148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rPr>
            </w:pPr>
            <w:r w:rsidRPr="00EE4F0C">
              <w:rPr>
                <w:rFonts w:ascii="Times New Roman CE" w:hAnsi="Times New Roman CE" w:cs="Times New Roman CE"/>
                <w:b/>
                <w:bCs/>
              </w:rPr>
              <w:t> </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0654" w:type="dxa"/>
        <w:tblInd w:w="55" w:type="dxa"/>
        <w:tblCellMar>
          <w:left w:w="70" w:type="dxa"/>
          <w:right w:w="70" w:type="dxa"/>
        </w:tblCellMar>
        <w:tblLook w:val="04A0"/>
      </w:tblPr>
      <w:tblGrid>
        <w:gridCol w:w="866"/>
        <w:gridCol w:w="5528"/>
        <w:gridCol w:w="1420"/>
        <w:gridCol w:w="1420"/>
        <w:gridCol w:w="1420"/>
      </w:tblGrid>
      <w:tr w:rsidR="00CA499F" w:rsidRPr="00EE4F0C" w:rsidTr="00CA499F">
        <w:trPr>
          <w:trHeight w:val="271"/>
        </w:trPr>
        <w:tc>
          <w:tcPr>
            <w:tcW w:w="10654"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8. sz.. melléklet a 283/2015. (XI.26.) Kt. határozathoz</w:t>
            </w:r>
          </w:p>
        </w:tc>
      </w:tr>
      <w:tr w:rsidR="00CA499F" w:rsidRPr="00EE4F0C" w:rsidTr="00CA499F">
        <w:trPr>
          <w:trHeight w:val="517"/>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II. 2.</w:t>
            </w:r>
          </w:p>
        </w:tc>
        <w:tc>
          <w:tcPr>
            <w:tcW w:w="552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Törökszentmiklós Városi Önkormányzat Városellátó Szolgálat</w:t>
            </w:r>
          </w:p>
        </w:tc>
        <w:tc>
          <w:tcPr>
            <w:tcW w:w="426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2015. évi</w:t>
            </w:r>
          </w:p>
        </w:tc>
      </w:tr>
      <w:tr w:rsidR="00CA499F" w:rsidRPr="00EE4F0C" w:rsidTr="00CA499F">
        <w:trPr>
          <w:trHeight w:val="517"/>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CA499F" w:rsidRPr="00EE4F0C" w:rsidRDefault="00CA499F" w:rsidP="00CA499F">
            <w:pPr>
              <w:rPr>
                <w:rFonts w:ascii="Times New Roman CE" w:hAnsi="Times New Roman CE" w:cs="Times New Roman CE"/>
                <w:b/>
                <w:bCs/>
                <w:sz w:val="24"/>
                <w:szCs w:val="24"/>
              </w:rPr>
            </w:pPr>
          </w:p>
        </w:tc>
        <w:tc>
          <w:tcPr>
            <w:tcW w:w="5528" w:type="dxa"/>
            <w:vMerge/>
            <w:tcBorders>
              <w:top w:val="single" w:sz="8" w:space="0" w:color="auto"/>
              <w:left w:val="single" w:sz="8"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sz w:val="28"/>
                <w:szCs w:val="28"/>
              </w:rPr>
            </w:pPr>
          </w:p>
        </w:tc>
        <w:tc>
          <w:tcPr>
            <w:tcW w:w="4260"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EE4F0C" w:rsidRDefault="00CA499F" w:rsidP="00CA499F">
            <w:pPr>
              <w:rPr>
                <w:rFonts w:ascii="Times New Roman CE" w:hAnsi="Times New Roman CE" w:cs="Times New Roman CE"/>
                <w:b/>
                <w:bCs/>
                <w:sz w:val="28"/>
                <w:szCs w:val="28"/>
              </w:rPr>
            </w:pPr>
          </w:p>
        </w:tc>
      </w:tr>
      <w:tr w:rsidR="00CA499F" w:rsidRPr="00EE4F0C" w:rsidTr="00CA499F">
        <w:trPr>
          <w:trHeight w:val="360"/>
        </w:trPr>
        <w:tc>
          <w:tcPr>
            <w:tcW w:w="866"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5528"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142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42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42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r>
      <w:tr w:rsidR="00CA499F" w:rsidRPr="00EE4F0C" w:rsidTr="00CA499F">
        <w:trPr>
          <w:trHeight w:val="67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Száma</w:t>
            </w:r>
          </w:p>
        </w:tc>
        <w:tc>
          <w:tcPr>
            <w:tcW w:w="55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Előirányzat-csoport, kiemelt előirányzat megnevezése</w:t>
            </w:r>
          </w:p>
        </w:tc>
        <w:tc>
          <w:tcPr>
            <w:tcW w:w="14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I.-III. negyedévi teljesítés</w:t>
            </w:r>
          </w:p>
        </w:tc>
      </w:tr>
      <w:tr w:rsidR="00CA499F" w:rsidRPr="00EE4F0C" w:rsidTr="00CA499F">
        <w:trPr>
          <w:trHeight w:val="259"/>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1</w:t>
            </w:r>
          </w:p>
        </w:tc>
        <w:tc>
          <w:tcPr>
            <w:tcW w:w="5528"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2</w:t>
            </w:r>
          </w:p>
        </w:tc>
        <w:tc>
          <w:tcPr>
            <w:tcW w:w="142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3</w:t>
            </w:r>
          </w:p>
        </w:tc>
        <w:tc>
          <w:tcPr>
            <w:tcW w:w="142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4</w:t>
            </w:r>
          </w:p>
        </w:tc>
        <w:tc>
          <w:tcPr>
            <w:tcW w:w="142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5</w:t>
            </w:r>
          </w:p>
        </w:tc>
      </w:tr>
      <w:tr w:rsidR="00CA499F" w:rsidRPr="00EE4F0C" w:rsidTr="00CA499F">
        <w:trPr>
          <w:trHeight w:val="495"/>
        </w:trPr>
        <w:tc>
          <w:tcPr>
            <w:tcW w:w="6394" w:type="dxa"/>
            <w:gridSpan w:val="2"/>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Bevételek</w:t>
            </w:r>
          </w:p>
        </w:tc>
        <w:tc>
          <w:tcPr>
            <w:tcW w:w="1420" w:type="dxa"/>
            <w:tcBorders>
              <w:top w:val="nil"/>
              <w:left w:val="nil"/>
              <w:bottom w:val="nil"/>
              <w:right w:val="nil"/>
            </w:tcBorders>
            <w:shd w:val="clear" w:color="auto" w:fill="auto"/>
            <w:noWrap/>
            <w:vAlign w:val="bottom"/>
            <w:hideMark/>
          </w:tcPr>
          <w:p w:rsidR="00CA499F" w:rsidRPr="00EE4F0C" w:rsidRDefault="00CA499F" w:rsidP="00CA499F">
            <w:pPr>
              <w:jc w:val="right"/>
              <w:rPr>
                <w:rFonts w:ascii="Times New Roman CE" w:hAnsi="Times New Roman CE" w:cs="Times New Roman CE"/>
                <w:b/>
                <w:bCs/>
                <w:i/>
                <w:iCs/>
                <w:sz w:val="16"/>
                <w:szCs w:val="16"/>
              </w:rPr>
            </w:pPr>
          </w:p>
        </w:tc>
        <w:tc>
          <w:tcPr>
            <w:tcW w:w="1420"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c>
          <w:tcPr>
            <w:tcW w:w="1420"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r>
      <w:tr w:rsidR="00CA499F" w:rsidRPr="00EE4F0C" w:rsidTr="00CA499F">
        <w:trPr>
          <w:trHeight w:val="390"/>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5528" w:type="dxa"/>
            <w:tcBorders>
              <w:top w:val="nil"/>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bevételek (1.1.+…+1.10.)</w:t>
            </w:r>
          </w:p>
        </w:tc>
        <w:tc>
          <w:tcPr>
            <w:tcW w:w="1420"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206 844</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216 759</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142 466</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Készletértékesítés ellenértéke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Szolgáltatások ellenértéke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94 735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102 622</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71 532</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w:t>
            </w:r>
            <w:proofErr w:type="spellStart"/>
            <w:r w:rsidRPr="00EE4F0C">
              <w:rPr>
                <w:rFonts w:ascii="Times New Roman CE" w:hAnsi="Times New Roman CE" w:cs="Times New Roman CE"/>
                <w:i/>
                <w:iCs/>
                <w:sz w:val="24"/>
                <w:szCs w:val="24"/>
              </w:rPr>
              <w:t>Alkalmaztottak</w:t>
            </w:r>
            <w:proofErr w:type="spellEnd"/>
            <w:r w:rsidRPr="00EE4F0C">
              <w:rPr>
                <w:rFonts w:ascii="Times New Roman CE" w:hAnsi="Times New Roman CE" w:cs="Times New Roman CE"/>
                <w:i/>
                <w:iCs/>
                <w:sz w:val="24"/>
                <w:szCs w:val="24"/>
              </w:rPr>
              <w:t xml:space="preserve"> térítése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7 954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7 954</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5 252</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Bérleti és lízingdíj</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1 050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1 130</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1 167</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1.2.3.</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Egyéb szolgáltatásokból származó bevétel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85 731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93 538</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65 113</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Közvetített szolgáltatások értéke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25 505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25 505</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13 184</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Tulajdonosi bevételek</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Ellátási díjak</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42 605</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42 605</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27 473</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1.6.</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Kiszámlázott általános forgalmi adó</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43 684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45 612</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29 991</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1.7.</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Általános forgalmi adó visszatérülése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1.8.</w:t>
            </w:r>
          </w:p>
        </w:tc>
        <w:tc>
          <w:tcPr>
            <w:tcW w:w="5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Kamatbevételek</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1.9.</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pénzügyi műveletek bevételei</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1.10.</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bevételek</w:t>
            </w:r>
          </w:p>
        </w:tc>
        <w:tc>
          <w:tcPr>
            <w:tcW w:w="1420" w:type="dxa"/>
            <w:tcBorders>
              <w:top w:val="nil"/>
              <w:left w:val="nil"/>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315</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411</w:t>
            </w:r>
          </w:p>
        </w:tc>
        <w:tc>
          <w:tcPr>
            <w:tcW w:w="142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284</w:t>
            </w:r>
          </w:p>
        </w:tc>
      </w:tr>
      <w:tr w:rsidR="00CA499F" w:rsidRPr="00EE4F0C" w:rsidTr="00CA499F">
        <w:trPr>
          <w:trHeight w:val="345"/>
        </w:trPr>
        <w:tc>
          <w:tcPr>
            <w:tcW w:w="866" w:type="dxa"/>
            <w:tcBorders>
              <w:top w:val="single" w:sz="8" w:space="0" w:color="auto"/>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5528" w:type="dxa"/>
            <w:tcBorders>
              <w:top w:val="single" w:sz="8" w:space="0" w:color="auto"/>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támogatások államháztartáson belülről (2.1.+…+2.3.)</w:t>
            </w:r>
          </w:p>
        </w:tc>
        <w:tc>
          <w:tcPr>
            <w:tcW w:w="1420" w:type="dxa"/>
            <w:tcBorders>
              <w:top w:val="nil"/>
              <w:left w:val="nil"/>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13 221</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67 191</w:t>
            </w:r>
          </w:p>
        </w:tc>
        <w:tc>
          <w:tcPr>
            <w:tcW w:w="1420" w:type="dxa"/>
            <w:tcBorders>
              <w:top w:val="nil"/>
              <w:left w:val="nil"/>
              <w:bottom w:val="nil"/>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51 981</w:t>
            </w:r>
          </w:p>
        </w:tc>
      </w:tr>
      <w:tr w:rsidR="00CA499F" w:rsidRPr="00EE4F0C" w:rsidTr="00CA499F">
        <w:trPr>
          <w:trHeight w:val="345"/>
        </w:trPr>
        <w:tc>
          <w:tcPr>
            <w:tcW w:w="866" w:type="dxa"/>
            <w:tcBorders>
              <w:top w:val="single" w:sz="8" w:space="0" w:color="auto"/>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552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Elvonások és befizetések bevételei</w:t>
            </w:r>
          </w:p>
        </w:tc>
        <w:tc>
          <w:tcPr>
            <w:tcW w:w="1420" w:type="dxa"/>
            <w:tcBorders>
              <w:top w:val="single" w:sz="8" w:space="0" w:color="auto"/>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támogatások bevételei államháztartáson belülről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13 221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67 191</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51 981</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2.4.</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- 2.3 sorból Helyi és nemzetiségi önkormányzattól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lastRenderedPageBreak/>
              <w:t>2.5.</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Elkülönített állami pénzalaptól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13 221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66 267</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50 892</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2.6.</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Társadalombiztosítás pénzügyi alapjától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2.7.</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Központi költségvetési szervtől</w:t>
            </w:r>
          </w:p>
        </w:tc>
        <w:tc>
          <w:tcPr>
            <w:tcW w:w="1420" w:type="dxa"/>
            <w:tcBorders>
              <w:top w:val="nil"/>
              <w:left w:val="nil"/>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118</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117</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2.8.</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EU forrásból</w:t>
            </w:r>
          </w:p>
        </w:tc>
        <w:tc>
          <w:tcPr>
            <w:tcW w:w="1420" w:type="dxa"/>
            <w:tcBorders>
              <w:top w:val="single" w:sz="4" w:space="0" w:color="auto"/>
              <w:left w:val="nil"/>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single" w:sz="4" w:space="0" w:color="auto"/>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806</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972</w:t>
            </w:r>
          </w:p>
        </w:tc>
      </w:tr>
      <w:tr w:rsidR="00CA499F" w:rsidRPr="00EE4F0C" w:rsidTr="00CA499F">
        <w:trPr>
          <w:trHeight w:val="34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Közhatalmi bevételek</w:t>
            </w:r>
          </w:p>
        </w:tc>
        <w:tc>
          <w:tcPr>
            <w:tcW w:w="1420"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4.</w:t>
            </w:r>
          </w:p>
        </w:tc>
        <w:tc>
          <w:tcPr>
            <w:tcW w:w="5528" w:type="dxa"/>
            <w:tcBorders>
              <w:top w:val="nil"/>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támogatások államháztartáson belülről (4.1.+4.2.)</w:t>
            </w:r>
          </w:p>
        </w:tc>
        <w:tc>
          <w:tcPr>
            <w:tcW w:w="1420"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4.2.</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felhalmozási célú támogatások bevételei államháztartáson belülről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4.3.</w:t>
            </w:r>
          </w:p>
        </w:tc>
        <w:tc>
          <w:tcPr>
            <w:tcW w:w="5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- 4.2 sorból Helyi és nemzetiségi önkormányzattól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4.4.</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Elkülönített állami pénzalaptól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4.5.</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Társadalombiztosítás pénzügyi alapjától</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4.6.</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Központi költségvetési szervtől</w:t>
            </w:r>
          </w:p>
        </w:tc>
        <w:tc>
          <w:tcPr>
            <w:tcW w:w="142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20"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5.</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bevételek (5.1.+…+5.3.)</w:t>
            </w:r>
          </w:p>
        </w:tc>
        <w:tc>
          <w:tcPr>
            <w:tcW w:w="1420"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Immateriális javak értékesítése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Ingatlanok értékesítése</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5.3.</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tárgyi eszközök értékesítése</w:t>
            </w:r>
          </w:p>
        </w:tc>
        <w:tc>
          <w:tcPr>
            <w:tcW w:w="142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6.</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átvett pénzeszközök</w:t>
            </w:r>
          </w:p>
        </w:tc>
        <w:tc>
          <w:tcPr>
            <w:tcW w:w="1420"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7.</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átvett pénzeszközök</w:t>
            </w:r>
          </w:p>
        </w:tc>
        <w:tc>
          <w:tcPr>
            <w:tcW w:w="1420" w:type="dxa"/>
            <w:tcBorders>
              <w:top w:val="nil"/>
              <w:left w:val="nil"/>
              <w:bottom w:val="nil"/>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20"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8.</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Költségvetési bevételek összesen (1.+…+7.)</w:t>
            </w:r>
          </w:p>
        </w:tc>
        <w:tc>
          <w:tcPr>
            <w:tcW w:w="1420" w:type="dxa"/>
            <w:tcBorders>
              <w:top w:val="single" w:sz="8" w:space="0" w:color="auto"/>
              <w:left w:val="nil"/>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220 065</w:t>
            </w:r>
          </w:p>
        </w:tc>
        <w:tc>
          <w:tcPr>
            <w:tcW w:w="1420" w:type="dxa"/>
            <w:tcBorders>
              <w:top w:val="single" w:sz="8" w:space="0" w:color="auto"/>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283 950</w:t>
            </w:r>
          </w:p>
        </w:tc>
        <w:tc>
          <w:tcPr>
            <w:tcW w:w="1420" w:type="dxa"/>
            <w:tcBorders>
              <w:top w:val="single" w:sz="8"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194 447</w:t>
            </w:r>
          </w:p>
        </w:tc>
      </w:tr>
      <w:tr w:rsidR="00CA499F" w:rsidRPr="00EE4F0C" w:rsidTr="00CA499F">
        <w:trPr>
          <w:trHeight w:val="345"/>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9.</w:t>
            </w:r>
          </w:p>
        </w:tc>
        <w:tc>
          <w:tcPr>
            <w:tcW w:w="5528" w:type="dxa"/>
            <w:tcBorders>
              <w:top w:val="nil"/>
              <w:left w:val="single" w:sz="4" w:space="0" w:color="auto"/>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Finanszírozási bevételek (9.1.+…+9.3.)</w:t>
            </w:r>
          </w:p>
        </w:tc>
        <w:tc>
          <w:tcPr>
            <w:tcW w:w="142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196 914</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203 111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124 714</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9.1.</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Költségvetési maradvány igénybevétele (9.1.1.+9.1.2.)</w:t>
            </w:r>
          </w:p>
        </w:tc>
        <w:tc>
          <w:tcPr>
            <w:tcW w:w="142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1 793</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1 793</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9.1.1.</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Költségvetési </w:t>
            </w:r>
            <w:proofErr w:type="gramStart"/>
            <w:r w:rsidRPr="00EE4F0C">
              <w:rPr>
                <w:rFonts w:ascii="Times New Roman CE" w:hAnsi="Times New Roman CE" w:cs="Times New Roman CE"/>
                <w:i/>
                <w:iCs/>
                <w:sz w:val="24"/>
                <w:szCs w:val="24"/>
              </w:rPr>
              <w:t>maradvány működési</w:t>
            </w:r>
            <w:proofErr w:type="gramEnd"/>
          </w:p>
        </w:tc>
        <w:tc>
          <w:tcPr>
            <w:tcW w:w="142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1 293</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1 293</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9.1.2.</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Költségvetési maradvány felhalmozási</w:t>
            </w:r>
          </w:p>
        </w:tc>
        <w:tc>
          <w:tcPr>
            <w:tcW w:w="142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500</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500</w:t>
            </w:r>
          </w:p>
        </w:tc>
      </w:tr>
      <w:tr w:rsidR="00CA499F" w:rsidRPr="00EE4F0C" w:rsidTr="00CA499F">
        <w:trPr>
          <w:trHeight w:val="34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9.2.</w:t>
            </w:r>
          </w:p>
        </w:tc>
        <w:tc>
          <w:tcPr>
            <w:tcW w:w="5528"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Vállalkozási maradvány igénybevétele</w:t>
            </w:r>
          </w:p>
        </w:tc>
        <w:tc>
          <w:tcPr>
            <w:tcW w:w="142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9.3.</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Irányító szervi (önkormányzati) támogatás </w:t>
            </w:r>
            <w:r w:rsidRPr="00EE4F0C">
              <w:rPr>
                <w:rFonts w:ascii="Times New Roman CE" w:hAnsi="Times New Roman CE" w:cs="Times New Roman CE"/>
                <w:sz w:val="24"/>
                <w:szCs w:val="24"/>
              </w:rPr>
              <w:lastRenderedPageBreak/>
              <w:t>(intézményfinanszírozás)</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lastRenderedPageBreak/>
              <w:t>196 914</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201 318</w:t>
            </w:r>
          </w:p>
        </w:tc>
        <w:tc>
          <w:tcPr>
            <w:tcW w:w="1420"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122 921</w:t>
            </w:r>
          </w:p>
        </w:tc>
      </w:tr>
      <w:tr w:rsidR="00CA499F" w:rsidRPr="00EE4F0C" w:rsidTr="00CA499F">
        <w:trPr>
          <w:trHeight w:val="345"/>
        </w:trPr>
        <w:tc>
          <w:tcPr>
            <w:tcW w:w="866" w:type="dxa"/>
            <w:tcBorders>
              <w:top w:val="single" w:sz="4" w:space="0" w:color="auto"/>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lastRenderedPageBreak/>
              <w:t>9.3.1.</w:t>
            </w:r>
          </w:p>
        </w:tc>
        <w:tc>
          <w:tcPr>
            <w:tcW w:w="55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Normatíva állami hozzájárulás</w:t>
            </w:r>
          </w:p>
        </w:tc>
        <w:tc>
          <w:tcPr>
            <w:tcW w:w="1420" w:type="dxa"/>
            <w:tcBorders>
              <w:top w:val="nil"/>
              <w:left w:val="nil"/>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54 119</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58 523</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33 783</w:t>
            </w:r>
          </w:p>
        </w:tc>
      </w:tr>
      <w:tr w:rsidR="00CA499F" w:rsidRPr="00EE4F0C" w:rsidTr="00CA499F">
        <w:trPr>
          <w:trHeight w:val="34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9.3.2.</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Önkormányzati kiegészítés</w:t>
            </w:r>
          </w:p>
        </w:tc>
        <w:tc>
          <w:tcPr>
            <w:tcW w:w="1420" w:type="dxa"/>
            <w:tcBorders>
              <w:top w:val="nil"/>
              <w:left w:val="nil"/>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142 795</w:t>
            </w:r>
          </w:p>
        </w:tc>
        <w:tc>
          <w:tcPr>
            <w:tcW w:w="142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142 795</w:t>
            </w:r>
          </w:p>
        </w:tc>
        <w:tc>
          <w:tcPr>
            <w:tcW w:w="142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89 138</w:t>
            </w:r>
          </w:p>
        </w:tc>
      </w:tr>
      <w:tr w:rsidR="00CA499F" w:rsidRPr="00EE4F0C" w:rsidTr="00CA499F">
        <w:trPr>
          <w:trHeight w:val="480"/>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10.</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EE4F0C" w:rsidRDefault="00CA499F" w:rsidP="00CA499F">
            <w:pPr>
              <w:ind w:firstLineChars="100" w:firstLine="241"/>
              <w:rPr>
                <w:rFonts w:ascii="Times New Roman" w:hAnsi="Times New Roman"/>
                <w:b/>
                <w:bCs/>
                <w:color w:val="000000"/>
                <w:sz w:val="24"/>
                <w:szCs w:val="24"/>
              </w:rPr>
            </w:pPr>
            <w:r w:rsidRPr="00EE4F0C">
              <w:rPr>
                <w:rFonts w:ascii="Times New Roman" w:hAnsi="Times New Roman"/>
                <w:b/>
                <w:bCs/>
                <w:color w:val="000000"/>
                <w:sz w:val="24"/>
                <w:szCs w:val="24"/>
              </w:rPr>
              <w:t>BEVÉTELEK ÖSSZESEN: (8.+9.)</w:t>
            </w:r>
          </w:p>
        </w:tc>
        <w:tc>
          <w:tcPr>
            <w:tcW w:w="1420" w:type="dxa"/>
            <w:tcBorders>
              <w:top w:val="nil"/>
              <w:left w:val="nil"/>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416 979</w:t>
            </w:r>
          </w:p>
        </w:tc>
        <w:tc>
          <w:tcPr>
            <w:tcW w:w="142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487 061</w:t>
            </w:r>
          </w:p>
        </w:tc>
        <w:tc>
          <w:tcPr>
            <w:tcW w:w="142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319 161</w:t>
            </w:r>
          </w:p>
        </w:tc>
      </w:tr>
      <w:tr w:rsidR="00CA499F" w:rsidRPr="00EE4F0C" w:rsidTr="00CA499F">
        <w:trPr>
          <w:trHeight w:val="330"/>
        </w:trPr>
        <w:tc>
          <w:tcPr>
            <w:tcW w:w="866"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552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42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p>
        </w:tc>
        <w:tc>
          <w:tcPr>
            <w:tcW w:w="142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42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CA499F">
        <w:trPr>
          <w:trHeight w:val="630"/>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Kiadások</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I.-III. negyedévi teljesítés</w:t>
            </w:r>
          </w:p>
        </w:tc>
      </w:tr>
      <w:tr w:rsidR="00CA499F" w:rsidRPr="00EE4F0C" w:rsidTr="00CA499F">
        <w:trPr>
          <w:trHeight w:val="405"/>
        </w:trPr>
        <w:tc>
          <w:tcPr>
            <w:tcW w:w="866"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5528" w:type="dxa"/>
            <w:tcBorders>
              <w:top w:val="nil"/>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költségvetés kiadásai (1.1+…+1.5.)</w:t>
            </w:r>
          </w:p>
        </w:tc>
        <w:tc>
          <w:tcPr>
            <w:tcW w:w="1420" w:type="dxa"/>
            <w:tcBorders>
              <w:top w:val="nil"/>
              <w:left w:val="nil"/>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400 412</w:t>
            </w:r>
          </w:p>
        </w:tc>
        <w:tc>
          <w:tcPr>
            <w:tcW w:w="142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477 106</w:t>
            </w:r>
          </w:p>
        </w:tc>
        <w:tc>
          <w:tcPr>
            <w:tcW w:w="142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305 438</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Személyi  juttatások</w:t>
            </w:r>
            <w:proofErr w:type="gramEnd"/>
          </w:p>
        </w:tc>
        <w:tc>
          <w:tcPr>
            <w:tcW w:w="1420" w:type="dxa"/>
            <w:tcBorders>
              <w:top w:val="nil"/>
              <w:left w:val="nil"/>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105 536</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154 333</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106 626</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Munkaadókat terhelő járulékok és szociális hozzájárulási adó</w:t>
            </w:r>
          </w:p>
        </w:tc>
        <w:tc>
          <w:tcPr>
            <w:tcW w:w="1420" w:type="dxa"/>
            <w:tcBorders>
              <w:top w:val="nil"/>
              <w:left w:val="nil"/>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28 504</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35 649</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24 169</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Dologi  kiadások</w:t>
            </w:r>
            <w:proofErr w:type="gramEnd"/>
          </w:p>
        </w:tc>
        <w:tc>
          <w:tcPr>
            <w:tcW w:w="1420" w:type="dxa"/>
            <w:tcBorders>
              <w:top w:val="nil"/>
              <w:left w:val="nil"/>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266 372</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287 124</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174 643</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Ellátottak pénzbeli juttatásai</w:t>
            </w:r>
          </w:p>
        </w:tc>
        <w:tc>
          <w:tcPr>
            <w:tcW w:w="1420" w:type="dxa"/>
            <w:tcBorders>
              <w:top w:val="nil"/>
              <w:left w:val="nil"/>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405"/>
        </w:trPr>
        <w:tc>
          <w:tcPr>
            <w:tcW w:w="866" w:type="dxa"/>
            <w:tcBorders>
              <w:top w:val="nil"/>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kiadások</w:t>
            </w:r>
          </w:p>
        </w:tc>
        <w:tc>
          <w:tcPr>
            <w:tcW w:w="1420" w:type="dxa"/>
            <w:tcBorders>
              <w:top w:val="nil"/>
              <w:left w:val="nil"/>
              <w:bottom w:val="nil"/>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nil"/>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40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55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költségvetés kiadásai (2.1.+…+2.4.)</w:t>
            </w:r>
          </w:p>
        </w:tc>
        <w:tc>
          <w:tcPr>
            <w:tcW w:w="1420" w:type="dxa"/>
            <w:tcBorders>
              <w:top w:val="single" w:sz="8" w:space="0" w:color="auto"/>
              <w:left w:val="nil"/>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16 567</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9 955</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6 490</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Beruházások</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6 731</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2 921</w:t>
            </w:r>
          </w:p>
        </w:tc>
        <w:tc>
          <w:tcPr>
            <w:tcW w:w="1420" w:type="dxa"/>
            <w:tcBorders>
              <w:top w:val="single" w:sz="4" w:space="0" w:color="auto"/>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552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Felújítások</w:t>
            </w:r>
          </w:p>
        </w:tc>
        <w:tc>
          <w:tcPr>
            <w:tcW w:w="142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8 890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5 588</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5 494</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5528" w:type="dxa"/>
            <w:tcBorders>
              <w:top w:val="nil"/>
              <w:left w:val="single" w:sz="4" w:space="0" w:color="auto"/>
              <w:bottom w:val="nil"/>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spellStart"/>
            <w:r w:rsidRPr="00EE4F0C">
              <w:rPr>
                <w:rFonts w:ascii="Times New Roman CE" w:hAnsi="Times New Roman CE" w:cs="Times New Roman CE"/>
                <w:sz w:val="24"/>
                <w:szCs w:val="24"/>
              </w:rPr>
              <w:t>Kisértékű</w:t>
            </w:r>
            <w:proofErr w:type="spellEnd"/>
            <w:r w:rsidRPr="00EE4F0C">
              <w:rPr>
                <w:rFonts w:ascii="Times New Roman CE" w:hAnsi="Times New Roman CE" w:cs="Times New Roman CE"/>
                <w:sz w:val="24"/>
                <w:szCs w:val="24"/>
              </w:rPr>
              <w:t xml:space="preserve"> </w:t>
            </w:r>
            <w:proofErr w:type="spellStart"/>
            <w:r w:rsidRPr="00EE4F0C">
              <w:rPr>
                <w:rFonts w:ascii="Times New Roman CE" w:hAnsi="Times New Roman CE" w:cs="Times New Roman CE"/>
                <w:sz w:val="24"/>
                <w:szCs w:val="24"/>
              </w:rPr>
              <w:t>tárgyieszköz</w:t>
            </w:r>
            <w:proofErr w:type="spellEnd"/>
            <w:r w:rsidRPr="00EE4F0C">
              <w:rPr>
                <w:rFonts w:ascii="Times New Roman CE" w:hAnsi="Times New Roman CE" w:cs="Times New Roman CE"/>
                <w:sz w:val="24"/>
                <w:szCs w:val="24"/>
              </w:rPr>
              <w:t xml:space="preserve"> beszerzés</w:t>
            </w:r>
          </w:p>
        </w:tc>
        <w:tc>
          <w:tcPr>
            <w:tcW w:w="1420" w:type="dxa"/>
            <w:tcBorders>
              <w:top w:val="nil"/>
              <w:left w:val="nil"/>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946</w:t>
            </w:r>
          </w:p>
        </w:tc>
        <w:tc>
          <w:tcPr>
            <w:tcW w:w="142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1 446</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996</w:t>
            </w:r>
          </w:p>
        </w:tc>
      </w:tr>
      <w:tr w:rsidR="00CA499F" w:rsidRPr="00EE4F0C" w:rsidTr="00CA499F">
        <w:trPr>
          <w:trHeight w:val="405"/>
        </w:trPr>
        <w:tc>
          <w:tcPr>
            <w:tcW w:w="866"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2.4.</w:t>
            </w:r>
          </w:p>
        </w:tc>
        <w:tc>
          <w:tcPr>
            <w:tcW w:w="552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fejlesztési célú kiadások</w:t>
            </w:r>
          </w:p>
        </w:tc>
        <w:tc>
          <w:tcPr>
            <w:tcW w:w="1420" w:type="dxa"/>
            <w:tcBorders>
              <w:top w:val="single" w:sz="4" w:space="0" w:color="auto"/>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single" w:sz="4" w:space="0" w:color="auto"/>
              <w:left w:val="single" w:sz="4" w:space="0" w:color="auto"/>
              <w:bottom w:val="nil"/>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20"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525"/>
        </w:trPr>
        <w:tc>
          <w:tcPr>
            <w:tcW w:w="866"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5528" w:type="dxa"/>
            <w:tcBorders>
              <w:top w:val="nil"/>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KIADÁSOK ÖSSZESEN: (1.+2.)</w:t>
            </w:r>
          </w:p>
        </w:tc>
        <w:tc>
          <w:tcPr>
            <w:tcW w:w="1420" w:type="dxa"/>
            <w:tcBorders>
              <w:top w:val="single" w:sz="8" w:space="0" w:color="auto"/>
              <w:left w:val="nil"/>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416 979</w:t>
            </w:r>
          </w:p>
        </w:tc>
        <w:tc>
          <w:tcPr>
            <w:tcW w:w="14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487 061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311 928</w:t>
            </w:r>
          </w:p>
        </w:tc>
      </w:tr>
      <w:tr w:rsidR="00CA499F" w:rsidRPr="00EE4F0C" w:rsidTr="00CA499F">
        <w:trPr>
          <w:trHeight w:val="315"/>
        </w:trPr>
        <w:tc>
          <w:tcPr>
            <w:tcW w:w="866"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552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42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p>
        </w:tc>
        <w:tc>
          <w:tcPr>
            <w:tcW w:w="142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42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CA499F">
        <w:trPr>
          <w:trHeight w:val="405"/>
        </w:trPr>
        <w:tc>
          <w:tcPr>
            <w:tcW w:w="6394" w:type="dxa"/>
            <w:gridSpan w:val="2"/>
            <w:tcBorders>
              <w:top w:val="single" w:sz="8" w:space="0" w:color="auto"/>
              <w:left w:val="single" w:sz="8" w:space="0" w:color="auto"/>
              <w:bottom w:val="single" w:sz="8" w:space="0" w:color="auto"/>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Éves engedélyezett létszám előirányzat (fő)</w:t>
            </w:r>
          </w:p>
        </w:tc>
        <w:tc>
          <w:tcPr>
            <w:tcW w:w="14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54</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55</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53</w:t>
            </w:r>
          </w:p>
        </w:tc>
      </w:tr>
      <w:tr w:rsidR="00CA499F" w:rsidRPr="00EE4F0C" w:rsidTr="00CA499F">
        <w:trPr>
          <w:trHeight w:val="405"/>
        </w:trPr>
        <w:tc>
          <w:tcPr>
            <w:tcW w:w="6394" w:type="dxa"/>
            <w:gridSpan w:val="2"/>
            <w:tcBorders>
              <w:top w:val="nil"/>
              <w:left w:val="single" w:sz="8" w:space="0" w:color="auto"/>
              <w:bottom w:val="single" w:sz="8" w:space="0" w:color="auto"/>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Közfoglalkoztatottak, nyári diákmunka létszáma (fő)</w:t>
            </w:r>
          </w:p>
        </w:tc>
        <w:tc>
          <w:tcPr>
            <w:tcW w:w="142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80</w:t>
            </w:r>
          </w:p>
        </w:tc>
        <w:tc>
          <w:tcPr>
            <w:tcW w:w="142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80</w:t>
            </w:r>
          </w:p>
        </w:tc>
        <w:tc>
          <w:tcPr>
            <w:tcW w:w="1420"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55</w:t>
            </w:r>
          </w:p>
        </w:tc>
      </w:tr>
    </w:tbl>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0931" w:type="dxa"/>
        <w:tblInd w:w="55" w:type="dxa"/>
        <w:tblCellMar>
          <w:left w:w="70" w:type="dxa"/>
          <w:right w:w="70" w:type="dxa"/>
        </w:tblCellMar>
        <w:tblLook w:val="04A0"/>
      </w:tblPr>
      <w:tblGrid>
        <w:gridCol w:w="2300"/>
        <w:gridCol w:w="4378"/>
        <w:gridCol w:w="1500"/>
        <w:gridCol w:w="1500"/>
        <w:gridCol w:w="1253"/>
      </w:tblGrid>
      <w:tr w:rsidR="00CA499F" w:rsidRPr="00EE4F0C" w:rsidTr="00CA499F">
        <w:trPr>
          <w:trHeight w:val="271"/>
        </w:trPr>
        <w:tc>
          <w:tcPr>
            <w:tcW w:w="10931"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9. sz. melléklet a 283/2015. (XI.26.) Kt. határozathoz</w:t>
            </w:r>
          </w:p>
        </w:tc>
      </w:tr>
      <w:tr w:rsidR="00CA499F" w:rsidRPr="00EE4F0C" w:rsidTr="00CA499F">
        <w:trPr>
          <w:trHeight w:val="491"/>
        </w:trPr>
        <w:tc>
          <w:tcPr>
            <w:tcW w:w="2300" w:type="dxa"/>
            <w:vMerge w:val="restart"/>
            <w:tcBorders>
              <w:top w:val="single" w:sz="8" w:space="0" w:color="auto"/>
              <w:left w:val="single" w:sz="8" w:space="0" w:color="auto"/>
              <w:bottom w:val="single" w:sz="8" w:space="0" w:color="000000"/>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II. 3.</w:t>
            </w:r>
          </w:p>
        </w:tc>
        <w:tc>
          <w:tcPr>
            <w:tcW w:w="437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 xml:space="preserve">Városi Önkormányzat Egyesített </w:t>
            </w:r>
            <w:proofErr w:type="spellStart"/>
            <w:r w:rsidRPr="00EE4F0C">
              <w:rPr>
                <w:rFonts w:ascii="Times New Roman CE" w:hAnsi="Times New Roman CE" w:cs="Times New Roman CE"/>
                <w:b/>
                <w:bCs/>
              </w:rPr>
              <w:t>Gyógyító-Megelőző</w:t>
            </w:r>
            <w:proofErr w:type="spellEnd"/>
            <w:r w:rsidRPr="00EE4F0C">
              <w:rPr>
                <w:rFonts w:ascii="Times New Roman CE" w:hAnsi="Times New Roman CE" w:cs="Times New Roman CE"/>
                <w:b/>
                <w:bCs/>
              </w:rPr>
              <w:t xml:space="preserve"> Intézet</w:t>
            </w:r>
          </w:p>
        </w:tc>
        <w:tc>
          <w:tcPr>
            <w:tcW w:w="425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2015. évi</w:t>
            </w:r>
          </w:p>
        </w:tc>
      </w:tr>
      <w:tr w:rsidR="00CA499F" w:rsidRPr="00EE4F0C" w:rsidTr="00CA499F">
        <w:trPr>
          <w:trHeight w:val="517"/>
        </w:trPr>
        <w:tc>
          <w:tcPr>
            <w:tcW w:w="2300" w:type="dxa"/>
            <w:vMerge/>
            <w:tcBorders>
              <w:top w:val="single" w:sz="8" w:space="0" w:color="auto"/>
              <w:left w:val="single" w:sz="8"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sz w:val="24"/>
                <w:szCs w:val="24"/>
              </w:rPr>
            </w:pPr>
          </w:p>
        </w:tc>
        <w:tc>
          <w:tcPr>
            <w:tcW w:w="4378" w:type="dxa"/>
            <w:vMerge/>
            <w:tcBorders>
              <w:top w:val="single" w:sz="8" w:space="0" w:color="auto"/>
              <w:left w:val="single" w:sz="8"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sz w:val="28"/>
                <w:szCs w:val="28"/>
              </w:rPr>
            </w:pPr>
          </w:p>
        </w:tc>
        <w:tc>
          <w:tcPr>
            <w:tcW w:w="4253"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EE4F0C" w:rsidRDefault="00CA499F" w:rsidP="00CA499F">
            <w:pPr>
              <w:rPr>
                <w:rFonts w:ascii="Times New Roman CE" w:hAnsi="Times New Roman CE" w:cs="Times New Roman CE"/>
                <w:b/>
                <w:bCs/>
                <w:sz w:val="28"/>
                <w:szCs w:val="28"/>
              </w:rPr>
            </w:pPr>
          </w:p>
        </w:tc>
      </w:tr>
      <w:tr w:rsidR="00CA499F" w:rsidRPr="00EE4F0C" w:rsidTr="00CA499F">
        <w:trPr>
          <w:trHeight w:val="330"/>
        </w:trPr>
        <w:tc>
          <w:tcPr>
            <w:tcW w:w="230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4378"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150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50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253"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r>
      <w:tr w:rsidR="00CA499F" w:rsidRPr="00EE4F0C" w:rsidTr="00CA499F">
        <w:trPr>
          <w:trHeight w:val="675"/>
        </w:trPr>
        <w:tc>
          <w:tcPr>
            <w:tcW w:w="23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Száma</w:t>
            </w:r>
          </w:p>
        </w:tc>
        <w:tc>
          <w:tcPr>
            <w:tcW w:w="4378"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Előirányzat-csoport, kiemelt előirányzat megnevezése</w:t>
            </w: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I.-III. negyedévi teljesítés</w:t>
            </w:r>
          </w:p>
        </w:tc>
      </w:tr>
      <w:tr w:rsidR="00CA499F" w:rsidRPr="00EE4F0C" w:rsidTr="00CA499F">
        <w:trPr>
          <w:trHeight w:val="28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1</w:t>
            </w:r>
          </w:p>
        </w:tc>
        <w:tc>
          <w:tcPr>
            <w:tcW w:w="4378"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2</w:t>
            </w:r>
          </w:p>
        </w:tc>
        <w:tc>
          <w:tcPr>
            <w:tcW w:w="15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3</w:t>
            </w:r>
          </w:p>
        </w:tc>
        <w:tc>
          <w:tcPr>
            <w:tcW w:w="150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4</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5</w:t>
            </w:r>
          </w:p>
        </w:tc>
      </w:tr>
      <w:tr w:rsidR="00CA499F" w:rsidRPr="00EE4F0C" w:rsidTr="00CA499F">
        <w:trPr>
          <w:trHeight w:val="450"/>
        </w:trPr>
        <w:tc>
          <w:tcPr>
            <w:tcW w:w="6678" w:type="dxa"/>
            <w:gridSpan w:val="2"/>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Bevételek</w:t>
            </w:r>
          </w:p>
        </w:tc>
        <w:tc>
          <w:tcPr>
            <w:tcW w:w="1500" w:type="dxa"/>
            <w:tcBorders>
              <w:top w:val="nil"/>
              <w:left w:val="nil"/>
              <w:bottom w:val="nil"/>
              <w:right w:val="nil"/>
            </w:tcBorders>
            <w:shd w:val="clear" w:color="auto" w:fill="auto"/>
            <w:noWrap/>
            <w:vAlign w:val="bottom"/>
            <w:hideMark/>
          </w:tcPr>
          <w:p w:rsidR="00CA499F" w:rsidRPr="00EE4F0C" w:rsidRDefault="00CA499F" w:rsidP="00CA499F">
            <w:pPr>
              <w:jc w:val="right"/>
              <w:rPr>
                <w:rFonts w:ascii="Times New Roman CE" w:hAnsi="Times New Roman CE" w:cs="Times New Roman CE"/>
                <w:b/>
                <w:bCs/>
                <w:i/>
                <w:iCs/>
                <w:sz w:val="16"/>
                <w:szCs w:val="16"/>
              </w:rPr>
            </w:pPr>
          </w:p>
        </w:tc>
        <w:tc>
          <w:tcPr>
            <w:tcW w:w="1500"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c>
          <w:tcPr>
            <w:tcW w:w="1253"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r>
      <w:tr w:rsidR="00CA499F" w:rsidRPr="00EE4F0C" w:rsidTr="00CA499F">
        <w:trPr>
          <w:trHeight w:val="390"/>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bevételek (1.1.+…+1.10.)</w:t>
            </w:r>
          </w:p>
        </w:tc>
        <w:tc>
          <w:tcPr>
            <w:tcW w:w="150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21 630</w:t>
            </w:r>
          </w:p>
        </w:tc>
        <w:tc>
          <w:tcPr>
            <w:tcW w:w="15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21 630</w:t>
            </w:r>
          </w:p>
        </w:tc>
        <w:tc>
          <w:tcPr>
            <w:tcW w:w="1253"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18 465</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Készletértékesítés ellenértéke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Szolgáltatások ellenértéke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10 928</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10 928</w:t>
            </w:r>
          </w:p>
        </w:tc>
        <w:tc>
          <w:tcPr>
            <w:tcW w:w="1253"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9 460</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w:t>
            </w:r>
            <w:proofErr w:type="spellStart"/>
            <w:r w:rsidRPr="00EE4F0C">
              <w:rPr>
                <w:rFonts w:ascii="Times New Roman CE" w:hAnsi="Times New Roman CE" w:cs="Times New Roman CE"/>
                <w:i/>
                <w:iCs/>
                <w:sz w:val="24"/>
                <w:szCs w:val="24"/>
              </w:rPr>
              <w:t>Alkalmaztottak</w:t>
            </w:r>
            <w:proofErr w:type="spellEnd"/>
            <w:r w:rsidRPr="00EE4F0C">
              <w:rPr>
                <w:rFonts w:ascii="Times New Roman CE" w:hAnsi="Times New Roman CE" w:cs="Times New Roman CE"/>
                <w:i/>
                <w:iCs/>
                <w:sz w:val="24"/>
                <w:szCs w:val="24"/>
              </w:rPr>
              <w:t xml:space="preserve"> térítése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Bérleti és lízingdíj</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4 387</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4 387</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3 328</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Egyéb szolgáltatásokból származó bevétel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6 541</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6 541</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6 132</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Közvetített szolgáltatások értéke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7 886</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7 886</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6 585</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Tulajdonosi bevételek</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Ellátási díjak</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1.6.</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Kiszámlázott általános forgalmi adó</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1 826</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1 826</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1 445</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1.7.</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Általános forgalmi adó visszatérülése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1.8.</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Kamatbevételek</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30</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1.9.</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pénzügyi műveletek bevételei</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1.10.</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bevételek</w:t>
            </w:r>
          </w:p>
        </w:tc>
        <w:tc>
          <w:tcPr>
            <w:tcW w:w="1500" w:type="dxa"/>
            <w:tcBorders>
              <w:top w:val="nil"/>
              <w:left w:val="single" w:sz="8" w:space="0" w:color="auto"/>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960</w:t>
            </w:r>
          </w:p>
        </w:tc>
        <w:tc>
          <w:tcPr>
            <w:tcW w:w="150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960</w:t>
            </w:r>
          </w:p>
        </w:tc>
        <w:tc>
          <w:tcPr>
            <w:tcW w:w="1253" w:type="dxa"/>
            <w:tcBorders>
              <w:top w:val="nil"/>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973</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támogatások államháztartáson belülről (2.1.+…+2.3.)</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209 980</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222 714</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165 086</w:t>
            </w:r>
          </w:p>
        </w:tc>
      </w:tr>
      <w:tr w:rsidR="00CA499F" w:rsidRPr="00EE4F0C" w:rsidTr="00CA499F">
        <w:trPr>
          <w:trHeight w:val="390"/>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Elvonások és befizetések bevételei</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támogatások bevételei államháztartáson belülről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209 980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222 714</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165 086</w:t>
            </w:r>
          </w:p>
        </w:tc>
      </w:tr>
      <w:tr w:rsidR="00CA499F" w:rsidRPr="00EE4F0C" w:rsidTr="00CA499F">
        <w:trPr>
          <w:trHeight w:val="390"/>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lastRenderedPageBreak/>
              <w:t>2.4.</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- 2.3 sorból Helyi és nemzetiségi önkormányzattól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2 590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2 590</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403</w:t>
            </w:r>
          </w:p>
        </w:tc>
      </w:tr>
      <w:tr w:rsidR="00CA499F" w:rsidRPr="00EE4F0C" w:rsidTr="00CA499F">
        <w:trPr>
          <w:trHeight w:val="345"/>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2.5.</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Elkülönített állami pénzalaptól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3 422</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4 150</w:t>
            </w:r>
          </w:p>
        </w:tc>
      </w:tr>
      <w:tr w:rsidR="00CA499F" w:rsidRPr="00EE4F0C" w:rsidTr="00CA499F">
        <w:trPr>
          <w:trHeight w:val="345"/>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2.6.</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Társadalombiztosítás pénzügyi alapjától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207 390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216 702</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160 290</w:t>
            </w:r>
          </w:p>
        </w:tc>
      </w:tr>
      <w:tr w:rsidR="00CA499F" w:rsidRPr="00EE4F0C" w:rsidTr="00CA499F">
        <w:trPr>
          <w:trHeight w:val="345"/>
        </w:trPr>
        <w:tc>
          <w:tcPr>
            <w:tcW w:w="23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2.7.</w:t>
            </w:r>
          </w:p>
        </w:tc>
        <w:tc>
          <w:tcPr>
            <w:tcW w:w="4378"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Központi költségvetési szervtől</w:t>
            </w:r>
          </w:p>
        </w:tc>
        <w:tc>
          <w:tcPr>
            <w:tcW w:w="1500" w:type="dxa"/>
            <w:tcBorders>
              <w:top w:val="nil"/>
              <w:left w:val="nil"/>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2.8.</w:t>
            </w:r>
          </w:p>
        </w:tc>
        <w:tc>
          <w:tcPr>
            <w:tcW w:w="4378" w:type="dxa"/>
            <w:tcBorders>
              <w:top w:val="nil"/>
              <w:left w:val="single" w:sz="4" w:space="0" w:color="auto"/>
              <w:bottom w:val="single" w:sz="8" w:space="0" w:color="auto"/>
              <w:right w:val="single" w:sz="8" w:space="0" w:color="auto"/>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EU-s támogatás</w:t>
            </w:r>
          </w:p>
        </w:tc>
        <w:tc>
          <w:tcPr>
            <w:tcW w:w="1500" w:type="dxa"/>
            <w:tcBorders>
              <w:top w:val="nil"/>
              <w:left w:val="nil"/>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243</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Közhatalmi bevételek</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4.</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támogatások államháztartáson belülről (4.1.+4.2.)</w:t>
            </w:r>
          </w:p>
        </w:tc>
        <w:tc>
          <w:tcPr>
            <w:tcW w:w="150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2 288</w:t>
            </w:r>
          </w:p>
        </w:tc>
        <w:tc>
          <w:tcPr>
            <w:tcW w:w="1253"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2 288</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felhalmozási célú támogatások bevételei államháztartáson belülről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2 288</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2 288</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- 4.2 sorból Helyi és nemzetiségi önkormányzattól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Elkülönített állami pénzalaptól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4.5.</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Társadalombiztosítás pénzügyi alapjától</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2 288</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2 288</w:t>
            </w:r>
          </w:p>
        </w:tc>
      </w:tr>
      <w:tr w:rsidR="00CA499F" w:rsidRPr="00EE4F0C" w:rsidTr="00CA499F">
        <w:trPr>
          <w:trHeight w:val="345"/>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4.6.</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Központi költségvetési szervtől</w:t>
            </w:r>
          </w:p>
        </w:tc>
        <w:tc>
          <w:tcPr>
            <w:tcW w:w="1500" w:type="dxa"/>
            <w:tcBorders>
              <w:top w:val="nil"/>
              <w:left w:val="single" w:sz="8" w:space="0" w:color="auto"/>
              <w:bottom w:val="nil"/>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53" w:type="dxa"/>
            <w:tcBorders>
              <w:top w:val="nil"/>
              <w:left w:val="nil"/>
              <w:bottom w:val="nil"/>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5.</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bevételek (5.1.+…+5.3.)</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Immateriális javak értékesítése</w:t>
            </w:r>
          </w:p>
        </w:tc>
        <w:tc>
          <w:tcPr>
            <w:tcW w:w="15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Ingatlanok értékesítése</w:t>
            </w:r>
          </w:p>
        </w:tc>
        <w:tc>
          <w:tcPr>
            <w:tcW w:w="15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tárgyi eszközök értékesítése</w:t>
            </w:r>
          </w:p>
        </w:tc>
        <w:tc>
          <w:tcPr>
            <w:tcW w:w="1500" w:type="dxa"/>
            <w:tcBorders>
              <w:top w:val="nil"/>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6.</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átvett pénzeszközök</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7.</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átvett pénzeszközök</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8.</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Költségvetési bevételek összesen (1.+…+7.)</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231 610</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246 632</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185 839</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9.</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Finanszírozási bevételek (9.1.+…+9.3.)</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20 905</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25 683</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21 257</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lastRenderedPageBreak/>
              <w:t>9.1.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Költségvetési maradvány igénybevétele (9.1.1.+9.1.2.)</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1 557</w:t>
            </w:r>
          </w:p>
        </w:tc>
        <w:tc>
          <w:tcPr>
            <w:tcW w:w="1253" w:type="dxa"/>
            <w:tcBorders>
              <w:top w:val="nil"/>
              <w:left w:val="nil"/>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1 557</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Költségvetési </w:t>
            </w:r>
            <w:proofErr w:type="gramStart"/>
            <w:r w:rsidRPr="00EE4F0C">
              <w:rPr>
                <w:rFonts w:ascii="Times New Roman CE" w:hAnsi="Times New Roman CE" w:cs="Times New Roman CE"/>
                <w:i/>
                <w:iCs/>
                <w:sz w:val="24"/>
                <w:szCs w:val="24"/>
              </w:rPr>
              <w:t>maradvány működési</w:t>
            </w:r>
            <w:proofErr w:type="gramEnd"/>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single" w:sz="4" w:space="0" w:color="auto"/>
              <w:left w:val="single" w:sz="4"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646</w:t>
            </w:r>
          </w:p>
        </w:tc>
        <w:tc>
          <w:tcPr>
            <w:tcW w:w="125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646</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Költségvetési maradvány felhalmozási</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911</w:t>
            </w:r>
          </w:p>
        </w:tc>
        <w:tc>
          <w:tcPr>
            <w:tcW w:w="1253" w:type="dxa"/>
            <w:tcBorders>
              <w:top w:val="nil"/>
              <w:left w:val="single" w:sz="4" w:space="0" w:color="auto"/>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911</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Vállalkozási maradvány igénybevétele</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Irányító szervi (önkormányzati) támogatás (intézményfinanszírozás)</w:t>
            </w:r>
          </w:p>
        </w:tc>
        <w:tc>
          <w:tcPr>
            <w:tcW w:w="15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20 905</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24 126</w:t>
            </w:r>
          </w:p>
        </w:tc>
        <w:tc>
          <w:tcPr>
            <w:tcW w:w="1253"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19 700</w:t>
            </w:r>
          </w:p>
        </w:tc>
      </w:tr>
      <w:tr w:rsidR="00CA499F" w:rsidRPr="00EE4F0C" w:rsidTr="00CA499F">
        <w:trPr>
          <w:trHeight w:val="390"/>
        </w:trPr>
        <w:tc>
          <w:tcPr>
            <w:tcW w:w="2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9.3.1.</w:t>
            </w:r>
          </w:p>
        </w:tc>
        <w:tc>
          <w:tcPr>
            <w:tcW w:w="437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Normatíva állami hozzájárulás</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3 071</w:t>
            </w:r>
          </w:p>
        </w:tc>
        <w:tc>
          <w:tcPr>
            <w:tcW w:w="1253"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2 508</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9.3.2.</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Önkormányzati kiegészítés</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20 905</w:t>
            </w:r>
          </w:p>
        </w:tc>
        <w:tc>
          <w:tcPr>
            <w:tcW w:w="150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21 055</w:t>
            </w:r>
          </w:p>
        </w:tc>
        <w:tc>
          <w:tcPr>
            <w:tcW w:w="1253"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17 192</w:t>
            </w:r>
          </w:p>
        </w:tc>
      </w:tr>
      <w:tr w:rsidR="00CA499F" w:rsidRPr="00EE4F0C" w:rsidTr="00CA499F">
        <w:trPr>
          <w:trHeight w:val="345"/>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10.</w:t>
            </w:r>
          </w:p>
        </w:tc>
        <w:tc>
          <w:tcPr>
            <w:tcW w:w="4378" w:type="dxa"/>
            <w:tcBorders>
              <w:top w:val="single" w:sz="8" w:space="0" w:color="auto"/>
              <w:left w:val="nil"/>
              <w:bottom w:val="single" w:sz="8" w:space="0" w:color="auto"/>
              <w:right w:val="nil"/>
            </w:tcBorders>
            <w:shd w:val="clear" w:color="auto" w:fill="auto"/>
            <w:vAlign w:val="bottom"/>
            <w:hideMark/>
          </w:tcPr>
          <w:p w:rsidR="00CA499F" w:rsidRPr="00EE4F0C" w:rsidRDefault="00CA499F" w:rsidP="00CA499F">
            <w:pPr>
              <w:ind w:firstLineChars="100" w:firstLine="241"/>
              <w:rPr>
                <w:rFonts w:ascii="Times New Roman" w:hAnsi="Times New Roman"/>
                <w:b/>
                <w:bCs/>
                <w:color w:val="000000"/>
                <w:sz w:val="24"/>
                <w:szCs w:val="24"/>
              </w:rPr>
            </w:pPr>
            <w:r w:rsidRPr="00EE4F0C">
              <w:rPr>
                <w:rFonts w:ascii="Times New Roman" w:hAnsi="Times New Roman"/>
                <w:b/>
                <w:bCs/>
                <w:color w:val="000000"/>
                <w:sz w:val="24"/>
                <w:szCs w:val="24"/>
              </w:rPr>
              <w:t>BEVÉTELEK ÖSSZESEN: (8.+9.)</w:t>
            </w:r>
          </w:p>
        </w:tc>
        <w:tc>
          <w:tcPr>
            <w:tcW w:w="150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252 515</w:t>
            </w:r>
          </w:p>
        </w:tc>
        <w:tc>
          <w:tcPr>
            <w:tcW w:w="1500"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272 315</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207 096</w:t>
            </w:r>
          </w:p>
        </w:tc>
      </w:tr>
      <w:tr w:rsidR="00CA499F" w:rsidRPr="00EE4F0C" w:rsidTr="00CA499F">
        <w:trPr>
          <w:trHeight w:val="330"/>
        </w:trPr>
        <w:tc>
          <w:tcPr>
            <w:tcW w:w="230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437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50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p>
        </w:tc>
        <w:tc>
          <w:tcPr>
            <w:tcW w:w="150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253"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CA499F">
        <w:trPr>
          <w:trHeight w:val="705"/>
        </w:trPr>
        <w:tc>
          <w:tcPr>
            <w:tcW w:w="2300" w:type="dxa"/>
            <w:tcBorders>
              <w:top w:val="single" w:sz="8" w:space="0" w:color="auto"/>
              <w:left w:val="single" w:sz="8"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4378" w:type="dxa"/>
            <w:tcBorders>
              <w:top w:val="single" w:sz="8" w:space="0" w:color="auto"/>
              <w:left w:val="single" w:sz="4" w:space="0" w:color="auto"/>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Kiadások</w:t>
            </w: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I.-III. negyedévi teljesítés</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költségvetés kiadásai (1.1+…+1.5.)</w:t>
            </w:r>
          </w:p>
        </w:tc>
        <w:tc>
          <w:tcPr>
            <w:tcW w:w="150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252 249</w:t>
            </w:r>
          </w:p>
        </w:tc>
        <w:tc>
          <w:tcPr>
            <w:tcW w:w="1500"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268 850</w:t>
            </w:r>
          </w:p>
        </w:tc>
        <w:tc>
          <w:tcPr>
            <w:tcW w:w="1253"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197 121</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Személyi  juttatások</w:t>
            </w:r>
            <w:proofErr w:type="gramEnd"/>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124 865</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131 448</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97 960</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Munkaadókat terhelő járulékok és szociális hozzájárulási adó</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36 049</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37 823</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28 612</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Dologi  kiadások</w:t>
            </w:r>
            <w:proofErr w:type="gramEnd"/>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91 335</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99 579</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70 549</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Ellátottak pénzbeli juttatásai</w:t>
            </w:r>
          </w:p>
        </w:tc>
        <w:tc>
          <w:tcPr>
            <w:tcW w:w="150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kiadások</w:t>
            </w:r>
          </w:p>
        </w:tc>
        <w:tc>
          <w:tcPr>
            <w:tcW w:w="1500" w:type="dxa"/>
            <w:tcBorders>
              <w:top w:val="nil"/>
              <w:left w:val="single" w:sz="8" w:space="0" w:color="auto"/>
              <w:bottom w:val="nil"/>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nil"/>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költségvetés kiadásai (2.1.+…+2.3.)</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266</w:t>
            </w:r>
          </w:p>
        </w:tc>
        <w:tc>
          <w:tcPr>
            <w:tcW w:w="15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3 465</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2 553</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Beruházások</w:t>
            </w:r>
          </w:p>
        </w:tc>
        <w:tc>
          <w:tcPr>
            <w:tcW w:w="15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1 792</w:t>
            </w:r>
          </w:p>
        </w:tc>
        <w:tc>
          <w:tcPr>
            <w:tcW w:w="1253" w:type="dxa"/>
            <w:tcBorders>
              <w:top w:val="single" w:sz="4"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1 151</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Felújítások</w:t>
            </w:r>
          </w:p>
        </w:tc>
        <w:tc>
          <w:tcPr>
            <w:tcW w:w="150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240</w:t>
            </w:r>
          </w:p>
        </w:tc>
        <w:tc>
          <w:tcPr>
            <w:tcW w:w="1253" w:type="dxa"/>
            <w:tcBorders>
              <w:top w:val="single" w:sz="4"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240</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spellStart"/>
            <w:r w:rsidRPr="00EE4F0C">
              <w:rPr>
                <w:rFonts w:ascii="Times New Roman CE" w:hAnsi="Times New Roman CE" w:cs="Times New Roman CE"/>
                <w:sz w:val="24"/>
                <w:szCs w:val="24"/>
              </w:rPr>
              <w:t>Kisértékű</w:t>
            </w:r>
            <w:proofErr w:type="spellEnd"/>
            <w:r w:rsidRPr="00EE4F0C">
              <w:rPr>
                <w:rFonts w:ascii="Times New Roman CE" w:hAnsi="Times New Roman CE" w:cs="Times New Roman CE"/>
                <w:sz w:val="24"/>
                <w:szCs w:val="24"/>
              </w:rPr>
              <w:t xml:space="preserve"> </w:t>
            </w:r>
            <w:proofErr w:type="spellStart"/>
            <w:r w:rsidRPr="00EE4F0C">
              <w:rPr>
                <w:rFonts w:ascii="Times New Roman CE" w:hAnsi="Times New Roman CE" w:cs="Times New Roman CE"/>
                <w:sz w:val="24"/>
                <w:szCs w:val="24"/>
              </w:rPr>
              <w:t>tárgyieszköz</w:t>
            </w:r>
            <w:proofErr w:type="spellEnd"/>
            <w:r w:rsidRPr="00EE4F0C">
              <w:rPr>
                <w:rFonts w:ascii="Times New Roman CE" w:hAnsi="Times New Roman CE" w:cs="Times New Roman CE"/>
                <w:sz w:val="24"/>
                <w:szCs w:val="24"/>
              </w:rPr>
              <w:t xml:space="preserve"> beszerzés</w:t>
            </w:r>
          </w:p>
        </w:tc>
        <w:tc>
          <w:tcPr>
            <w:tcW w:w="1500" w:type="dxa"/>
            <w:tcBorders>
              <w:top w:val="nil"/>
              <w:left w:val="single" w:sz="8" w:space="0" w:color="auto"/>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266</w:t>
            </w:r>
          </w:p>
        </w:tc>
        <w:tc>
          <w:tcPr>
            <w:tcW w:w="1500"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1 433</w:t>
            </w:r>
          </w:p>
        </w:tc>
        <w:tc>
          <w:tcPr>
            <w:tcW w:w="1253" w:type="dxa"/>
            <w:tcBorders>
              <w:top w:val="single" w:sz="4"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1 162</w:t>
            </w:r>
          </w:p>
        </w:tc>
      </w:tr>
      <w:tr w:rsidR="00CA499F" w:rsidRPr="00EE4F0C" w:rsidTr="00CA499F">
        <w:trPr>
          <w:trHeight w:val="390"/>
        </w:trPr>
        <w:tc>
          <w:tcPr>
            <w:tcW w:w="2300" w:type="dxa"/>
            <w:tcBorders>
              <w:top w:val="single" w:sz="4" w:space="0" w:color="auto"/>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2.4.</w:t>
            </w:r>
          </w:p>
        </w:tc>
        <w:tc>
          <w:tcPr>
            <w:tcW w:w="4378" w:type="dxa"/>
            <w:tcBorders>
              <w:top w:val="single" w:sz="4" w:space="0" w:color="auto"/>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fejlesztési célú kiadások</w:t>
            </w:r>
          </w:p>
        </w:tc>
        <w:tc>
          <w:tcPr>
            <w:tcW w:w="1500" w:type="dxa"/>
            <w:tcBorders>
              <w:top w:val="single" w:sz="4" w:space="0" w:color="auto"/>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500" w:type="dxa"/>
            <w:tcBorders>
              <w:top w:val="single" w:sz="4" w:space="0" w:color="auto"/>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53" w:type="dxa"/>
            <w:tcBorders>
              <w:top w:val="single" w:sz="4" w:space="0" w:color="auto"/>
              <w:left w:val="nil"/>
              <w:bottom w:val="nil"/>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KIADÁSOK ÖSSZESEN: (1.+2.)</w:t>
            </w:r>
          </w:p>
        </w:tc>
        <w:tc>
          <w:tcPr>
            <w:tcW w:w="15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252 515</w:t>
            </w:r>
          </w:p>
        </w:tc>
        <w:tc>
          <w:tcPr>
            <w:tcW w:w="15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272 315</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199 674</w:t>
            </w:r>
          </w:p>
        </w:tc>
      </w:tr>
      <w:tr w:rsidR="00CA499F" w:rsidRPr="00EE4F0C" w:rsidTr="00CA499F">
        <w:trPr>
          <w:trHeight w:val="315"/>
        </w:trPr>
        <w:tc>
          <w:tcPr>
            <w:tcW w:w="230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437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50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p>
        </w:tc>
        <w:tc>
          <w:tcPr>
            <w:tcW w:w="150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253"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CA499F">
        <w:trPr>
          <w:trHeight w:val="375"/>
        </w:trPr>
        <w:tc>
          <w:tcPr>
            <w:tcW w:w="23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xml:space="preserve">Éves engedélyezett </w:t>
            </w:r>
            <w:r w:rsidRPr="00EE4F0C">
              <w:rPr>
                <w:rFonts w:ascii="Times New Roman CE" w:hAnsi="Times New Roman CE" w:cs="Times New Roman CE"/>
                <w:b/>
                <w:bCs/>
                <w:sz w:val="24"/>
                <w:szCs w:val="24"/>
              </w:rPr>
              <w:lastRenderedPageBreak/>
              <w:t>létszám előirányzat (fő)</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lastRenderedPageBreak/>
              <w:t> </w:t>
            </w: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57</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57</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51</w:t>
            </w:r>
          </w:p>
        </w:tc>
      </w:tr>
      <w:tr w:rsidR="00CA499F" w:rsidRPr="00EE4F0C" w:rsidTr="00CA499F">
        <w:trPr>
          <w:trHeight w:val="375"/>
        </w:trPr>
        <w:tc>
          <w:tcPr>
            <w:tcW w:w="2300" w:type="dxa"/>
            <w:tcBorders>
              <w:top w:val="nil"/>
              <w:left w:val="single" w:sz="8" w:space="0" w:color="auto"/>
              <w:bottom w:val="single" w:sz="8" w:space="0" w:color="auto"/>
              <w:right w:val="single" w:sz="4" w:space="0" w:color="auto"/>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lastRenderedPageBreak/>
              <w:t>Közfoglalkoztatottak létszáma (fő)</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00"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5</w:t>
            </w:r>
          </w:p>
        </w:tc>
        <w:tc>
          <w:tcPr>
            <w:tcW w:w="1253"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0928" w:type="dxa"/>
        <w:tblInd w:w="55" w:type="dxa"/>
        <w:tblCellMar>
          <w:left w:w="70" w:type="dxa"/>
          <w:right w:w="70" w:type="dxa"/>
        </w:tblCellMar>
        <w:tblLook w:val="04A0"/>
      </w:tblPr>
      <w:tblGrid>
        <w:gridCol w:w="2300"/>
        <w:gridCol w:w="4378"/>
        <w:gridCol w:w="1560"/>
        <w:gridCol w:w="1416"/>
        <w:gridCol w:w="1274"/>
      </w:tblGrid>
      <w:tr w:rsidR="00CA499F" w:rsidRPr="00EE4F0C" w:rsidTr="00CA499F">
        <w:trPr>
          <w:trHeight w:val="405"/>
        </w:trPr>
        <w:tc>
          <w:tcPr>
            <w:tcW w:w="10928"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EE4F0C" w:rsidRDefault="00CA499F" w:rsidP="00CA499F">
            <w:pPr>
              <w:jc w:val="right"/>
              <w:rPr>
                <w:rFonts w:ascii="Times New Roman CE" w:hAnsi="Times New Roman CE" w:cs="Times New Roman CE"/>
                <w:b/>
                <w:bCs/>
              </w:rPr>
            </w:pPr>
            <w:r>
              <w:rPr>
                <w:rFonts w:ascii="Times New Roman CE" w:hAnsi="Times New Roman CE" w:cs="Times New Roman CE"/>
                <w:b/>
                <w:bCs/>
              </w:rPr>
              <w:lastRenderedPageBreak/>
              <w:t>10. sz. melléklet a 283/2015. (XI.26.) Kt. határozathoz</w:t>
            </w:r>
          </w:p>
        </w:tc>
      </w:tr>
      <w:tr w:rsidR="00CA499F" w:rsidRPr="00EE4F0C" w:rsidTr="00CA499F">
        <w:trPr>
          <w:trHeight w:val="491"/>
        </w:trPr>
        <w:tc>
          <w:tcPr>
            <w:tcW w:w="2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III. 1.</w:t>
            </w:r>
          </w:p>
        </w:tc>
        <w:tc>
          <w:tcPr>
            <w:tcW w:w="4378"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Városi Óvodai Intézmény</w:t>
            </w:r>
          </w:p>
        </w:tc>
        <w:tc>
          <w:tcPr>
            <w:tcW w:w="425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EE4F0C" w:rsidRDefault="00CA499F" w:rsidP="00CA499F">
            <w:pPr>
              <w:jc w:val="center"/>
              <w:rPr>
                <w:rFonts w:ascii="Times New Roman CE" w:hAnsi="Times New Roman CE" w:cs="Times New Roman CE"/>
                <w:b/>
                <w:bCs/>
              </w:rPr>
            </w:pPr>
            <w:r w:rsidRPr="00EE4F0C">
              <w:rPr>
                <w:rFonts w:ascii="Times New Roman CE" w:hAnsi="Times New Roman CE" w:cs="Times New Roman CE"/>
                <w:b/>
                <w:bCs/>
              </w:rPr>
              <w:t>2015. évi</w:t>
            </w:r>
          </w:p>
        </w:tc>
      </w:tr>
      <w:tr w:rsidR="00CA499F" w:rsidRPr="00EE4F0C" w:rsidTr="00CA499F">
        <w:trPr>
          <w:trHeight w:val="517"/>
        </w:trPr>
        <w:tc>
          <w:tcPr>
            <w:tcW w:w="2300" w:type="dxa"/>
            <w:vMerge/>
            <w:tcBorders>
              <w:top w:val="single" w:sz="8" w:space="0" w:color="auto"/>
              <w:left w:val="single" w:sz="8" w:space="0" w:color="auto"/>
              <w:bottom w:val="single" w:sz="8" w:space="0" w:color="000000"/>
              <w:right w:val="single" w:sz="4" w:space="0" w:color="auto"/>
            </w:tcBorders>
            <w:vAlign w:val="center"/>
            <w:hideMark/>
          </w:tcPr>
          <w:p w:rsidR="00CA499F" w:rsidRPr="00EE4F0C" w:rsidRDefault="00CA499F" w:rsidP="00CA499F">
            <w:pPr>
              <w:rPr>
                <w:rFonts w:ascii="Times New Roman CE" w:hAnsi="Times New Roman CE" w:cs="Times New Roman CE"/>
                <w:b/>
                <w:bCs/>
                <w:sz w:val="24"/>
                <w:szCs w:val="24"/>
              </w:rPr>
            </w:pPr>
          </w:p>
        </w:tc>
        <w:tc>
          <w:tcPr>
            <w:tcW w:w="4378" w:type="dxa"/>
            <w:vMerge/>
            <w:tcBorders>
              <w:top w:val="single" w:sz="8" w:space="0" w:color="auto"/>
              <w:left w:val="single" w:sz="4" w:space="0" w:color="auto"/>
              <w:bottom w:val="single" w:sz="8" w:space="0" w:color="000000"/>
              <w:right w:val="nil"/>
            </w:tcBorders>
            <w:vAlign w:val="center"/>
            <w:hideMark/>
          </w:tcPr>
          <w:p w:rsidR="00CA499F" w:rsidRPr="00EE4F0C" w:rsidRDefault="00CA499F" w:rsidP="00CA499F">
            <w:pPr>
              <w:rPr>
                <w:rFonts w:ascii="Times New Roman CE" w:hAnsi="Times New Roman CE" w:cs="Times New Roman CE"/>
                <w:b/>
                <w:bCs/>
                <w:sz w:val="28"/>
                <w:szCs w:val="28"/>
              </w:rPr>
            </w:pPr>
          </w:p>
        </w:tc>
        <w:tc>
          <w:tcPr>
            <w:tcW w:w="4250"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EE4F0C" w:rsidRDefault="00CA499F" w:rsidP="00CA499F">
            <w:pPr>
              <w:rPr>
                <w:rFonts w:ascii="Times New Roman CE" w:hAnsi="Times New Roman CE" w:cs="Times New Roman CE"/>
                <w:b/>
                <w:bCs/>
                <w:sz w:val="28"/>
                <w:szCs w:val="28"/>
              </w:rPr>
            </w:pPr>
          </w:p>
        </w:tc>
      </w:tr>
      <w:tr w:rsidR="00CA499F" w:rsidRPr="00EE4F0C" w:rsidTr="00CA499F">
        <w:trPr>
          <w:trHeight w:val="300"/>
        </w:trPr>
        <w:tc>
          <w:tcPr>
            <w:tcW w:w="230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4378"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p>
        </w:tc>
        <w:tc>
          <w:tcPr>
            <w:tcW w:w="1560"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416"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c>
          <w:tcPr>
            <w:tcW w:w="1274" w:type="dxa"/>
            <w:tcBorders>
              <w:top w:val="nil"/>
              <w:left w:val="nil"/>
              <w:bottom w:val="nil"/>
              <w:right w:val="nil"/>
            </w:tcBorders>
            <w:shd w:val="clear" w:color="auto" w:fill="auto"/>
            <w:noWrap/>
            <w:vAlign w:val="center"/>
            <w:hideMark/>
          </w:tcPr>
          <w:p w:rsidR="00CA499F" w:rsidRPr="00EE4F0C" w:rsidRDefault="00CA499F" w:rsidP="00CA499F">
            <w:pPr>
              <w:rPr>
                <w:rFonts w:ascii="Times New Roman CE" w:hAnsi="Times New Roman CE" w:cs="Times New Roman CE"/>
                <w:b/>
                <w:bCs/>
                <w:sz w:val="20"/>
                <w:szCs w:val="20"/>
              </w:rPr>
            </w:pPr>
          </w:p>
        </w:tc>
      </w:tr>
      <w:tr w:rsidR="00CA499F" w:rsidRPr="00EE4F0C" w:rsidTr="00CA499F">
        <w:trPr>
          <w:trHeight w:val="705"/>
        </w:trPr>
        <w:tc>
          <w:tcPr>
            <w:tcW w:w="230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Száma</w:t>
            </w:r>
          </w:p>
        </w:tc>
        <w:tc>
          <w:tcPr>
            <w:tcW w:w="437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Előirányzat-csoport, kiemelt előirányzat megnevezése</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416"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I.-III. negyedévi teljesítés</w:t>
            </w:r>
          </w:p>
        </w:tc>
      </w:tr>
      <w:tr w:rsidR="00CA499F" w:rsidRPr="00EE4F0C" w:rsidTr="00CA499F">
        <w:trPr>
          <w:trHeight w:val="259"/>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1</w:t>
            </w:r>
          </w:p>
        </w:tc>
        <w:tc>
          <w:tcPr>
            <w:tcW w:w="4378"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2</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3</w:t>
            </w:r>
          </w:p>
        </w:tc>
        <w:tc>
          <w:tcPr>
            <w:tcW w:w="1416"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4</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0"/>
                <w:szCs w:val="20"/>
              </w:rPr>
            </w:pPr>
            <w:r w:rsidRPr="00EE4F0C">
              <w:rPr>
                <w:rFonts w:ascii="Times New Roman CE" w:hAnsi="Times New Roman CE" w:cs="Times New Roman CE"/>
                <w:b/>
                <w:bCs/>
                <w:sz w:val="20"/>
                <w:szCs w:val="20"/>
              </w:rPr>
              <w:t>5</w:t>
            </w:r>
          </w:p>
        </w:tc>
      </w:tr>
      <w:tr w:rsidR="00CA499F" w:rsidRPr="00EE4F0C" w:rsidTr="00CA499F">
        <w:trPr>
          <w:trHeight w:val="390"/>
        </w:trPr>
        <w:tc>
          <w:tcPr>
            <w:tcW w:w="6678" w:type="dxa"/>
            <w:gridSpan w:val="2"/>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Bevételek</w:t>
            </w:r>
          </w:p>
        </w:tc>
        <w:tc>
          <w:tcPr>
            <w:tcW w:w="1560" w:type="dxa"/>
            <w:tcBorders>
              <w:top w:val="nil"/>
              <w:left w:val="nil"/>
              <w:bottom w:val="nil"/>
              <w:right w:val="nil"/>
            </w:tcBorders>
            <w:shd w:val="clear" w:color="auto" w:fill="auto"/>
            <w:noWrap/>
            <w:vAlign w:val="bottom"/>
            <w:hideMark/>
          </w:tcPr>
          <w:p w:rsidR="00CA499F" w:rsidRPr="00EE4F0C" w:rsidRDefault="00CA499F" w:rsidP="00CA499F">
            <w:pPr>
              <w:jc w:val="right"/>
              <w:rPr>
                <w:rFonts w:ascii="Times New Roman CE" w:hAnsi="Times New Roman CE" w:cs="Times New Roman CE"/>
                <w:b/>
                <w:bCs/>
                <w:i/>
                <w:iCs/>
                <w:sz w:val="16"/>
                <w:szCs w:val="16"/>
              </w:rPr>
            </w:pPr>
          </w:p>
        </w:tc>
        <w:tc>
          <w:tcPr>
            <w:tcW w:w="1416"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c>
          <w:tcPr>
            <w:tcW w:w="1274" w:type="dxa"/>
            <w:tcBorders>
              <w:top w:val="nil"/>
              <w:left w:val="nil"/>
              <w:bottom w:val="nil"/>
              <w:right w:val="nil"/>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bevételek (1.1.+…+1.10.)</w:t>
            </w:r>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20 512</w:t>
            </w:r>
          </w:p>
        </w:tc>
        <w:tc>
          <w:tcPr>
            <w:tcW w:w="141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20 512</w:t>
            </w:r>
          </w:p>
        </w:tc>
        <w:tc>
          <w:tcPr>
            <w:tcW w:w="1274"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12 913</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Készletértékesítés ellenértéke</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Szolgáltatások ellenértéke</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2 660</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2 678</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1 929</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w:t>
            </w:r>
            <w:proofErr w:type="spellStart"/>
            <w:r w:rsidRPr="00EE4F0C">
              <w:rPr>
                <w:rFonts w:ascii="Times New Roman CE" w:hAnsi="Times New Roman CE" w:cs="Times New Roman CE"/>
                <w:i/>
                <w:iCs/>
                <w:sz w:val="24"/>
                <w:szCs w:val="24"/>
              </w:rPr>
              <w:t>Alkalmaztottak</w:t>
            </w:r>
            <w:proofErr w:type="spellEnd"/>
            <w:r w:rsidRPr="00EE4F0C">
              <w:rPr>
                <w:rFonts w:ascii="Times New Roman CE" w:hAnsi="Times New Roman CE" w:cs="Times New Roman CE"/>
                <w:i/>
                <w:iCs/>
                <w:sz w:val="24"/>
                <w:szCs w:val="24"/>
              </w:rPr>
              <w:t xml:space="preserve"> térítése</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2 500</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2 500</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1 805</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Bérleti és lízingdíj</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18</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9</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200" w:firstLine="480"/>
              <w:rPr>
                <w:rFonts w:ascii="Times New Roman CE" w:hAnsi="Times New Roman CE" w:cs="Times New Roman CE"/>
                <w:i/>
                <w:iCs/>
                <w:sz w:val="24"/>
                <w:szCs w:val="24"/>
              </w:rPr>
            </w:pPr>
            <w:r w:rsidRPr="00EE4F0C">
              <w:rPr>
                <w:rFonts w:ascii="Times New Roman CE" w:hAnsi="Times New Roman CE" w:cs="Times New Roman CE"/>
                <w:i/>
                <w:iCs/>
                <w:sz w:val="24"/>
                <w:szCs w:val="24"/>
              </w:rPr>
              <w:t>- Egyéb szolgáltatásokból származó bevétel</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160</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160</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115</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Közvetített szolgáltatások értéke</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140</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140</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Tulajdonosi bevételek</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Ellátási díjak</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12 775</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12 655</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7 609</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1.6.</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Kiszámlázott általános forgalmi adó</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4 167</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4 167</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2 573</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1.7.</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Általános forgalmi adó visszatérülése</w:t>
            </w:r>
          </w:p>
        </w:tc>
        <w:tc>
          <w:tcPr>
            <w:tcW w:w="1560" w:type="dxa"/>
            <w:tcBorders>
              <w:top w:val="nil"/>
              <w:left w:val="single" w:sz="8" w:space="0" w:color="auto"/>
              <w:bottom w:val="single" w:sz="4"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910</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822</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624</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1.8.</w:t>
            </w:r>
          </w:p>
        </w:tc>
        <w:tc>
          <w:tcPr>
            <w:tcW w:w="437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Kamatbevételek</w:t>
            </w:r>
          </w:p>
        </w:tc>
        <w:tc>
          <w:tcPr>
            <w:tcW w:w="1560" w:type="dxa"/>
            <w:tcBorders>
              <w:top w:val="nil"/>
              <w:left w:val="single" w:sz="8" w:space="0" w:color="auto"/>
              <w:bottom w:val="nil"/>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nil"/>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1.9.</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pénzügyi műveletek bevételei</w:t>
            </w:r>
          </w:p>
        </w:tc>
        <w:tc>
          <w:tcPr>
            <w:tcW w:w="1560" w:type="dxa"/>
            <w:tcBorders>
              <w:top w:val="single" w:sz="4" w:space="0" w:color="auto"/>
              <w:left w:val="single" w:sz="8" w:space="0" w:color="auto"/>
              <w:bottom w:val="single" w:sz="4"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single" w:sz="4" w:space="0" w:color="auto"/>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1.10.</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bevételek</w:t>
            </w:r>
          </w:p>
        </w:tc>
        <w:tc>
          <w:tcPr>
            <w:tcW w:w="156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50</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38</w:t>
            </w:r>
          </w:p>
        </w:tc>
      </w:tr>
      <w:tr w:rsidR="00CA499F" w:rsidRPr="00EE4F0C" w:rsidTr="00CA499F">
        <w:trPr>
          <w:trHeight w:val="61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támogatások államháztartáson belülről (2.1.+…+2.3.)</w:t>
            </w:r>
          </w:p>
        </w:tc>
        <w:tc>
          <w:tcPr>
            <w:tcW w:w="156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Elvonások és befizetések bevételei</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támogatások bevételei államháztartáson belülről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single" w:sz="4" w:space="0" w:color="auto"/>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lastRenderedPageBreak/>
              <w:t>2.4.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- 2.3 sorból Helyi és nemzetiségi önkormányzattól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2.5.</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Elkülönített állami pénzalaptól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2.6.</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Társadalombiztosítás pénzügyi alapjától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2.7.</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Központi költségvetési szervtől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2.8.</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 - EU-s támogatás</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Közhatalmi bevételek</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0B14D1">
        <w:trPr>
          <w:trHeight w:val="660"/>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4.</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támogatások államháztartáson belülről (4.1.+4.2.)</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0B14D1">
        <w:trPr>
          <w:trHeight w:val="658"/>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Visszatérítendő támogatások, kölcsönök visszatérülése </w:t>
            </w:r>
            <w:proofErr w:type="spellStart"/>
            <w:r w:rsidRPr="00EE4F0C">
              <w:rPr>
                <w:rFonts w:ascii="Times New Roman CE" w:hAnsi="Times New Roman CE" w:cs="Times New Roman CE"/>
                <w:sz w:val="24"/>
                <w:szCs w:val="24"/>
              </w:rPr>
              <w:t>ÁH-n</w:t>
            </w:r>
            <w:proofErr w:type="spellEnd"/>
            <w:r w:rsidRPr="00EE4F0C">
              <w:rPr>
                <w:rFonts w:ascii="Times New Roman CE" w:hAnsi="Times New Roman CE" w:cs="Times New Roman CE"/>
                <w:sz w:val="24"/>
                <w:szCs w:val="24"/>
              </w:rPr>
              <w:t xml:space="preserve"> belülről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4.2.</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felhalmozási célú támogatások bevételei államháztartáson belülről</w:t>
            </w:r>
          </w:p>
        </w:tc>
        <w:tc>
          <w:tcPr>
            <w:tcW w:w="1560" w:type="dxa"/>
            <w:tcBorders>
              <w:top w:val="nil"/>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274"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4.3.</w:t>
            </w:r>
          </w:p>
        </w:tc>
        <w:tc>
          <w:tcPr>
            <w:tcW w:w="437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 xml:space="preserve"> - 4.2 sorból Helyi és nemzetiségi önkormányzattól</w:t>
            </w:r>
          </w:p>
        </w:tc>
        <w:tc>
          <w:tcPr>
            <w:tcW w:w="1560" w:type="dxa"/>
            <w:tcBorders>
              <w:top w:val="single" w:sz="4" w:space="0" w:color="auto"/>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single" w:sz="4" w:space="0" w:color="auto"/>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sz w:val="24"/>
                <w:szCs w:val="24"/>
              </w:rPr>
            </w:pPr>
            <w:r w:rsidRPr="00EE4F0C">
              <w:rPr>
                <w:rFonts w:ascii="Times New Roman CE" w:hAnsi="Times New Roman CE" w:cs="Times New Roman CE"/>
                <w:sz w:val="24"/>
                <w:szCs w:val="24"/>
              </w:rPr>
              <w:t xml:space="preserve"> - Elkülönített állami pénzalaptól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0B14D1">
        <w:trPr>
          <w:trHeight w:val="674"/>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4.5.</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sz w:val="24"/>
                <w:szCs w:val="24"/>
              </w:rPr>
            </w:pPr>
            <w:r w:rsidRPr="00EE4F0C">
              <w:rPr>
                <w:rFonts w:ascii="Times New Roman CE" w:hAnsi="Times New Roman CE" w:cs="Times New Roman CE"/>
                <w:sz w:val="24"/>
                <w:szCs w:val="24"/>
              </w:rPr>
              <w:t xml:space="preserve"> - Társadalombiztosítás pénzügyi alapjától</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4.6.</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800" w:firstLine="1920"/>
              <w:rPr>
                <w:rFonts w:ascii="Times New Roman CE" w:hAnsi="Times New Roman CE" w:cs="Times New Roman CE"/>
                <w:sz w:val="24"/>
                <w:szCs w:val="24"/>
              </w:rPr>
            </w:pPr>
            <w:r w:rsidRPr="00EE4F0C">
              <w:rPr>
                <w:rFonts w:ascii="Times New Roman CE" w:hAnsi="Times New Roman CE" w:cs="Times New Roman CE"/>
                <w:sz w:val="24"/>
                <w:szCs w:val="24"/>
              </w:rPr>
              <w:t xml:space="preserve"> - Központi költségvetési szervtől</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5.</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bevételek (5.1.+…+5.3.)</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Immateriális javak értékesítése</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Ingatlanok értékesítése</w:t>
            </w:r>
          </w:p>
        </w:tc>
        <w:tc>
          <w:tcPr>
            <w:tcW w:w="1560" w:type="dxa"/>
            <w:tcBorders>
              <w:top w:val="nil"/>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5.3.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tárgyi eszközök értékesítése</w:t>
            </w:r>
          </w:p>
        </w:tc>
        <w:tc>
          <w:tcPr>
            <w:tcW w:w="1560" w:type="dxa"/>
            <w:tcBorders>
              <w:top w:val="single" w:sz="4" w:space="0" w:color="auto"/>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single" w:sz="4" w:space="0" w:color="auto"/>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single" w:sz="4" w:space="0" w:color="auto"/>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45"/>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6.</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célú átvett pénzeszközök</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7.</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célú átvett pénzeszközök</w:t>
            </w:r>
          </w:p>
        </w:tc>
        <w:tc>
          <w:tcPr>
            <w:tcW w:w="1560" w:type="dxa"/>
            <w:tcBorders>
              <w:top w:val="nil"/>
              <w:left w:val="single" w:sz="8" w:space="0" w:color="auto"/>
              <w:bottom w:val="single" w:sz="8" w:space="0" w:color="auto"/>
              <w:right w:val="nil"/>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single" w:sz="4" w:space="0" w:color="auto"/>
              <w:bottom w:val="single" w:sz="8" w:space="0" w:color="auto"/>
              <w:right w:val="single" w:sz="4"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274" w:type="dxa"/>
            <w:tcBorders>
              <w:top w:val="nil"/>
              <w:left w:val="nil"/>
              <w:bottom w:val="single" w:sz="8" w:space="0" w:color="auto"/>
              <w:right w:val="single" w:sz="8" w:space="0" w:color="auto"/>
            </w:tcBorders>
            <w:shd w:val="clear" w:color="auto" w:fill="auto"/>
            <w:vAlign w:val="center"/>
            <w:hideMark/>
          </w:tcPr>
          <w:p w:rsidR="00CA499F" w:rsidRPr="00EE4F0C" w:rsidRDefault="00CA499F" w:rsidP="00CA499F">
            <w:pPr>
              <w:ind w:firstLineChars="100" w:firstLine="241"/>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8.</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Költségvetési bevételek összesen (1.+…+7.)</w:t>
            </w:r>
          </w:p>
        </w:tc>
        <w:tc>
          <w:tcPr>
            <w:tcW w:w="156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20 512</w:t>
            </w:r>
          </w:p>
        </w:tc>
        <w:tc>
          <w:tcPr>
            <w:tcW w:w="1416"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20 512</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12 913</w:t>
            </w:r>
          </w:p>
        </w:tc>
      </w:tr>
      <w:tr w:rsidR="00CA499F" w:rsidRPr="00EE4F0C" w:rsidTr="00CA499F">
        <w:trPr>
          <w:trHeight w:val="345"/>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9.</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Finanszírozási bevételek (9.1.+…+9.3.)</w:t>
            </w:r>
          </w:p>
        </w:tc>
        <w:tc>
          <w:tcPr>
            <w:tcW w:w="1560" w:type="dxa"/>
            <w:tcBorders>
              <w:top w:val="nil"/>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372 068</w:t>
            </w:r>
          </w:p>
        </w:tc>
        <w:tc>
          <w:tcPr>
            <w:tcW w:w="1416" w:type="dxa"/>
            <w:tcBorders>
              <w:top w:val="nil"/>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382 920</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273 573</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lastRenderedPageBreak/>
              <w:t>9.1.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Költségvetési maradvány igénybevétele (9.1.1.+9.1.2.)</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0</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3 251</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3 251</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 xml:space="preserve">Költségvetési </w:t>
            </w:r>
            <w:proofErr w:type="gramStart"/>
            <w:r w:rsidRPr="00EE4F0C">
              <w:rPr>
                <w:rFonts w:ascii="Times New Roman CE" w:hAnsi="Times New Roman CE" w:cs="Times New Roman CE"/>
                <w:i/>
                <w:iCs/>
                <w:sz w:val="24"/>
                <w:szCs w:val="24"/>
              </w:rPr>
              <w:t>maradvány működési</w:t>
            </w:r>
            <w:proofErr w:type="gramEnd"/>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2 601</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2 601</w:t>
            </w:r>
          </w:p>
        </w:tc>
      </w:tr>
      <w:tr w:rsidR="00CA499F" w:rsidRPr="00EE4F0C" w:rsidTr="00CA499F">
        <w:trPr>
          <w:trHeight w:val="34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300" w:firstLine="720"/>
              <w:rPr>
                <w:rFonts w:ascii="Times New Roman CE" w:hAnsi="Times New Roman CE" w:cs="Times New Roman CE"/>
                <w:i/>
                <w:iCs/>
                <w:sz w:val="24"/>
                <w:szCs w:val="24"/>
              </w:rPr>
            </w:pPr>
            <w:r w:rsidRPr="00EE4F0C">
              <w:rPr>
                <w:rFonts w:ascii="Times New Roman CE" w:hAnsi="Times New Roman CE" w:cs="Times New Roman CE"/>
                <w:i/>
                <w:iCs/>
                <w:sz w:val="24"/>
                <w:szCs w:val="24"/>
              </w:rPr>
              <w:t>Költségvetési maradvány felhalmozási</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650</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650</w:t>
            </w:r>
          </w:p>
        </w:tc>
      </w:tr>
      <w:tr w:rsidR="00CA499F" w:rsidRPr="00EE4F0C" w:rsidTr="00CA499F">
        <w:trPr>
          <w:trHeight w:val="37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Vállalkozási maradvány igénybevétele</w:t>
            </w:r>
          </w:p>
        </w:tc>
        <w:tc>
          <w:tcPr>
            <w:tcW w:w="1560" w:type="dxa"/>
            <w:tcBorders>
              <w:top w:val="nil"/>
              <w:left w:val="single" w:sz="8" w:space="0" w:color="auto"/>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nil"/>
              <w:right w:val="single" w:sz="8" w:space="0" w:color="auto"/>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75"/>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9.3.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Irányító szervi (önkormányzati) támogatás (intézményfinanszírozás)</w:t>
            </w:r>
          </w:p>
        </w:tc>
        <w:tc>
          <w:tcPr>
            <w:tcW w:w="1560" w:type="dxa"/>
            <w:tcBorders>
              <w:top w:val="single" w:sz="4" w:space="0" w:color="auto"/>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372 068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379 669</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270 322</w:t>
            </w:r>
          </w:p>
        </w:tc>
      </w:tr>
      <w:tr w:rsidR="00CA499F" w:rsidRPr="00EE4F0C" w:rsidTr="00CA499F">
        <w:trPr>
          <w:trHeight w:val="375"/>
        </w:trPr>
        <w:tc>
          <w:tcPr>
            <w:tcW w:w="2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9.3.1.</w:t>
            </w:r>
          </w:p>
        </w:tc>
        <w:tc>
          <w:tcPr>
            <w:tcW w:w="4378" w:type="dxa"/>
            <w:tcBorders>
              <w:top w:val="single" w:sz="4" w:space="0" w:color="auto"/>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Normatíva állami hozzájárulás</w:t>
            </w:r>
          </w:p>
        </w:tc>
        <w:tc>
          <w:tcPr>
            <w:tcW w:w="1560" w:type="dxa"/>
            <w:tcBorders>
              <w:top w:val="nil"/>
              <w:left w:val="single" w:sz="8" w:space="0" w:color="auto"/>
              <w:bottom w:val="single" w:sz="4" w:space="0" w:color="auto"/>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319 459</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326 605</w:t>
            </w:r>
          </w:p>
        </w:tc>
        <w:tc>
          <w:tcPr>
            <w:tcW w:w="1274" w:type="dxa"/>
            <w:tcBorders>
              <w:top w:val="nil"/>
              <w:left w:val="nil"/>
              <w:bottom w:val="single" w:sz="4" w:space="0" w:color="auto"/>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232 099</w:t>
            </w:r>
          </w:p>
        </w:tc>
      </w:tr>
      <w:tr w:rsidR="00CA499F" w:rsidRPr="00EE4F0C" w:rsidTr="00CA499F">
        <w:trPr>
          <w:trHeight w:val="375"/>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i/>
                <w:iCs/>
                <w:sz w:val="24"/>
                <w:szCs w:val="24"/>
              </w:rPr>
            </w:pPr>
            <w:r w:rsidRPr="00EE4F0C">
              <w:rPr>
                <w:rFonts w:ascii="Times New Roman CE" w:hAnsi="Times New Roman CE" w:cs="Times New Roman CE"/>
                <w:i/>
                <w:iCs/>
                <w:sz w:val="24"/>
                <w:szCs w:val="24"/>
              </w:rPr>
              <w:t>9.3.2.</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i/>
                <w:iCs/>
                <w:sz w:val="24"/>
                <w:szCs w:val="24"/>
              </w:rPr>
            </w:pPr>
            <w:r w:rsidRPr="00EE4F0C">
              <w:rPr>
                <w:rFonts w:ascii="Times New Roman CE" w:hAnsi="Times New Roman CE" w:cs="Times New Roman CE"/>
                <w:i/>
                <w:iCs/>
                <w:sz w:val="24"/>
                <w:szCs w:val="24"/>
              </w:rPr>
              <w:t>Önkormányzati kiegészítés</w:t>
            </w:r>
          </w:p>
        </w:tc>
        <w:tc>
          <w:tcPr>
            <w:tcW w:w="1560" w:type="dxa"/>
            <w:tcBorders>
              <w:top w:val="nil"/>
              <w:left w:val="single" w:sz="8" w:space="0" w:color="auto"/>
              <w:bottom w:val="nil"/>
              <w:right w:val="nil"/>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52 609</w:t>
            </w:r>
          </w:p>
        </w:tc>
        <w:tc>
          <w:tcPr>
            <w:tcW w:w="1416" w:type="dxa"/>
            <w:tcBorders>
              <w:top w:val="nil"/>
              <w:left w:val="single" w:sz="4" w:space="0" w:color="auto"/>
              <w:bottom w:val="nil"/>
              <w:right w:val="single" w:sz="4"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53 064</w:t>
            </w:r>
          </w:p>
        </w:tc>
        <w:tc>
          <w:tcPr>
            <w:tcW w:w="1274" w:type="dxa"/>
            <w:tcBorders>
              <w:top w:val="nil"/>
              <w:left w:val="nil"/>
              <w:bottom w:val="nil"/>
              <w:right w:val="single" w:sz="8" w:space="0" w:color="auto"/>
            </w:tcBorders>
            <w:shd w:val="clear" w:color="auto" w:fill="auto"/>
            <w:vAlign w:val="center"/>
            <w:hideMark/>
          </w:tcPr>
          <w:p w:rsidR="00CA499F" w:rsidRPr="00EE4F0C" w:rsidRDefault="00CA499F" w:rsidP="00CA499F">
            <w:pPr>
              <w:jc w:val="right"/>
              <w:rPr>
                <w:rFonts w:ascii="Times New Roman CE" w:hAnsi="Times New Roman CE" w:cs="Times New Roman CE"/>
                <w:i/>
                <w:iCs/>
                <w:sz w:val="24"/>
                <w:szCs w:val="24"/>
              </w:rPr>
            </w:pPr>
            <w:r w:rsidRPr="00EE4F0C">
              <w:rPr>
                <w:rFonts w:ascii="Times New Roman CE" w:hAnsi="Times New Roman CE" w:cs="Times New Roman CE"/>
                <w:i/>
                <w:iCs/>
                <w:sz w:val="24"/>
                <w:szCs w:val="24"/>
              </w:rPr>
              <w:t>38 223</w:t>
            </w:r>
          </w:p>
        </w:tc>
      </w:tr>
      <w:tr w:rsidR="00CA499F" w:rsidRPr="00EE4F0C" w:rsidTr="00CA499F">
        <w:trPr>
          <w:trHeight w:val="435"/>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w:hAnsi="Times New Roman"/>
                <w:b/>
                <w:bCs/>
                <w:sz w:val="24"/>
                <w:szCs w:val="24"/>
              </w:rPr>
            </w:pPr>
            <w:r w:rsidRPr="00EE4F0C">
              <w:rPr>
                <w:rFonts w:ascii="Times New Roman" w:hAnsi="Times New Roman"/>
                <w:b/>
                <w:bCs/>
                <w:sz w:val="24"/>
                <w:szCs w:val="24"/>
              </w:rPr>
              <w:t>10.</w:t>
            </w:r>
          </w:p>
        </w:tc>
        <w:tc>
          <w:tcPr>
            <w:tcW w:w="4378" w:type="dxa"/>
            <w:tcBorders>
              <w:top w:val="single" w:sz="8" w:space="0" w:color="auto"/>
              <w:left w:val="nil"/>
              <w:bottom w:val="single" w:sz="8" w:space="0" w:color="auto"/>
              <w:right w:val="nil"/>
            </w:tcBorders>
            <w:shd w:val="clear" w:color="auto" w:fill="auto"/>
            <w:vAlign w:val="bottom"/>
            <w:hideMark/>
          </w:tcPr>
          <w:p w:rsidR="00CA499F" w:rsidRPr="00EE4F0C" w:rsidRDefault="00CA499F" w:rsidP="00CA499F">
            <w:pPr>
              <w:ind w:firstLineChars="100" w:firstLine="241"/>
              <w:rPr>
                <w:rFonts w:ascii="Times New Roman" w:hAnsi="Times New Roman"/>
                <w:b/>
                <w:bCs/>
                <w:color w:val="000000"/>
                <w:sz w:val="24"/>
                <w:szCs w:val="24"/>
              </w:rPr>
            </w:pPr>
            <w:r w:rsidRPr="00EE4F0C">
              <w:rPr>
                <w:rFonts w:ascii="Times New Roman" w:hAnsi="Times New Roman"/>
                <w:b/>
                <w:bCs/>
                <w:color w:val="000000"/>
                <w:sz w:val="24"/>
                <w:szCs w:val="24"/>
              </w:rPr>
              <w:t>BEVÉTELEK ÖSSZESEN: (8.+9.)</w:t>
            </w:r>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392 580</w:t>
            </w:r>
          </w:p>
        </w:tc>
        <w:tc>
          <w:tcPr>
            <w:tcW w:w="141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403 432</w:t>
            </w:r>
          </w:p>
        </w:tc>
        <w:tc>
          <w:tcPr>
            <w:tcW w:w="1274"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286 486</w:t>
            </w:r>
          </w:p>
        </w:tc>
      </w:tr>
      <w:tr w:rsidR="00CA499F" w:rsidRPr="00EE4F0C" w:rsidTr="000B14D1">
        <w:trPr>
          <w:trHeight w:val="188"/>
        </w:trPr>
        <w:tc>
          <w:tcPr>
            <w:tcW w:w="2300"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437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560" w:type="dxa"/>
            <w:tcBorders>
              <w:top w:val="nil"/>
              <w:left w:val="nil"/>
              <w:bottom w:val="nil"/>
              <w:right w:val="nil"/>
            </w:tcBorders>
            <w:shd w:val="clear" w:color="auto" w:fill="auto"/>
            <w:vAlign w:val="center"/>
            <w:hideMark/>
          </w:tcPr>
          <w:p w:rsidR="00CA499F" w:rsidRPr="00EE4F0C" w:rsidRDefault="00CA499F" w:rsidP="00CA499F">
            <w:pPr>
              <w:ind w:firstLineChars="100" w:firstLine="240"/>
              <w:jc w:val="right"/>
              <w:rPr>
                <w:rFonts w:ascii="Times New Roman CE" w:hAnsi="Times New Roman CE" w:cs="Times New Roman CE"/>
                <w:sz w:val="24"/>
                <w:szCs w:val="24"/>
              </w:rPr>
            </w:pPr>
          </w:p>
        </w:tc>
        <w:tc>
          <w:tcPr>
            <w:tcW w:w="1416"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274"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0B14D1">
        <w:trPr>
          <w:trHeight w:val="947"/>
        </w:trPr>
        <w:tc>
          <w:tcPr>
            <w:tcW w:w="66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499F" w:rsidRPr="00EE4F0C" w:rsidRDefault="00CA499F" w:rsidP="00CA499F">
            <w:pPr>
              <w:jc w:val="center"/>
              <w:rPr>
                <w:rFonts w:ascii="Times New Roman CE" w:hAnsi="Times New Roman CE" w:cs="Times New Roman CE"/>
                <w:b/>
                <w:bCs/>
                <w:sz w:val="28"/>
                <w:szCs w:val="28"/>
              </w:rPr>
            </w:pPr>
            <w:r w:rsidRPr="00EE4F0C">
              <w:rPr>
                <w:rFonts w:ascii="Times New Roman CE" w:hAnsi="Times New Roman CE" w:cs="Times New Roman CE"/>
                <w:b/>
                <w:bCs/>
                <w:sz w:val="28"/>
                <w:szCs w:val="28"/>
              </w:rPr>
              <w:t>Kiadások</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Eredeti előirányzat</w:t>
            </w:r>
          </w:p>
        </w:tc>
        <w:tc>
          <w:tcPr>
            <w:tcW w:w="1416" w:type="dxa"/>
            <w:tcBorders>
              <w:top w:val="single" w:sz="8" w:space="0" w:color="auto"/>
              <w:left w:val="nil"/>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Módosított előirányzat</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I.-III. negyedévi teljesítés</w:t>
            </w:r>
          </w:p>
        </w:tc>
      </w:tr>
      <w:tr w:rsidR="00CA499F" w:rsidRPr="00EE4F0C" w:rsidTr="00CA499F">
        <w:trPr>
          <w:trHeight w:val="390"/>
        </w:trPr>
        <w:tc>
          <w:tcPr>
            <w:tcW w:w="2300" w:type="dxa"/>
            <w:tcBorders>
              <w:top w:val="nil"/>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1.</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Működési költségvetés kiadásai (1.1+…+1.5.)</w:t>
            </w:r>
          </w:p>
        </w:tc>
        <w:tc>
          <w:tcPr>
            <w:tcW w:w="1560" w:type="dxa"/>
            <w:tcBorders>
              <w:top w:val="nil"/>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392 377</w:t>
            </w:r>
          </w:p>
        </w:tc>
        <w:tc>
          <w:tcPr>
            <w:tcW w:w="1416" w:type="dxa"/>
            <w:tcBorders>
              <w:top w:val="nil"/>
              <w:left w:val="nil"/>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402 579</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284 306</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Személyi  juttatások</w:t>
            </w:r>
            <w:proofErr w:type="gramEnd"/>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250 507</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253 969</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185 765</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Munkaadókat terhelő járulékok és szociális hozzájárulási adó</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68 076</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71 188</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53 419</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1.3.</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gramStart"/>
            <w:r w:rsidRPr="00EE4F0C">
              <w:rPr>
                <w:rFonts w:ascii="Times New Roman CE" w:hAnsi="Times New Roman CE" w:cs="Times New Roman CE"/>
                <w:sz w:val="24"/>
                <w:szCs w:val="24"/>
              </w:rPr>
              <w:t>Dologi  kiadások</w:t>
            </w:r>
            <w:proofErr w:type="gramEnd"/>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73 794</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77 422</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45 122</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1.4.</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Ellátottak pénzbeli juttatásai</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1.5.</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működési célú kiadások</w:t>
            </w:r>
          </w:p>
        </w:tc>
        <w:tc>
          <w:tcPr>
            <w:tcW w:w="1560" w:type="dxa"/>
            <w:tcBorders>
              <w:top w:val="nil"/>
              <w:left w:val="single" w:sz="8" w:space="0" w:color="auto"/>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nil"/>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nil"/>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2.</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Felhalmozási költségvetés kiadásai (2.1.+…+2.3.)</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203</w:t>
            </w:r>
          </w:p>
        </w:tc>
        <w:tc>
          <w:tcPr>
            <w:tcW w:w="1416" w:type="dxa"/>
            <w:tcBorders>
              <w:top w:val="single" w:sz="8" w:space="0" w:color="auto"/>
              <w:left w:val="nil"/>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853</w:t>
            </w:r>
          </w:p>
        </w:tc>
        <w:tc>
          <w:tcPr>
            <w:tcW w:w="1274"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372</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2.1.</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Beruházások</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2.2.</w:t>
            </w:r>
          </w:p>
        </w:tc>
        <w:tc>
          <w:tcPr>
            <w:tcW w:w="4378" w:type="dxa"/>
            <w:tcBorders>
              <w:top w:val="nil"/>
              <w:left w:val="nil"/>
              <w:bottom w:val="single" w:sz="4" w:space="0" w:color="auto"/>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Felújítások</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nil"/>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2.3.</w:t>
            </w:r>
          </w:p>
        </w:tc>
        <w:tc>
          <w:tcPr>
            <w:tcW w:w="4378" w:type="dxa"/>
            <w:tcBorders>
              <w:top w:val="nil"/>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proofErr w:type="spellStart"/>
            <w:r w:rsidRPr="00EE4F0C">
              <w:rPr>
                <w:rFonts w:ascii="Times New Roman CE" w:hAnsi="Times New Roman CE" w:cs="Times New Roman CE"/>
                <w:sz w:val="24"/>
                <w:szCs w:val="24"/>
              </w:rPr>
              <w:t>Kisértékű</w:t>
            </w:r>
            <w:proofErr w:type="spellEnd"/>
            <w:r w:rsidRPr="00EE4F0C">
              <w:rPr>
                <w:rFonts w:ascii="Times New Roman CE" w:hAnsi="Times New Roman CE" w:cs="Times New Roman CE"/>
                <w:sz w:val="24"/>
                <w:szCs w:val="24"/>
              </w:rPr>
              <w:t xml:space="preserve"> tárgyi eszközök beszerzése</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203</w:t>
            </w:r>
          </w:p>
        </w:tc>
        <w:tc>
          <w:tcPr>
            <w:tcW w:w="1416" w:type="dxa"/>
            <w:tcBorders>
              <w:top w:val="nil"/>
              <w:left w:val="nil"/>
              <w:bottom w:val="single" w:sz="4"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853</w:t>
            </w:r>
          </w:p>
        </w:tc>
        <w:tc>
          <w:tcPr>
            <w:tcW w:w="1274" w:type="dxa"/>
            <w:tcBorders>
              <w:top w:val="nil"/>
              <w:left w:val="nil"/>
              <w:bottom w:val="single" w:sz="4"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sz w:val="24"/>
                <w:szCs w:val="24"/>
              </w:rPr>
            </w:pPr>
            <w:r w:rsidRPr="00EE4F0C">
              <w:rPr>
                <w:rFonts w:ascii="Times New Roman CE" w:hAnsi="Times New Roman CE" w:cs="Times New Roman CE"/>
                <w:sz w:val="24"/>
                <w:szCs w:val="24"/>
              </w:rPr>
              <w:t>372</w:t>
            </w:r>
          </w:p>
        </w:tc>
      </w:tr>
      <w:tr w:rsidR="00CA499F" w:rsidRPr="00EE4F0C" w:rsidTr="00CA499F">
        <w:trPr>
          <w:trHeight w:val="390"/>
        </w:trPr>
        <w:tc>
          <w:tcPr>
            <w:tcW w:w="2300" w:type="dxa"/>
            <w:tcBorders>
              <w:top w:val="single" w:sz="4" w:space="0" w:color="auto"/>
              <w:left w:val="single" w:sz="8" w:space="0" w:color="auto"/>
              <w:bottom w:val="nil"/>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sz w:val="24"/>
                <w:szCs w:val="24"/>
              </w:rPr>
            </w:pPr>
            <w:r w:rsidRPr="00EE4F0C">
              <w:rPr>
                <w:rFonts w:ascii="Times New Roman CE" w:hAnsi="Times New Roman CE" w:cs="Times New Roman CE"/>
                <w:sz w:val="24"/>
                <w:szCs w:val="24"/>
              </w:rPr>
              <w:t>2.4.</w:t>
            </w:r>
          </w:p>
        </w:tc>
        <w:tc>
          <w:tcPr>
            <w:tcW w:w="4378" w:type="dxa"/>
            <w:tcBorders>
              <w:top w:val="single" w:sz="4" w:space="0" w:color="auto"/>
              <w:left w:val="nil"/>
              <w:bottom w:val="nil"/>
              <w:right w:val="nil"/>
            </w:tcBorders>
            <w:shd w:val="clear" w:color="auto" w:fill="auto"/>
            <w:vAlign w:val="center"/>
            <w:hideMark/>
          </w:tcPr>
          <w:p w:rsidR="00CA499F" w:rsidRPr="00EE4F0C" w:rsidRDefault="00CA499F" w:rsidP="00CA499F">
            <w:pPr>
              <w:ind w:firstLineChars="100" w:firstLine="240"/>
              <w:rPr>
                <w:rFonts w:ascii="Times New Roman CE" w:hAnsi="Times New Roman CE" w:cs="Times New Roman CE"/>
                <w:sz w:val="24"/>
                <w:szCs w:val="24"/>
              </w:rPr>
            </w:pPr>
            <w:r w:rsidRPr="00EE4F0C">
              <w:rPr>
                <w:rFonts w:ascii="Times New Roman CE" w:hAnsi="Times New Roman CE" w:cs="Times New Roman CE"/>
                <w:sz w:val="24"/>
                <w:szCs w:val="24"/>
              </w:rPr>
              <w:t>Egyéb fejlesztési célú kiadások</w:t>
            </w:r>
          </w:p>
        </w:tc>
        <w:tc>
          <w:tcPr>
            <w:tcW w:w="1560" w:type="dxa"/>
            <w:tcBorders>
              <w:top w:val="nil"/>
              <w:left w:val="single" w:sz="8" w:space="0" w:color="auto"/>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416" w:type="dxa"/>
            <w:tcBorders>
              <w:top w:val="nil"/>
              <w:left w:val="nil"/>
              <w:bottom w:val="nil"/>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1274" w:type="dxa"/>
            <w:tcBorders>
              <w:top w:val="nil"/>
              <w:left w:val="nil"/>
              <w:bottom w:val="nil"/>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r>
      <w:tr w:rsidR="00CA499F" w:rsidRPr="00EE4F0C" w:rsidTr="00CA499F">
        <w:trPr>
          <w:trHeight w:val="390"/>
        </w:trPr>
        <w:tc>
          <w:tcPr>
            <w:tcW w:w="2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EE4F0C" w:rsidRDefault="00CA499F" w:rsidP="00CA499F">
            <w:pPr>
              <w:jc w:val="center"/>
              <w:rPr>
                <w:rFonts w:ascii="Times New Roman CE" w:hAnsi="Times New Roman CE" w:cs="Times New Roman CE"/>
                <w:b/>
                <w:bCs/>
                <w:sz w:val="24"/>
                <w:szCs w:val="24"/>
              </w:rPr>
            </w:pPr>
            <w:r w:rsidRPr="00EE4F0C">
              <w:rPr>
                <w:rFonts w:ascii="Times New Roman CE" w:hAnsi="Times New Roman CE" w:cs="Times New Roman CE"/>
                <w:b/>
                <w:bCs/>
                <w:sz w:val="24"/>
                <w:szCs w:val="24"/>
              </w:rPr>
              <w:t>3.</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ind w:firstLineChars="100" w:firstLine="241"/>
              <w:rPr>
                <w:rFonts w:ascii="Times New Roman CE" w:hAnsi="Times New Roman CE" w:cs="Times New Roman CE"/>
                <w:b/>
                <w:bCs/>
                <w:sz w:val="24"/>
                <w:szCs w:val="24"/>
              </w:rPr>
            </w:pPr>
            <w:r w:rsidRPr="00EE4F0C">
              <w:rPr>
                <w:rFonts w:ascii="Times New Roman CE" w:hAnsi="Times New Roman CE" w:cs="Times New Roman CE"/>
                <w:b/>
                <w:bCs/>
                <w:sz w:val="24"/>
                <w:szCs w:val="24"/>
              </w:rPr>
              <w:t>KIADÁSOK ÖSSZESEN: (1.+2.)</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392 580</w:t>
            </w:r>
          </w:p>
        </w:tc>
        <w:tc>
          <w:tcPr>
            <w:tcW w:w="1416" w:type="dxa"/>
            <w:tcBorders>
              <w:top w:val="single" w:sz="8" w:space="0" w:color="auto"/>
              <w:left w:val="nil"/>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403 432</w:t>
            </w:r>
          </w:p>
        </w:tc>
        <w:tc>
          <w:tcPr>
            <w:tcW w:w="1274"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284 678</w:t>
            </w:r>
          </w:p>
        </w:tc>
      </w:tr>
      <w:tr w:rsidR="00CA499F" w:rsidRPr="00EE4F0C" w:rsidTr="00CA499F">
        <w:trPr>
          <w:trHeight w:val="315"/>
        </w:trPr>
        <w:tc>
          <w:tcPr>
            <w:tcW w:w="2300" w:type="dxa"/>
            <w:tcBorders>
              <w:top w:val="nil"/>
              <w:left w:val="single" w:sz="8" w:space="0" w:color="auto"/>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r w:rsidRPr="00EE4F0C">
              <w:rPr>
                <w:rFonts w:ascii="Times New Roman CE" w:hAnsi="Times New Roman CE" w:cs="Times New Roman CE"/>
                <w:sz w:val="24"/>
                <w:szCs w:val="24"/>
              </w:rPr>
              <w:t> </w:t>
            </w:r>
          </w:p>
        </w:tc>
        <w:tc>
          <w:tcPr>
            <w:tcW w:w="4378"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4"/>
                <w:szCs w:val="24"/>
              </w:rPr>
            </w:pPr>
          </w:p>
        </w:tc>
        <w:tc>
          <w:tcPr>
            <w:tcW w:w="1560" w:type="dxa"/>
            <w:tcBorders>
              <w:top w:val="nil"/>
              <w:left w:val="nil"/>
              <w:bottom w:val="nil"/>
              <w:right w:val="nil"/>
            </w:tcBorders>
            <w:shd w:val="clear" w:color="auto" w:fill="auto"/>
            <w:vAlign w:val="bottom"/>
            <w:hideMark/>
          </w:tcPr>
          <w:p w:rsidR="00CA499F" w:rsidRPr="00EE4F0C" w:rsidRDefault="00CA499F" w:rsidP="00CA499F">
            <w:pPr>
              <w:rPr>
                <w:rFonts w:ascii="Times New Roman CE" w:hAnsi="Times New Roman CE" w:cs="Times New Roman CE"/>
                <w:sz w:val="24"/>
                <w:szCs w:val="24"/>
              </w:rPr>
            </w:pPr>
          </w:p>
        </w:tc>
        <w:tc>
          <w:tcPr>
            <w:tcW w:w="1416"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c>
          <w:tcPr>
            <w:tcW w:w="1274" w:type="dxa"/>
            <w:tcBorders>
              <w:top w:val="nil"/>
              <w:left w:val="nil"/>
              <w:bottom w:val="nil"/>
              <w:right w:val="nil"/>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p>
        </w:tc>
      </w:tr>
      <w:tr w:rsidR="00CA499F" w:rsidRPr="00EE4F0C" w:rsidTr="00CA499F">
        <w:trPr>
          <w:trHeight w:val="315"/>
        </w:trPr>
        <w:tc>
          <w:tcPr>
            <w:tcW w:w="23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xml:space="preserve">Éves engedélyezett </w:t>
            </w:r>
            <w:r w:rsidRPr="00EE4F0C">
              <w:rPr>
                <w:rFonts w:ascii="Times New Roman CE" w:hAnsi="Times New Roman CE" w:cs="Times New Roman CE"/>
                <w:b/>
                <w:bCs/>
                <w:sz w:val="24"/>
                <w:szCs w:val="24"/>
              </w:rPr>
              <w:lastRenderedPageBreak/>
              <w:t>létszám előirányzat (fő)</w:t>
            </w:r>
          </w:p>
        </w:tc>
        <w:tc>
          <w:tcPr>
            <w:tcW w:w="4378" w:type="dxa"/>
            <w:tcBorders>
              <w:top w:val="single" w:sz="8" w:space="0" w:color="auto"/>
              <w:left w:val="nil"/>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lastRenderedPageBreak/>
              <w:t> </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93</w:t>
            </w:r>
          </w:p>
        </w:tc>
        <w:tc>
          <w:tcPr>
            <w:tcW w:w="14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93</w:t>
            </w:r>
          </w:p>
        </w:tc>
        <w:tc>
          <w:tcPr>
            <w:tcW w:w="1274" w:type="dxa"/>
            <w:tcBorders>
              <w:top w:val="single" w:sz="8" w:space="0" w:color="auto"/>
              <w:left w:val="nil"/>
              <w:bottom w:val="single" w:sz="8" w:space="0" w:color="auto"/>
              <w:right w:val="single" w:sz="8" w:space="0" w:color="auto"/>
            </w:tcBorders>
            <w:shd w:val="clear" w:color="auto" w:fill="auto"/>
            <w:vAlign w:val="bottom"/>
            <w:hideMark/>
          </w:tcPr>
          <w:p w:rsidR="00CA499F" w:rsidRPr="00EE4F0C" w:rsidRDefault="00CA499F" w:rsidP="00CA499F">
            <w:pPr>
              <w:jc w:val="right"/>
              <w:rPr>
                <w:rFonts w:ascii="Times New Roman CE" w:hAnsi="Times New Roman CE" w:cs="Times New Roman CE"/>
                <w:b/>
                <w:bCs/>
                <w:sz w:val="24"/>
                <w:szCs w:val="24"/>
              </w:rPr>
            </w:pPr>
            <w:r w:rsidRPr="00EE4F0C">
              <w:rPr>
                <w:rFonts w:ascii="Times New Roman CE" w:hAnsi="Times New Roman CE" w:cs="Times New Roman CE"/>
                <w:b/>
                <w:bCs/>
                <w:sz w:val="24"/>
                <w:szCs w:val="24"/>
              </w:rPr>
              <w:t>88</w:t>
            </w:r>
          </w:p>
        </w:tc>
      </w:tr>
      <w:tr w:rsidR="00CA499F" w:rsidRPr="00EE4F0C" w:rsidTr="00CA499F">
        <w:trPr>
          <w:trHeight w:val="315"/>
        </w:trPr>
        <w:tc>
          <w:tcPr>
            <w:tcW w:w="2300" w:type="dxa"/>
            <w:tcBorders>
              <w:top w:val="nil"/>
              <w:left w:val="single" w:sz="8" w:space="0" w:color="auto"/>
              <w:bottom w:val="single" w:sz="8" w:space="0" w:color="auto"/>
              <w:right w:val="single" w:sz="4" w:space="0" w:color="auto"/>
            </w:tcBorders>
            <w:shd w:val="clear" w:color="auto" w:fill="auto"/>
            <w:noWrap/>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lastRenderedPageBreak/>
              <w:t>Közfoglalkoztatottak létszáma (fő)</w:t>
            </w:r>
          </w:p>
        </w:tc>
        <w:tc>
          <w:tcPr>
            <w:tcW w:w="4378" w:type="dxa"/>
            <w:tcBorders>
              <w:top w:val="nil"/>
              <w:left w:val="nil"/>
              <w:bottom w:val="single" w:sz="8" w:space="0" w:color="auto"/>
              <w:right w:val="nil"/>
            </w:tcBorders>
            <w:shd w:val="clear" w:color="auto" w:fill="auto"/>
            <w:vAlign w:val="center"/>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560" w:type="dxa"/>
            <w:tcBorders>
              <w:top w:val="nil"/>
              <w:left w:val="single" w:sz="8" w:space="0" w:color="auto"/>
              <w:bottom w:val="single" w:sz="8" w:space="0" w:color="auto"/>
              <w:right w:val="single" w:sz="4" w:space="0" w:color="auto"/>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c>
          <w:tcPr>
            <w:tcW w:w="1416" w:type="dxa"/>
            <w:tcBorders>
              <w:top w:val="nil"/>
              <w:left w:val="nil"/>
              <w:bottom w:val="single" w:sz="8" w:space="0" w:color="auto"/>
              <w:right w:val="single" w:sz="4" w:space="0" w:color="auto"/>
            </w:tcBorders>
            <w:shd w:val="clear" w:color="auto" w:fill="auto"/>
            <w:vAlign w:val="center"/>
            <w:hideMark/>
          </w:tcPr>
          <w:p w:rsidR="00CA499F" w:rsidRPr="00EE4F0C" w:rsidRDefault="00CA499F" w:rsidP="00CA499F">
            <w:pPr>
              <w:rPr>
                <w:rFonts w:ascii="Times New Roman CE" w:hAnsi="Times New Roman CE" w:cs="Times New Roman CE"/>
                <w:sz w:val="20"/>
                <w:szCs w:val="20"/>
              </w:rPr>
            </w:pPr>
            <w:r w:rsidRPr="00EE4F0C">
              <w:rPr>
                <w:rFonts w:ascii="Times New Roman CE" w:hAnsi="Times New Roman CE" w:cs="Times New Roman CE"/>
                <w:sz w:val="20"/>
                <w:szCs w:val="20"/>
              </w:rPr>
              <w:t> </w:t>
            </w:r>
          </w:p>
        </w:tc>
        <w:tc>
          <w:tcPr>
            <w:tcW w:w="1274" w:type="dxa"/>
            <w:tcBorders>
              <w:top w:val="nil"/>
              <w:left w:val="nil"/>
              <w:bottom w:val="single" w:sz="8" w:space="0" w:color="auto"/>
              <w:right w:val="single" w:sz="8" w:space="0" w:color="auto"/>
            </w:tcBorders>
            <w:shd w:val="clear" w:color="auto" w:fill="auto"/>
            <w:vAlign w:val="bottom"/>
            <w:hideMark/>
          </w:tcPr>
          <w:p w:rsidR="00CA499F" w:rsidRPr="00EE4F0C" w:rsidRDefault="00CA499F" w:rsidP="00CA499F">
            <w:pPr>
              <w:rPr>
                <w:rFonts w:ascii="Times New Roman CE" w:hAnsi="Times New Roman CE" w:cs="Times New Roman CE"/>
                <w:b/>
                <w:bCs/>
                <w:sz w:val="24"/>
                <w:szCs w:val="24"/>
              </w:rPr>
            </w:pPr>
            <w:r w:rsidRPr="00EE4F0C">
              <w:rPr>
                <w:rFonts w:ascii="Times New Roman CE" w:hAnsi="Times New Roman CE" w:cs="Times New Roman CE"/>
                <w:b/>
                <w:bCs/>
                <w:sz w:val="24"/>
                <w:szCs w:val="24"/>
              </w:rPr>
              <w:t> </w:t>
            </w:r>
          </w:p>
        </w:tc>
      </w:tr>
    </w:tbl>
    <w:p w:rsidR="00CA499F" w:rsidRDefault="00CA499F" w:rsidP="00CA499F">
      <w:pPr>
        <w:rPr>
          <w:rFonts w:ascii="Times New Roman" w:hAnsi="Times New Roman"/>
        </w:rPr>
      </w:pPr>
    </w:p>
    <w:p w:rsidR="00CA499F" w:rsidRDefault="00CA499F" w:rsidP="00CA499F">
      <w:pPr>
        <w:rPr>
          <w:rFonts w:ascii="Times New Roman" w:hAnsi="Times New Roman"/>
        </w:rPr>
        <w:sectPr w:rsidR="00CA499F" w:rsidSect="00CA499F">
          <w:pgSz w:w="11906" w:h="16838"/>
          <w:pgMar w:top="720" w:right="567" w:bottom="720" w:left="720" w:header="708" w:footer="708" w:gutter="0"/>
          <w:cols w:space="708"/>
          <w:docGrid w:linePitch="360"/>
        </w:sectPr>
      </w:pPr>
    </w:p>
    <w:tbl>
      <w:tblPr>
        <w:tblW w:w="10930" w:type="dxa"/>
        <w:tblInd w:w="55" w:type="dxa"/>
        <w:tblCellMar>
          <w:left w:w="70" w:type="dxa"/>
          <w:right w:w="70" w:type="dxa"/>
        </w:tblCellMar>
        <w:tblLook w:val="04A0"/>
      </w:tblPr>
      <w:tblGrid>
        <w:gridCol w:w="2425"/>
        <w:gridCol w:w="4394"/>
        <w:gridCol w:w="1418"/>
        <w:gridCol w:w="1417"/>
        <w:gridCol w:w="1276"/>
      </w:tblGrid>
      <w:tr w:rsidR="00CA499F" w:rsidRPr="00196F7B" w:rsidTr="00CA499F">
        <w:trPr>
          <w:trHeight w:val="271"/>
        </w:trPr>
        <w:tc>
          <w:tcPr>
            <w:tcW w:w="10930"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Pr>
                <w:rFonts w:ascii="Times New Roman CE" w:hAnsi="Times New Roman CE" w:cs="Times New Roman CE"/>
                <w:b/>
                <w:bCs/>
                <w:sz w:val="20"/>
                <w:szCs w:val="20"/>
              </w:rPr>
              <w:lastRenderedPageBreak/>
              <w:t>11. sz. melléklet a 283</w:t>
            </w:r>
            <w:r w:rsidRPr="00196F7B">
              <w:rPr>
                <w:rFonts w:ascii="Times New Roman CE" w:hAnsi="Times New Roman CE" w:cs="Times New Roman CE"/>
                <w:b/>
                <w:bCs/>
                <w:sz w:val="20"/>
                <w:szCs w:val="20"/>
              </w:rPr>
              <w:t>/2015. (XI.26.) Kt. határozathoz</w:t>
            </w:r>
          </w:p>
        </w:tc>
      </w:tr>
      <w:tr w:rsidR="00CA499F" w:rsidRPr="00196F7B" w:rsidTr="00CA499F">
        <w:trPr>
          <w:trHeight w:val="464"/>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 2.</w:t>
            </w:r>
          </w:p>
        </w:tc>
        <w:tc>
          <w:tcPr>
            <w:tcW w:w="4394"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Városi Bölcsőde</w:t>
            </w:r>
          </w:p>
        </w:tc>
        <w:tc>
          <w:tcPr>
            <w:tcW w:w="411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2015. évi</w:t>
            </w:r>
          </w:p>
        </w:tc>
      </w:tr>
      <w:tr w:rsidR="00CA499F" w:rsidRPr="00196F7B" w:rsidTr="00CA499F">
        <w:trPr>
          <w:trHeight w:val="464"/>
        </w:trPr>
        <w:tc>
          <w:tcPr>
            <w:tcW w:w="2425" w:type="dxa"/>
            <w:vMerge/>
            <w:tcBorders>
              <w:top w:val="single" w:sz="8" w:space="0" w:color="auto"/>
              <w:left w:val="single" w:sz="8" w:space="0" w:color="auto"/>
              <w:bottom w:val="single" w:sz="8" w:space="0" w:color="000000"/>
              <w:right w:val="single" w:sz="4" w:space="0" w:color="auto"/>
            </w:tcBorders>
            <w:vAlign w:val="center"/>
            <w:hideMark/>
          </w:tcPr>
          <w:p w:rsidR="00CA499F" w:rsidRPr="00196F7B" w:rsidRDefault="00CA499F" w:rsidP="00CA499F">
            <w:pPr>
              <w:rPr>
                <w:rFonts w:ascii="Times New Roman CE" w:hAnsi="Times New Roman CE" w:cs="Times New Roman CE"/>
                <w:b/>
                <w:bCs/>
                <w:sz w:val="20"/>
                <w:szCs w:val="20"/>
              </w:rPr>
            </w:pPr>
          </w:p>
        </w:tc>
        <w:tc>
          <w:tcPr>
            <w:tcW w:w="4394" w:type="dxa"/>
            <w:vMerge/>
            <w:tcBorders>
              <w:top w:val="single" w:sz="8" w:space="0" w:color="auto"/>
              <w:left w:val="single" w:sz="4" w:space="0" w:color="auto"/>
              <w:bottom w:val="single" w:sz="8" w:space="0" w:color="000000"/>
              <w:right w:val="nil"/>
            </w:tcBorders>
            <w:vAlign w:val="center"/>
            <w:hideMark/>
          </w:tcPr>
          <w:p w:rsidR="00CA499F" w:rsidRPr="00196F7B" w:rsidRDefault="00CA499F" w:rsidP="00CA499F">
            <w:pPr>
              <w:rPr>
                <w:rFonts w:ascii="Times New Roman CE" w:hAnsi="Times New Roman CE" w:cs="Times New Roman CE"/>
                <w:b/>
                <w:bCs/>
                <w:sz w:val="20"/>
                <w:szCs w:val="20"/>
              </w:rPr>
            </w:pPr>
          </w:p>
        </w:tc>
        <w:tc>
          <w:tcPr>
            <w:tcW w:w="4111"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196F7B" w:rsidRDefault="00CA499F" w:rsidP="00CA499F">
            <w:pPr>
              <w:rPr>
                <w:rFonts w:ascii="Times New Roman CE" w:hAnsi="Times New Roman CE" w:cs="Times New Roman CE"/>
                <w:b/>
                <w:bCs/>
                <w:sz w:val="20"/>
                <w:szCs w:val="20"/>
              </w:rPr>
            </w:pPr>
          </w:p>
        </w:tc>
      </w:tr>
      <w:tr w:rsidR="00CA499F" w:rsidRPr="00196F7B" w:rsidTr="00CA499F">
        <w:trPr>
          <w:trHeight w:val="285"/>
        </w:trPr>
        <w:tc>
          <w:tcPr>
            <w:tcW w:w="2425"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4394"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418"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417"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276"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r>
      <w:tr w:rsidR="00CA499F" w:rsidRPr="00196F7B" w:rsidTr="00CA499F">
        <w:trPr>
          <w:trHeight w:val="675"/>
        </w:trPr>
        <w:tc>
          <w:tcPr>
            <w:tcW w:w="2425" w:type="dxa"/>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Száma</w:t>
            </w:r>
          </w:p>
        </w:tc>
        <w:tc>
          <w:tcPr>
            <w:tcW w:w="4394" w:type="dxa"/>
            <w:tcBorders>
              <w:top w:val="single" w:sz="8" w:space="0" w:color="auto"/>
              <w:left w:val="single" w:sz="4"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Előirányzat-csoport, kiemelt előirányzat megnevezése</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Eredeti előirányzat</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Módosított előirányzat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I.-III. negyedévi teljesítés</w:t>
            </w:r>
          </w:p>
        </w:tc>
      </w:tr>
      <w:tr w:rsidR="00CA499F" w:rsidRPr="00196F7B" w:rsidTr="00CA499F">
        <w:trPr>
          <w:trHeight w:val="259"/>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1417" w:type="dxa"/>
            <w:tcBorders>
              <w:top w:val="nil"/>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5</w:t>
            </w:r>
          </w:p>
        </w:tc>
      </w:tr>
      <w:tr w:rsidR="00CA499F" w:rsidRPr="00196F7B" w:rsidTr="00CA499F">
        <w:trPr>
          <w:trHeight w:val="435"/>
        </w:trPr>
        <w:tc>
          <w:tcPr>
            <w:tcW w:w="6819" w:type="dxa"/>
            <w:gridSpan w:val="2"/>
            <w:tcBorders>
              <w:top w:val="single" w:sz="8" w:space="0" w:color="auto"/>
              <w:left w:val="single" w:sz="8" w:space="0" w:color="auto"/>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Bevételek</w:t>
            </w:r>
          </w:p>
        </w:tc>
        <w:tc>
          <w:tcPr>
            <w:tcW w:w="1418" w:type="dxa"/>
            <w:tcBorders>
              <w:top w:val="nil"/>
              <w:left w:val="nil"/>
              <w:bottom w:val="nil"/>
              <w:right w:val="nil"/>
            </w:tcBorders>
            <w:shd w:val="clear" w:color="auto" w:fill="auto"/>
            <w:noWrap/>
            <w:vAlign w:val="bottom"/>
            <w:hideMark/>
          </w:tcPr>
          <w:p w:rsidR="00CA499F" w:rsidRPr="00196F7B" w:rsidRDefault="00CA499F" w:rsidP="00CA499F">
            <w:pPr>
              <w:jc w:val="right"/>
              <w:rPr>
                <w:rFonts w:ascii="Times New Roman CE" w:hAnsi="Times New Roman CE" w:cs="Times New Roman CE"/>
                <w:b/>
                <w:bCs/>
                <w:i/>
                <w:iCs/>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p>
        </w:tc>
        <w:tc>
          <w:tcPr>
            <w:tcW w:w="1276" w:type="dxa"/>
            <w:tcBorders>
              <w:top w:val="nil"/>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p>
        </w:tc>
      </w:tr>
      <w:tr w:rsidR="00CA499F" w:rsidRPr="00196F7B" w:rsidTr="00CA499F">
        <w:trPr>
          <w:trHeight w:val="34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bevételek (1.1.+…+1.10.)</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26 162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26 180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20 077</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Készletértékesítés ellenértéke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Szolgáltatások ellenértéke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18 200</w:t>
            </w:r>
          </w:p>
        </w:tc>
        <w:tc>
          <w:tcPr>
            <w:tcW w:w="1417"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18 212</w:t>
            </w:r>
          </w:p>
        </w:tc>
        <w:tc>
          <w:tcPr>
            <w:tcW w:w="1276" w:type="dxa"/>
            <w:tcBorders>
              <w:top w:val="nil"/>
              <w:left w:val="single" w:sz="4" w:space="0" w:color="auto"/>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14 185</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w:t>
            </w:r>
            <w:proofErr w:type="spellStart"/>
            <w:r w:rsidRPr="00196F7B">
              <w:rPr>
                <w:rFonts w:ascii="Times New Roman CE" w:hAnsi="Times New Roman CE" w:cs="Times New Roman CE"/>
                <w:i/>
                <w:iCs/>
                <w:sz w:val="20"/>
                <w:szCs w:val="20"/>
              </w:rPr>
              <w:t>Alkalmaztottak</w:t>
            </w:r>
            <w:proofErr w:type="spellEnd"/>
            <w:r w:rsidRPr="00196F7B">
              <w:rPr>
                <w:rFonts w:ascii="Times New Roman CE" w:hAnsi="Times New Roman CE" w:cs="Times New Roman CE"/>
                <w:i/>
                <w:iCs/>
                <w:sz w:val="20"/>
                <w:szCs w:val="20"/>
              </w:rPr>
              <w:t xml:space="preserve"> térítése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700</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700</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718</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Bérleti és lízingdíj</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Egyéb szolgáltatásokból származó bevétel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17 500</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17 512</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13 467</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Közvetített szolgáltatások értéke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1.4.</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Tulajdonosi bevételek</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1.5.</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Ellátási díjak</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2 400</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2 400</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1 624</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1.6.</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Kiszámlázott általános forgalmi adó</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5 562</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5 566</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4 268</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1.7.</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Általános forgalmi adó visszatérülése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1.8.</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Kamatbevételek</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1.9.</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pénzügyi műveletek bevételei</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1.10.</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bevételek</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60"/>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célú támogatások államháztartáson belülről (2.1.+…+2.3.)</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Elvonások és befizetések bevételei</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Visszatérítendő támogatások, kölcsönök visszatérülése </w:t>
            </w:r>
            <w:proofErr w:type="spellStart"/>
            <w:r w:rsidRPr="00196F7B">
              <w:rPr>
                <w:rFonts w:ascii="Times New Roman CE" w:hAnsi="Times New Roman CE" w:cs="Times New Roman CE"/>
                <w:sz w:val="20"/>
                <w:szCs w:val="20"/>
              </w:rPr>
              <w:t>ÁH-n</w:t>
            </w:r>
            <w:proofErr w:type="spellEnd"/>
            <w:r w:rsidRPr="00196F7B">
              <w:rPr>
                <w:rFonts w:ascii="Times New Roman CE" w:hAnsi="Times New Roman CE" w:cs="Times New Roman CE"/>
                <w:sz w:val="20"/>
                <w:szCs w:val="20"/>
              </w:rPr>
              <w:t xml:space="preserve"> belülről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célú támogatások bevételei államháztartáson belülről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2.4.</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- 2.3 sorból Helyi és nemzetiségi önkormányzattól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8"/>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2.5.</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Elkülönített állami pénzalaptól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2.6.</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Társadalombiztosítás pénzügyi alapjától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64"/>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lastRenderedPageBreak/>
              <w:t>2.7.</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Központi költségvetési szervtől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2.8.</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EU-s támogatás</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Közhatalmi bevételek</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435"/>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4.</w:t>
            </w:r>
          </w:p>
        </w:tc>
        <w:tc>
          <w:tcPr>
            <w:tcW w:w="4394"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célú támogatások államháztartáson belülről (4.1.+4.2.)</w:t>
            </w:r>
          </w:p>
        </w:tc>
        <w:tc>
          <w:tcPr>
            <w:tcW w:w="1418" w:type="dxa"/>
            <w:tcBorders>
              <w:top w:val="nil"/>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Visszatérítendő támogatások, kölcsönök visszatérülése </w:t>
            </w:r>
            <w:proofErr w:type="spellStart"/>
            <w:r w:rsidRPr="00196F7B">
              <w:rPr>
                <w:rFonts w:ascii="Times New Roman CE" w:hAnsi="Times New Roman CE" w:cs="Times New Roman CE"/>
                <w:sz w:val="20"/>
                <w:szCs w:val="20"/>
              </w:rPr>
              <w:t>ÁH-n</w:t>
            </w:r>
            <w:proofErr w:type="spellEnd"/>
            <w:r w:rsidRPr="00196F7B">
              <w:rPr>
                <w:rFonts w:ascii="Times New Roman CE" w:hAnsi="Times New Roman CE" w:cs="Times New Roman CE"/>
                <w:sz w:val="20"/>
                <w:szCs w:val="20"/>
              </w:rPr>
              <w:t xml:space="preserve"> belülről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felhalmozási célú támogatások bevételei államháztartáson belülről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 - 4.2 sorból Helyi és nemzetiségi önkormányzattól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4.4.</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Elkülönített állami pénzalaptól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4.5.</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Társadalombiztosítás pénzügyi alapjától</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4.6.</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Központi költségvetési szervtől</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5.</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bevételek (5.1.+…+5.3.)</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Immateriális javak értékesítése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Ingatlanok értékesítése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5.3.</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tárgyi eszközök értékesítése</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6.</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célú átvett pénzeszközök</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7.</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célú átvett pénzeszközök</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A499F">
        <w:trPr>
          <w:trHeight w:val="34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8.</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Költségvetési bevételek összesen (1.+…+7.)</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26 162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26 180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20 077</w:t>
            </w:r>
          </w:p>
        </w:tc>
      </w:tr>
      <w:tr w:rsidR="00CA499F" w:rsidRPr="00196F7B" w:rsidTr="00CA499F">
        <w:trPr>
          <w:trHeight w:val="345"/>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w:hAnsi="Times New Roman"/>
                <w:b/>
                <w:bCs/>
                <w:sz w:val="20"/>
                <w:szCs w:val="20"/>
              </w:rPr>
            </w:pPr>
            <w:r w:rsidRPr="00196F7B">
              <w:rPr>
                <w:rFonts w:ascii="Times New Roman" w:hAnsi="Times New Roman"/>
                <w:b/>
                <w:bCs/>
                <w:sz w:val="20"/>
                <w:szCs w:val="20"/>
              </w:rPr>
              <w:t>9.</w:t>
            </w:r>
          </w:p>
        </w:tc>
        <w:tc>
          <w:tcPr>
            <w:tcW w:w="4394"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Finanszírozási bevételek (9.1.+…+9.3.)</w:t>
            </w:r>
          </w:p>
        </w:tc>
        <w:tc>
          <w:tcPr>
            <w:tcW w:w="1418" w:type="dxa"/>
            <w:tcBorders>
              <w:top w:val="nil"/>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40 587</w:t>
            </w:r>
          </w:p>
        </w:tc>
        <w:tc>
          <w:tcPr>
            <w:tcW w:w="1417" w:type="dxa"/>
            <w:tcBorders>
              <w:top w:val="nil"/>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45 002</w:t>
            </w:r>
          </w:p>
        </w:tc>
        <w:tc>
          <w:tcPr>
            <w:tcW w:w="1276"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33 315</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9.1.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Költségvetési maradvány igénybevétele (9.1.1.+9.1.2.)</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378</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378</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9.1.1.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Költségvetési </w:t>
            </w:r>
            <w:proofErr w:type="gramStart"/>
            <w:r w:rsidRPr="00196F7B">
              <w:rPr>
                <w:rFonts w:ascii="Times New Roman CE" w:hAnsi="Times New Roman CE" w:cs="Times New Roman CE"/>
                <w:i/>
                <w:iCs/>
                <w:sz w:val="20"/>
                <w:szCs w:val="20"/>
              </w:rPr>
              <w:t>maradvány működési</w:t>
            </w:r>
            <w:proofErr w:type="gramEnd"/>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378</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378</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9.1.2.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Költségvetési maradvány felhalmozási</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9.2.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Vállalkozási maradvány igénybevétele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9.3.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Irányító szervi (önkormányzati) támogatás (intézményfinanszírozás)</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40 587</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44 624</w:t>
            </w:r>
          </w:p>
        </w:tc>
        <w:tc>
          <w:tcPr>
            <w:tcW w:w="1276"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32 937</w:t>
            </w:r>
          </w:p>
        </w:tc>
      </w:tr>
      <w:tr w:rsidR="00CA499F" w:rsidRPr="00196F7B" w:rsidTr="00CA499F">
        <w:trPr>
          <w:trHeight w:val="34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9.3.1.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Normatíva állami hozzájárulás</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27 151</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31 163</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22 033</w:t>
            </w:r>
          </w:p>
        </w:tc>
      </w:tr>
      <w:tr w:rsidR="00CA499F" w:rsidRPr="00196F7B" w:rsidTr="00CA499F">
        <w:trPr>
          <w:trHeight w:val="34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9.3.2.</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Önkormányzati kiegészítés</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13 436</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13 461</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10 904</w:t>
            </w:r>
          </w:p>
        </w:tc>
      </w:tr>
      <w:tr w:rsidR="00CA499F" w:rsidRPr="00196F7B" w:rsidTr="00CA499F">
        <w:trPr>
          <w:trHeight w:val="405"/>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w:hAnsi="Times New Roman"/>
                <w:b/>
                <w:bCs/>
                <w:sz w:val="20"/>
                <w:szCs w:val="20"/>
              </w:rPr>
            </w:pPr>
            <w:r w:rsidRPr="00196F7B">
              <w:rPr>
                <w:rFonts w:ascii="Times New Roman" w:hAnsi="Times New Roman"/>
                <w:b/>
                <w:bCs/>
                <w:sz w:val="20"/>
                <w:szCs w:val="20"/>
              </w:rPr>
              <w:t>10.</w:t>
            </w:r>
          </w:p>
        </w:tc>
        <w:tc>
          <w:tcPr>
            <w:tcW w:w="4394" w:type="dxa"/>
            <w:tcBorders>
              <w:top w:val="single" w:sz="8" w:space="0" w:color="auto"/>
              <w:left w:val="nil"/>
              <w:bottom w:val="single" w:sz="8" w:space="0" w:color="auto"/>
              <w:right w:val="nil"/>
            </w:tcBorders>
            <w:shd w:val="clear" w:color="auto" w:fill="auto"/>
            <w:vAlign w:val="bottom"/>
            <w:hideMark/>
          </w:tcPr>
          <w:p w:rsidR="00CA499F" w:rsidRPr="00196F7B" w:rsidRDefault="00CA499F" w:rsidP="00CA499F">
            <w:pPr>
              <w:ind w:firstLineChars="100" w:firstLine="201"/>
              <w:rPr>
                <w:rFonts w:ascii="Times New Roman" w:hAnsi="Times New Roman"/>
                <w:b/>
                <w:bCs/>
                <w:color w:val="000000"/>
                <w:sz w:val="20"/>
                <w:szCs w:val="20"/>
              </w:rPr>
            </w:pPr>
            <w:r w:rsidRPr="00196F7B">
              <w:rPr>
                <w:rFonts w:ascii="Times New Roman" w:hAnsi="Times New Roman"/>
                <w:b/>
                <w:bCs/>
                <w:color w:val="000000"/>
                <w:sz w:val="20"/>
                <w:szCs w:val="20"/>
              </w:rPr>
              <w:t>BEVÉTELEK ÖSSZESEN: (8.+9.)</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66 749</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71 182</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53 392</w:t>
            </w:r>
          </w:p>
        </w:tc>
      </w:tr>
      <w:tr w:rsidR="00CA499F" w:rsidRPr="00196F7B" w:rsidTr="00CA499F">
        <w:trPr>
          <w:trHeight w:val="162"/>
        </w:trPr>
        <w:tc>
          <w:tcPr>
            <w:tcW w:w="2425"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4394"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276"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r>
      <w:tr w:rsidR="00CA499F" w:rsidRPr="00196F7B" w:rsidTr="00CA499F">
        <w:trPr>
          <w:trHeight w:val="563"/>
        </w:trPr>
        <w:tc>
          <w:tcPr>
            <w:tcW w:w="6819" w:type="dxa"/>
            <w:gridSpan w:val="2"/>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lastRenderedPageBreak/>
              <w:t>Kiadások</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Eredeti előirányzat</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Módosított előirányzat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I.-III. negyedévi teljesítés</w:t>
            </w:r>
          </w:p>
        </w:tc>
      </w:tr>
      <w:tr w:rsidR="00CA499F" w:rsidRPr="00196F7B" w:rsidTr="00CA499F">
        <w:trPr>
          <w:trHeight w:val="434"/>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4394"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költségvetés kiadásai (1.1+…+1.5.)</w:t>
            </w:r>
          </w:p>
        </w:tc>
        <w:tc>
          <w:tcPr>
            <w:tcW w:w="1418" w:type="dxa"/>
            <w:tcBorders>
              <w:top w:val="nil"/>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66 368</w:t>
            </w:r>
          </w:p>
        </w:tc>
        <w:tc>
          <w:tcPr>
            <w:tcW w:w="1417" w:type="dxa"/>
            <w:tcBorders>
              <w:top w:val="nil"/>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70 576</w:t>
            </w:r>
          </w:p>
        </w:tc>
        <w:tc>
          <w:tcPr>
            <w:tcW w:w="1276"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52 843</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gramStart"/>
            <w:r w:rsidRPr="00196F7B">
              <w:rPr>
                <w:rFonts w:ascii="Times New Roman CE" w:hAnsi="Times New Roman CE" w:cs="Times New Roman CE"/>
                <w:sz w:val="20"/>
                <w:szCs w:val="20"/>
              </w:rPr>
              <w:t>Személyi  juttatások</w:t>
            </w:r>
            <w:proofErr w:type="gramEnd"/>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29 927</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32 897</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24 430</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Munkaadókat terhelő járulékok és szociális hozzájárulási adó</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8 103</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8 904</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6 583</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1.3.</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gramStart"/>
            <w:r w:rsidRPr="00196F7B">
              <w:rPr>
                <w:rFonts w:ascii="Times New Roman CE" w:hAnsi="Times New Roman CE" w:cs="Times New Roman CE"/>
                <w:sz w:val="20"/>
                <w:szCs w:val="20"/>
              </w:rPr>
              <w:t>Dologi  kiadások</w:t>
            </w:r>
            <w:proofErr w:type="gramEnd"/>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28 338</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28 775</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21 830</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1.4.</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Ellátottak pénzbeli juttatásai</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7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1.5.</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célú kiadások</w:t>
            </w:r>
          </w:p>
        </w:tc>
        <w:tc>
          <w:tcPr>
            <w:tcW w:w="1418"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nil"/>
              <w:right w:val="single" w:sz="4" w:space="0" w:color="auto"/>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nil"/>
              <w:right w:val="single" w:sz="8" w:space="0" w:color="auto"/>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444"/>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költségvetés kiadásai (2.1.+…+2.4.)</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381</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606</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75</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2.1.</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Beruházások</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7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2.2.</w:t>
            </w:r>
          </w:p>
        </w:tc>
        <w:tc>
          <w:tcPr>
            <w:tcW w:w="4394"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Felújítások</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75"/>
        </w:trPr>
        <w:tc>
          <w:tcPr>
            <w:tcW w:w="2425"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2.3.</w:t>
            </w:r>
          </w:p>
        </w:tc>
        <w:tc>
          <w:tcPr>
            <w:tcW w:w="4394"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spellStart"/>
            <w:r w:rsidRPr="00196F7B">
              <w:rPr>
                <w:rFonts w:ascii="Times New Roman CE" w:hAnsi="Times New Roman CE" w:cs="Times New Roman CE"/>
                <w:sz w:val="20"/>
                <w:szCs w:val="20"/>
              </w:rPr>
              <w:t>Kisértékű</w:t>
            </w:r>
            <w:proofErr w:type="spellEnd"/>
            <w:r w:rsidRPr="00196F7B">
              <w:rPr>
                <w:rFonts w:ascii="Times New Roman CE" w:hAnsi="Times New Roman CE" w:cs="Times New Roman CE"/>
                <w:sz w:val="20"/>
                <w:szCs w:val="20"/>
              </w:rPr>
              <w:t xml:space="preserve"> </w:t>
            </w:r>
            <w:proofErr w:type="spellStart"/>
            <w:r w:rsidRPr="00196F7B">
              <w:rPr>
                <w:rFonts w:ascii="Times New Roman CE" w:hAnsi="Times New Roman CE" w:cs="Times New Roman CE"/>
                <w:sz w:val="20"/>
                <w:szCs w:val="20"/>
              </w:rPr>
              <w:t>tárgyieszközök</w:t>
            </w:r>
            <w:proofErr w:type="spellEnd"/>
            <w:r w:rsidRPr="00196F7B">
              <w:rPr>
                <w:rFonts w:ascii="Times New Roman CE" w:hAnsi="Times New Roman CE" w:cs="Times New Roman CE"/>
                <w:sz w:val="20"/>
                <w:szCs w:val="20"/>
              </w:rPr>
              <w:t xml:space="preserve"> beszerzése</w:t>
            </w:r>
          </w:p>
        </w:tc>
        <w:tc>
          <w:tcPr>
            <w:tcW w:w="1418" w:type="dxa"/>
            <w:tcBorders>
              <w:top w:val="nil"/>
              <w:left w:val="single" w:sz="8"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381</w:t>
            </w:r>
          </w:p>
        </w:tc>
        <w:tc>
          <w:tcPr>
            <w:tcW w:w="1417" w:type="dxa"/>
            <w:tcBorders>
              <w:top w:val="nil"/>
              <w:left w:val="nil"/>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606</w:t>
            </w:r>
          </w:p>
        </w:tc>
        <w:tc>
          <w:tcPr>
            <w:tcW w:w="1276"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75</w:t>
            </w:r>
          </w:p>
        </w:tc>
      </w:tr>
      <w:tr w:rsidR="00CA499F" w:rsidRPr="00196F7B" w:rsidTr="00CA499F">
        <w:trPr>
          <w:trHeight w:val="375"/>
        </w:trPr>
        <w:tc>
          <w:tcPr>
            <w:tcW w:w="2425" w:type="dxa"/>
            <w:tcBorders>
              <w:top w:val="single" w:sz="4" w:space="0" w:color="auto"/>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2.4.</w:t>
            </w:r>
          </w:p>
        </w:tc>
        <w:tc>
          <w:tcPr>
            <w:tcW w:w="4394" w:type="dxa"/>
            <w:tcBorders>
              <w:top w:val="single" w:sz="4" w:space="0" w:color="auto"/>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fejlesztési célú kiadások</w:t>
            </w:r>
          </w:p>
        </w:tc>
        <w:tc>
          <w:tcPr>
            <w:tcW w:w="1418" w:type="dxa"/>
            <w:tcBorders>
              <w:top w:val="nil"/>
              <w:left w:val="single" w:sz="8" w:space="0" w:color="auto"/>
              <w:bottom w:val="nil"/>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nil"/>
              <w:bottom w:val="nil"/>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nil"/>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A499F">
        <w:trPr>
          <w:trHeight w:val="390"/>
        </w:trPr>
        <w:tc>
          <w:tcPr>
            <w:tcW w:w="2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4394"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KIADÁSOK ÖSSZESEN: (1.+2.)</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66 749</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71 182</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52 918</w:t>
            </w:r>
          </w:p>
        </w:tc>
      </w:tr>
      <w:tr w:rsidR="00CA499F" w:rsidRPr="00196F7B" w:rsidTr="00CA499F">
        <w:trPr>
          <w:trHeight w:val="315"/>
        </w:trPr>
        <w:tc>
          <w:tcPr>
            <w:tcW w:w="2425"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4394"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276"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r>
      <w:tr w:rsidR="00CA499F" w:rsidRPr="00196F7B" w:rsidTr="00CA499F">
        <w:trPr>
          <w:trHeight w:val="315"/>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Éves engedélyezett létszám előirányzat (fő)</w:t>
            </w:r>
          </w:p>
        </w:tc>
        <w:tc>
          <w:tcPr>
            <w:tcW w:w="4394" w:type="dxa"/>
            <w:tcBorders>
              <w:top w:val="single" w:sz="8" w:space="0" w:color="auto"/>
              <w:left w:val="nil"/>
              <w:bottom w:val="single" w:sz="4" w:space="0" w:color="auto"/>
              <w:right w:val="nil"/>
            </w:tcBorders>
            <w:shd w:val="clear" w:color="auto" w:fill="auto"/>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19</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19</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17</w:t>
            </w:r>
          </w:p>
        </w:tc>
      </w:tr>
      <w:tr w:rsidR="00CA499F" w:rsidRPr="00196F7B" w:rsidTr="00CA499F">
        <w:trPr>
          <w:trHeight w:val="315"/>
        </w:trPr>
        <w:tc>
          <w:tcPr>
            <w:tcW w:w="2425" w:type="dxa"/>
            <w:tcBorders>
              <w:top w:val="nil"/>
              <w:left w:val="single" w:sz="8" w:space="0" w:color="auto"/>
              <w:bottom w:val="single" w:sz="8" w:space="0" w:color="auto"/>
              <w:right w:val="single" w:sz="4" w:space="0" w:color="auto"/>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Közfoglalkoztatottak létszáma (fő)</w:t>
            </w:r>
          </w:p>
        </w:tc>
        <w:tc>
          <w:tcPr>
            <w:tcW w:w="4394" w:type="dxa"/>
            <w:tcBorders>
              <w:top w:val="nil"/>
              <w:left w:val="nil"/>
              <w:bottom w:val="single" w:sz="8" w:space="0" w:color="auto"/>
              <w:right w:val="nil"/>
            </w:tcBorders>
            <w:shd w:val="clear" w:color="auto" w:fill="auto"/>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ind w:firstLineChars="100" w:firstLine="201"/>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276"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bl>
    <w:p w:rsidR="00CA499F" w:rsidRDefault="00CA499F" w:rsidP="00CA499F">
      <w:pPr>
        <w:rPr>
          <w:rFonts w:ascii="Times New Roman" w:hAnsi="Times New Roman"/>
        </w:rPr>
        <w:sectPr w:rsidR="00CA499F" w:rsidSect="00CA499F">
          <w:pgSz w:w="11906" w:h="16838"/>
          <w:pgMar w:top="720" w:right="567" w:bottom="568" w:left="720" w:header="708" w:footer="708" w:gutter="0"/>
          <w:cols w:space="708"/>
          <w:docGrid w:linePitch="360"/>
        </w:sectPr>
      </w:pPr>
    </w:p>
    <w:tbl>
      <w:tblPr>
        <w:tblW w:w="9938" w:type="dxa"/>
        <w:tblInd w:w="55" w:type="dxa"/>
        <w:tblCellMar>
          <w:left w:w="70" w:type="dxa"/>
          <w:right w:w="70" w:type="dxa"/>
        </w:tblCellMar>
        <w:tblLook w:val="04A0"/>
      </w:tblPr>
      <w:tblGrid>
        <w:gridCol w:w="1940"/>
        <w:gridCol w:w="3745"/>
        <w:gridCol w:w="1418"/>
        <w:gridCol w:w="1417"/>
        <w:gridCol w:w="1418"/>
      </w:tblGrid>
      <w:tr w:rsidR="00CA499F" w:rsidRPr="00196F7B" w:rsidTr="00CF2603">
        <w:trPr>
          <w:trHeight w:val="435"/>
        </w:trPr>
        <w:tc>
          <w:tcPr>
            <w:tcW w:w="9938"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Pr>
                <w:rFonts w:ascii="Times New Roman CE" w:hAnsi="Times New Roman CE" w:cs="Times New Roman CE"/>
                <w:b/>
                <w:bCs/>
                <w:sz w:val="20"/>
                <w:szCs w:val="20"/>
              </w:rPr>
              <w:lastRenderedPageBreak/>
              <w:t>12. sz. melléklet a 283/2015. (XI.26.) Kt. határozathoz</w:t>
            </w:r>
          </w:p>
        </w:tc>
      </w:tr>
      <w:tr w:rsidR="00CA499F" w:rsidRPr="00196F7B" w:rsidTr="00CF2603">
        <w:trPr>
          <w:trHeight w:val="464"/>
        </w:trPr>
        <w:tc>
          <w:tcPr>
            <w:tcW w:w="19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 3.</w:t>
            </w:r>
          </w:p>
        </w:tc>
        <w:tc>
          <w:tcPr>
            <w:tcW w:w="3745"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 xml:space="preserve">Ipolyi </w:t>
            </w:r>
            <w:proofErr w:type="gramStart"/>
            <w:r w:rsidRPr="00196F7B">
              <w:rPr>
                <w:rFonts w:ascii="Times New Roman CE" w:hAnsi="Times New Roman CE" w:cs="Times New Roman CE"/>
                <w:b/>
                <w:bCs/>
                <w:sz w:val="20"/>
                <w:szCs w:val="20"/>
              </w:rPr>
              <w:t>A</w:t>
            </w:r>
            <w:proofErr w:type="gramEnd"/>
            <w:r w:rsidRPr="00196F7B">
              <w:rPr>
                <w:rFonts w:ascii="Times New Roman CE" w:hAnsi="Times New Roman CE" w:cs="Times New Roman CE"/>
                <w:b/>
                <w:bCs/>
                <w:sz w:val="20"/>
                <w:szCs w:val="20"/>
              </w:rPr>
              <w:t>. Könyvtár, Múzeum és Kulturális Központ</w:t>
            </w:r>
          </w:p>
        </w:tc>
        <w:tc>
          <w:tcPr>
            <w:tcW w:w="425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2015. évi</w:t>
            </w:r>
          </w:p>
        </w:tc>
      </w:tr>
      <w:tr w:rsidR="00CA499F" w:rsidRPr="00196F7B" w:rsidTr="00CF2603">
        <w:trPr>
          <w:trHeight w:val="464"/>
        </w:trPr>
        <w:tc>
          <w:tcPr>
            <w:tcW w:w="1940" w:type="dxa"/>
            <w:vMerge/>
            <w:tcBorders>
              <w:top w:val="single" w:sz="8" w:space="0" w:color="auto"/>
              <w:left w:val="single" w:sz="8" w:space="0" w:color="auto"/>
              <w:bottom w:val="single" w:sz="8" w:space="0" w:color="000000"/>
              <w:right w:val="single" w:sz="4" w:space="0" w:color="auto"/>
            </w:tcBorders>
            <w:vAlign w:val="center"/>
            <w:hideMark/>
          </w:tcPr>
          <w:p w:rsidR="00CA499F" w:rsidRPr="00196F7B" w:rsidRDefault="00CA499F" w:rsidP="00CA499F">
            <w:pPr>
              <w:rPr>
                <w:rFonts w:ascii="Times New Roman CE" w:hAnsi="Times New Roman CE" w:cs="Times New Roman CE"/>
                <w:b/>
                <w:bCs/>
                <w:sz w:val="20"/>
                <w:szCs w:val="20"/>
              </w:rPr>
            </w:pPr>
          </w:p>
        </w:tc>
        <w:tc>
          <w:tcPr>
            <w:tcW w:w="3745" w:type="dxa"/>
            <w:vMerge/>
            <w:tcBorders>
              <w:top w:val="single" w:sz="8" w:space="0" w:color="auto"/>
              <w:left w:val="single" w:sz="4" w:space="0" w:color="auto"/>
              <w:bottom w:val="single" w:sz="8" w:space="0" w:color="000000"/>
              <w:right w:val="nil"/>
            </w:tcBorders>
            <w:vAlign w:val="center"/>
            <w:hideMark/>
          </w:tcPr>
          <w:p w:rsidR="00CA499F" w:rsidRPr="00196F7B" w:rsidRDefault="00CA499F" w:rsidP="00CA499F">
            <w:pPr>
              <w:rPr>
                <w:rFonts w:ascii="Times New Roman CE" w:hAnsi="Times New Roman CE" w:cs="Times New Roman CE"/>
                <w:b/>
                <w:bCs/>
                <w:sz w:val="20"/>
                <w:szCs w:val="20"/>
              </w:rPr>
            </w:pPr>
          </w:p>
        </w:tc>
        <w:tc>
          <w:tcPr>
            <w:tcW w:w="4253" w:type="dxa"/>
            <w:gridSpan w:val="3"/>
            <w:vMerge/>
            <w:tcBorders>
              <w:top w:val="single" w:sz="8" w:space="0" w:color="auto"/>
              <w:left w:val="single" w:sz="8" w:space="0" w:color="auto"/>
              <w:bottom w:val="single" w:sz="8" w:space="0" w:color="000000"/>
              <w:right w:val="single" w:sz="8" w:space="0" w:color="000000"/>
            </w:tcBorders>
            <w:vAlign w:val="center"/>
            <w:hideMark/>
          </w:tcPr>
          <w:p w:rsidR="00CA499F" w:rsidRPr="00196F7B" w:rsidRDefault="00CA499F" w:rsidP="00CA499F">
            <w:pPr>
              <w:rPr>
                <w:rFonts w:ascii="Times New Roman CE" w:hAnsi="Times New Roman CE" w:cs="Times New Roman CE"/>
                <w:b/>
                <w:bCs/>
                <w:sz w:val="20"/>
                <w:szCs w:val="20"/>
              </w:rPr>
            </w:pPr>
          </w:p>
        </w:tc>
      </w:tr>
      <w:tr w:rsidR="00CA499F" w:rsidRPr="00196F7B" w:rsidTr="00CF2603">
        <w:trPr>
          <w:trHeight w:val="315"/>
        </w:trPr>
        <w:tc>
          <w:tcPr>
            <w:tcW w:w="1940"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3745"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418"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417"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c>
          <w:tcPr>
            <w:tcW w:w="1418" w:type="dxa"/>
            <w:tcBorders>
              <w:top w:val="nil"/>
              <w:left w:val="nil"/>
              <w:bottom w:val="nil"/>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p>
        </w:tc>
      </w:tr>
      <w:tr w:rsidR="00CA499F" w:rsidRPr="00196F7B" w:rsidTr="00CF2603">
        <w:trPr>
          <w:trHeight w:val="645"/>
        </w:trPr>
        <w:tc>
          <w:tcPr>
            <w:tcW w:w="1940" w:type="dxa"/>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Száma</w:t>
            </w:r>
          </w:p>
        </w:tc>
        <w:tc>
          <w:tcPr>
            <w:tcW w:w="3745" w:type="dxa"/>
            <w:tcBorders>
              <w:top w:val="single" w:sz="8" w:space="0" w:color="auto"/>
              <w:left w:val="single" w:sz="4"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Előirányzat-csoport, kiemelt előirányzat megnevezése</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Eredeti előirányzat</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Módosított előirányzat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I.-III. negyedévi teljesítés</w:t>
            </w:r>
          </w:p>
        </w:tc>
      </w:tr>
      <w:tr w:rsidR="00CA499F" w:rsidRPr="00196F7B" w:rsidTr="00CF2603">
        <w:trPr>
          <w:trHeight w:val="259"/>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1417" w:type="dxa"/>
            <w:tcBorders>
              <w:top w:val="nil"/>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4</w:t>
            </w:r>
          </w:p>
        </w:tc>
        <w:tc>
          <w:tcPr>
            <w:tcW w:w="1418" w:type="dxa"/>
            <w:tcBorders>
              <w:top w:val="nil"/>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5</w:t>
            </w:r>
          </w:p>
        </w:tc>
      </w:tr>
      <w:tr w:rsidR="00CA499F" w:rsidRPr="00196F7B" w:rsidTr="00CF2603">
        <w:trPr>
          <w:trHeight w:val="345"/>
        </w:trPr>
        <w:tc>
          <w:tcPr>
            <w:tcW w:w="5685" w:type="dxa"/>
            <w:gridSpan w:val="2"/>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Bevételek</w:t>
            </w:r>
          </w:p>
        </w:tc>
        <w:tc>
          <w:tcPr>
            <w:tcW w:w="1418" w:type="dxa"/>
            <w:tcBorders>
              <w:top w:val="nil"/>
              <w:left w:val="nil"/>
              <w:bottom w:val="nil"/>
              <w:right w:val="nil"/>
            </w:tcBorders>
            <w:shd w:val="clear" w:color="auto" w:fill="auto"/>
            <w:noWrap/>
            <w:vAlign w:val="bottom"/>
            <w:hideMark/>
          </w:tcPr>
          <w:p w:rsidR="00CA499F" w:rsidRPr="00196F7B" w:rsidRDefault="00CA499F" w:rsidP="00CA499F">
            <w:pPr>
              <w:jc w:val="right"/>
              <w:rPr>
                <w:rFonts w:ascii="Times New Roman CE" w:hAnsi="Times New Roman CE" w:cs="Times New Roman CE"/>
                <w:b/>
                <w:bCs/>
                <w:i/>
                <w:iCs/>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bevételek (1.1.+…+1.10.)</w:t>
            </w:r>
          </w:p>
        </w:tc>
        <w:tc>
          <w:tcPr>
            <w:tcW w:w="1418" w:type="dxa"/>
            <w:tcBorders>
              <w:top w:val="single" w:sz="8" w:space="0" w:color="auto"/>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28 619</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28 619</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17 926</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Készletértékesítés ellenértéke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Szolgáltatások ellenértéke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21 859</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21 676</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12 688</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w:t>
            </w:r>
            <w:proofErr w:type="spellStart"/>
            <w:r w:rsidRPr="00196F7B">
              <w:rPr>
                <w:rFonts w:ascii="Times New Roman CE" w:hAnsi="Times New Roman CE" w:cs="Times New Roman CE"/>
                <w:i/>
                <w:iCs/>
                <w:sz w:val="20"/>
                <w:szCs w:val="20"/>
              </w:rPr>
              <w:t>Alkalmaztottak</w:t>
            </w:r>
            <w:proofErr w:type="spellEnd"/>
            <w:r w:rsidRPr="00196F7B">
              <w:rPr>
                <w:rFonts w:ascii="Times New Roman CE" w:hAnsi="Times New Roman CE" w:cs="Times New Roman CE"/>
                <w:i/>
                <w:iCs/>
                <w:sz w:val="20"/>
                <w:szCs w:val="20"/>
              </w:rPr>
              <w:t xml:space="preserve"> térítése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Bérleti és lízingdíj</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5 050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5 050</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2 410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1.2.3.</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200" w:firstLine="400"/>
              <w:rPr>
                <w:rFonts w:ascii="Times New Roman CE" w:hAnsi="Times New Roman CE" w:cs="Times New Roman CE"/>
                <w:i/>
                <w:iCs/>
                <w:sz w:val="20"/>
                <w:szCs w:val="20"/>
              </w:rPr>
            </w:pPr>
            <w:r w:rsidRPr="00196F7B">
              <w:rPr>
                <w:rFonts w:ascii="Times New Roman CE" w:hAnsi="Times New Roman CE" w:cs="Times New Roman CE"/>
                <w:i/>
                <w:iCs/>
                <w:sz w:val="20"/>
                <w:szCs w:val="20"/>
              </w:rPr>
              <w:t>- Egyéb szolgáltatásokból származó bevétel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16 809</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16 626</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10 278</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1.3.</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Közvetített szolgáltatások értéke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1.4.</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Tulajdonosi bevételek</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1.5.</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Ellátási díjak</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1.6.</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Kiszámlázott általános forgalmi adó</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4 160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4 160</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2 490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1.7.</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Általános forgalmi adó visszatérülése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2 600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2 600</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2 570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1.8.</w:t>
            </w:r>
          </w:p>
        </w:tc>
        <w:tc>
          <w:tcPr>
            <w:tcW w:w="3745" w:type="dxa"/>
            <w:tcBorders>
              <w:top w:val="single" w:sz="4" w:space="0" w:color="auto"/>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Kamatbevételek</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1.9.</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pénzügyi műveletek bevételei</w:t>
            </w:r>
          </w:p>
        </w:tc>
        <w:tc>
          <w:tcPr>
            <w:tcW w:w="1418" w:type="dxa"/>
            <w:tcBorders>
              <w:top w:val="single" w:sz="4" w:space="0" w:color="auto"/>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1.10.</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bevételek</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183</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178</w:t>
            </w:r>
          </w:p>
        </w:tc>
      </w:tr>
      <w:tr w:rsidR="00CA499F" w:rsidRPr="00196F7B" w:rsidTr="00CF2603">
        <w:trPr>
          <w:trHeight w:val="49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célú támogatások államháztartáson belülről (2.1.+…+2.3.)</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5 455</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6 710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Elvonások és befizetések bevételei</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Visszatérítendő támogatások, kölcsönök visszatérülése </w:t>
            </w:r>
            <w:proofErr w:type="spellStart"/>
            <w:r w:rsidRPr="00196F7B">
              <w:rPr>
                <w:rFonts w:ascii="Times New Roman CE" w:hAnsi="Times New Roman CE" w:cs="Times New Roman CE"/>
                <w:sz w:val="20"/>
                <w:szCs w:val="20"/>
              </w:rPr>
              <w:t>ÁH-n</w:t>
            </w:r>
            <w:proofErr w:type="spellEnd"/>
            <w:r w:rsidRPr="00196F7B">
              <w:rPr>
                <w:rFonts w:ascii="Times New Roman CE" w:hAnsi="Times New Roman CE" w:cs="Times New Roman CE"/>
                <w:sz w:val="20"/>
                <w:szCs w:val="20"/>
              </w:rPr>
              <w:t xml:space="preserve"> belülről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2.3.</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célú támogatások bevételei államháztartáson belülről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5 455</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6 710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2.4.</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- 2.3 sorból Helyi és nemzetiségi önkormányzattól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lastRenderedPageBreak/>
              <w:t>2.5.</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Elkülönített állami pénzalaptól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5 155</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6 410</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2.6.</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Társadalombiztosítás pénzügyi alapjától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2.7.</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Központi költségvetési szervtől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300</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300</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2.8.</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 - EU-s támogatás</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Közhatalmi bevételek</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F2603">
        <w:trPr>
          <w:trHeight w:val="49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4.</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célú támogatások államháztartáson belülről (4.1.+4.2.)</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Visszatérítendő támogatások, kölcsönök visszatérülése </w:t>
            </w:r>
            <w:proofErr w:type="spellStart"/>
            <w:r w:rsidRPr="00196F7B">
              <w:rPr>
                <w:rFonts w:ascii="Times New Roman CE" w:hAnsi="Times New Roman CE" w:cs="Times New Roman CE"/>
                <w:sz w:val="20"/>
                <w:szCs w:val="20"/>
              </w:rPr>
              <w:t>ÁH-n</w:t>
            </w:r>
            <w:proofErr w:type="spellEnd"/>
            <w:r w:rsidRPr="00196F7B">
              <w:rPr>
                <w:rFonts w:ascii="Times New Roman CE" w:hAnsi="Times New Roman CE" w:cs="Times New Roman CE"/>
                <w:sz w:val="20"/>
                <w:szCs w:val="20"/>
              </w:rPr>
              <w:t xml:space="preserve"> belülről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4.2.</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felhalmozási célú támogatások bevételei államháztartáson belülről</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4.3.</w:t>
            </w:r>
          </w:p>
        </w:tc>
        <w:tc>
          <w:tcPr>
            <w:tcW w:w="3745" w:type="dxa"/>
            <w:tcBorders>
              <w:top w:val="single" w:sz="4" w:space="0" w:color="auto"/>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 xml:space="preserve"> - 4.2 sorból Helyi és nemzetiségi önkormányzattól</w:t>
            </w:r>
          </w:p>
        </w:tc>
        <w:tc>
          <w:tcPr>
            <w:tcW w:w="1418" w:type="dxa"/>
            <w:tcBorders>
              <w:top w:val="single" w:sz="4" w:space="0" w:color="auto"/>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4.4.</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Elkülönített állami pénzalaptól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4.5.</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Társadalombiztosítás pénzügyi alapjától</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4.6.</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800" w:firstLine="1600"/>
              <w:rPr>
                <w:rFonts w:ascii="Times New Roman CE" w:hAnsi="Times New Roman CE" w:cs="Times New Roman CE"/>
                <w:sz w:val="20"/>
                <w:szCs w:val="20"/>
              </w:rPr>
            </w:pPr>
            <w:r w:rsidRPr="00196F7B">
              <w:rPr>
                <w:rFonts w:ascii="Times New Roman CE" w:hAnsi="Times New Roman CE" w:cs="Times New Roman CE"/>
                <w:sz w:val="20"/>
                <w:szCs w:val="20"/>
              </w:rPr>
              <w:t xml:space="preserve"> - Központi költségvetési szervtől</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5.</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bevételek (5.1.+…+5.3.)</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Immateriális javak értékesítése</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Ingatlanok értékesítése</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5.3.</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tárgyi eszközök értékesítése</w:t>
            </w:r>
          </w:p>
        </w:tc>
        <w:tc>
          <w:tcPr>
            <w:tcW w:w="1418" w:type="dxa"/>
            <w:tcBorders>
              <w:top w:val="single" w:sz="4" w:space="0" w:color="auto"/>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6.</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célú átvett pénzeszközök</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F2603">
        <w:trPr>
          <w:trHeight w:val="345"/>
        </w:trPr>
        <w:tc>
          <w:tcPr>
            <w:tcW w:w="1940"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7.</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célú átvett pénzeszközök</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r>
      <w:tr w:rsidR="00CA499F" w:rsidRPr="00196F7B" w:rsidTr="00CF2603">
        <w:trPr>
          <w:trHeight w:val="345"/>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8.</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Költségvetési bevételek összesen (1.+…+7.)</w:t>
            </w:r>
          </w:p>
        </w:tc>
        <w:tc>
          <w:tcPr>
            <w:tcW w:w="1418" w:type="dxa"/>
            <w:tcBorders>
              <w:top w:val="single" w:sz="8" w:space="0" w:color="auto"/>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28 619</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34 074</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24 636</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w:hAnsi="Times New Roman"/>
                <w:b/>
                <w:bCs/>
                <w:sz w:val="20"/>
                <w:szCs w:val="20"/>
              </w:rPr>
            </w:pPr>
            <w:r w:rsidRPr="00196F7B">
              <w:rPr>
                <w:rFonts w:ascii="Times New Roman" w:hAnsi="Times New Roman"/>
                <w:b/>
                <w:bCs/>
                <w:sz w:val="20"/>
                <w:szCs w:val="20"/>
              </w:rPr>
              <w:t>9.</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Finanszírozási bevételek (9.1.+…+9.3.)</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100 427</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109 770</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75 204</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9.1.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Költségvetési maradvány igénybevétele (9.1.1.+9.1.2.)</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3 922</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3 922</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9.1.1.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 xml:space="preserve">Költségvetési </w:t>
            </w:r>
            <w:proofErr w:type="gramStart"/>
            <w:r w:rsidRPr="00196F7B">
              <w:rPr>
                <w:rFonts w:ascii="Times New Roman CE" w:hAnsi="Times New Roman CE" w:cs="Times New Roman CE"/>
                <w:i/>
                <w:iCs/>
                <w:sz w:val="20"/>
                <w:szCs w:val="20"/>
              </w:rPr>
              <w:t>maradvány működési</w:t>
            </w:r>
            <w:proofErr w:type="gramEnd"/>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3 922</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3 922</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9.1.2.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Költségvetési maradvány felhalmozási</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 </w:t>
            </w:r>
          </w:p>
        </w:tc>
      </w:tr>
      <w:tr w:rsidR="00CA499F" w:rsidRPr="00196F7B" w:rsidTr="00CF2603">
        <w:trPr>
          <w:trHeight w:val="34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lastRenderedPageBreak/>
              <w:t>9.2.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Vállalkozási maradvány igénybevétele</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45"/>
        </w:trPr>
        <w:tc>
          <w:tcPr>
            <w:tcW w:w="1940"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9.3.</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Irányító szervi (önkormányzati) támogatás (intézményfinanszírozás)</w:t>
            </w:r>
          </w:p>
        </w:tc>
        <w:tc>
          <w:tcPr>
            <w:tcW w:w="1418" w:type="dxa"/>
            <w:tcBorders>
              <w:top w:val="single" w:sz="4" w:space="0" w:color="auto"/>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100 427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105 848</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71 282</w:t>
            </w:r>
          </w:p>
        </w:tc>
      </w:tr>
      <w:tr w:rsidR="00CA499F" w:rsidRPr="00196F7B" w:rsidTr="00CF2603">
        <w:trPr>
          <w:trHeight w:val="345"/>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9.3.1.</w:t>
            </w:r>
          </w:p>
        </w:tc>
        <w:tc>
          <w:tcPr>
            <w:tcW w:w="3745" w:type="dxa"/>
            <w:tcBorders>
              <w:top w:val="single" w:sz="4" w:space="0" w:color="auto"/>
              <w:left w:val="nil"/>
              <w:bottom w:val="single" w:sz="4"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Normatíva állami hozzájárulás</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24 642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27 674</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17 491</w:t>
            </w:r>
          </w:p>
        </w:tc>
      </w:tr>
      <w:tr w:rsidR="00CA499F" w:rsidRPr="00196F7B" w:rsidTr="00CF2603">
        <w:trPr>
          <w:trHeight w:val="34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i/>
                <w:iCs/>
                <w:sz w:val="20"/>
                <w:szCs w:val="20"/>
              </w:rPr>
            </w:pPr>
            <w:r w:rsidRPr="00196F7B">
              <w:rPr>
                <w:rFonts w:ascii="Times New Roman CE" w:hAnsi="Times New Roman CE" w:cs="Times New Roman CE"/>
                <w:i/>
                <w:iCs/>
                <w:sz w:val="20"/>
                <w:szCs w:val="20"/>
              </w:rPr>
              <w:t>9.3.2.</w:t>
            </w:r>
          </w:p>
        </w:tc>
        <w:tc>
          <w:tcPr>
            <w:tcW w:w="3745" w:type="dxa"/>
            <w:tcBorders>
              <w:top w:val="nil"/>
              <w:left w:val="nil"/>
              <w:bottom w:val="single" w:sz="8" w:space="0" w:color="auto"/>
              <w:right w:val="nil"/>
            </w:tcBorders>
            <w:shd w:val="clear" w:color="auto" w:fill="auto"/>
            <w:vAlign w:val="center"/>
            <w:hideMark/>
          </w:tcPr>
          <w:p w:rsidR="00CA499F" w:rsidRPr="00196F7B" w:rsidRDefault="00CA499F" w:rsidP="00CA499F">
            <w:pPr>
              <w:ind w:firstLineChars="300" w:firstLine="600"/>
              <w:rPr>
                <w:rFonts w:ascii="Times New Roman CE" w:hAnsi="Times New Roman CE" w:cs="Times New Roman CE"/>
                <w:i/>
                <w:iCs/>
                <w:sz w:val="20"/>
                <w:szCs w:val="20"/>
              </w:rPr>
            </w:pPr>
            <w:r w:rsidRPr="00196F7B">
              <w:rPr>
                <w:rFonts w:ascii="Times New Roman CE" w:hAnsi="Times New Roman CE" w:cs="Times New Roman CE"/>
                <w:i/>
                <w:iCs/>
                <w:sz w:val="20"/>
                <w:szCs w:val="20"/>
              </w:rPr>
              <w:t>Önkormányzati kiegészítés</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75 785</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78 174</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i/>
                <w:iCs/>
                <w:sz w:val="20"/>
                <w:szCs w:val="20"/>
              </w:rPr>
            </w:pPr>
            <w:r w:rsidRPr="00196F7B">
              <w:rPr>
                <w:rFonts w:ascii="Times New Roman CE" w:hAnsi="Times New Roman CE" w:cs="Times New Roman CE"/>
                <w:i/>
                <w:iCs/>
                <w:sz w:val="20"/>
                <w:szCs w:val="20"/>
              </w:rPr>
              <w:t>53 791</w:t>
            </w:r>
          </w:p>
        </w:tc>
      </w:tr>
      <w:tr w:rsidR="00CA499F" w:rsidRPr="00196F7B" w:rsidTr="00CF2603">
        <w:trPr>
          <w:trHeight w:val="435"/>
        </w:trPr>
        <w:tc>
          <w:tcPr>
            <w:tcW w:w="1940"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w:hAnsi="Times New Roman"/>
                <w:b/>
                <w:bCs/>
                <w:sz w:val="20"/>
                <w:szCs w:val="20"/>
              </w:rPr>
            </w:pPr>
            <w:r w:rsidRPr="00196F7B">
              <w:rPr>
                <w:rFonts w:ascii="Times New Roman" w:hAnsi="Times New Roman"/>
                <w:b/>
                <w:bCs/>
                <w:sz w:val="20"/>
                <w:szCs w:val="20"/>
              </w:rPr>
              <w:t>10.</w:t>
            </w:r>
          </w:p>
        </w:tc>
        <w:tc>
          <w:tcPr>
            <w:tcW w:w="3745" w:type="dxa"/>
            <w:tcBorders>
              <w:top w:val="nil"/>
              <w:left w:val="nil"/>
              <w:bottom w:val="single" w:sz="8" w:space="0" w:color="auto"/>
              <w:right w:val="nil"/>
            </w:tcBorders>
            <w:shd w:val="clear" w:color="auto" w:fill="auto"/>
            <w:vAlign w:val="bottom"/>
            <w:hideMark/>
          </w:tcPr>
          <w:p w:rsidR="00CA499F" w:rsidRPr="00196F7B" w:rsidRDefault="00CA499F" w:rsidP="00CA499F">
            <w:pPr>
              <w:ind w:firstLineChars="100" w:firstLine="201"/>
              <w:rPr>
                <w:rFonts w:ascii="Times New Roman" w:hAnsi="Times New Roman"/>
                <w:b/>
                <w:bCs/>
                <w:color w:val="000000"/>
                <w:sz w:val="20"/>
                <w:szCs w:val="20"/>
              </w:rPr>
            </w:pPr>
            <w:r w:rsidRPr="00196F7B">
              <w:rPr>
                <w:rFonts w:ascii="Times New Roman" w:hAnsi="Times New Roman"/>
                <w:b/>
                <w:bCs/>
                <w:color w:val="000000"/>
                <w:sz w:val="20"/>
                <w:szCs w:val="20"/>
              </w:rPr>
              <w:t>BEVÉTELEK ÖSSZESEN: (8.+9.)</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129 046</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143 844</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99 840</w:t>
            </w:r>
          </w:p>
        </w:tc>
      </w:tr>
      <w:tr w:rsidR="00CA499F" w:rsidRPr="00196F7B" w:rsidTr="00CF2603">
        <w:trPr>
          <w:trHeight w:val="330"/>
        </w:trPr>
        <w:tc>
          <w:tcPr>
            <w:tcW w:w="1940"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3745"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r>
      <w:tr w:rsidR="00CA499F" w:rsidRPr="00196F7B" w:rsidTr="00CF2603">
        <w:trPr>
          <w:trHeight w:val="615"/>
        </w:trPr>
        <w:tc>
          <w:tcPr>
            <w:tcW w:w="1940" w:type="dxa"/>
            <w:tcBorders>
              <w:top w:val="single" w:sz="8" w:space="0" w:color="auto"/>
              <w:left w:val="single" w:sz="8" w:space="0" w:color="auto"/>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3745" w:type="dxa"/>
            <w:tcBorders>
              <w:top w:val="single" w:sz="8" w:space="0" w:color="auto"/>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Kiadások</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Eredeti előirányzat</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Módosított előirányzat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I.-III. negyedévi teljesítés</w:t>
            </w:r>
          </w:p>
        </w:tc>
      </w:tr>
      <w:tr w:rsidR="00CA499F" w:rsidRPr="00196F7B" w:rsidTr="00CF2603">
        <w:trPr>
          <w:trHeight w:val="435"/>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1.</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Működési költségvetés kiadásai (1.1+…+1.5.)</w:t>
            </w:r>
          </w:p>
        </w:tc>
        <w:tc>
          <w:tcPr>
            <w:tcW w:w="1418" w:type="dxa"/>
            <w:tcBorders>
              <w:top w:val="nil"/>
              <w:left w:val="single" w:sz="8" w:space="0" w:color="auto"/>
              <w:bottom w:val="single" w:sz="8"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127 624</w:t>
            </w:r>
          </w:p>
        </w:tc>
        <w:tc>
          <w:tcPr>
            <w:tcW w:w="1417" w:type="dxa"/>
            <w:tcBorders>
              <w:top w:val="nil"/>
              <w:left w:val="single" w:sz="4" w:space="0" w:color="auto"/>
              <w:bottom w:val="single" w:sz="8"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142 122</w:t>
            </w:r>
          </w:p>
        </w:tc>
        <w:tc>
          <w:tcPr>
            <w:tcW w:w="1418" w:type="dxa"/>
            <w:tcBorders>
              <w:top w:val="nil"/>
              <w:left w:val="nil"/>
              <w:bottom w:val="single" w:sz="8"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95 510</w:t>
            </w:r>
          </w:p>
        </w:tc>
      </w:tr>
      <w:tr w:rsidR="00CA499F" w:rsidRPr="00196F7B" w:rsidTr="00CF2603">
        <w:trPr>
          <w:trHeight w:val="43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gramStart"/>
            <w:r w:rsidRPr="00196F7B">
              <w:rPr>
                <w:rFonts w:ascii="Times New Roman CE" w:hAnsi="Times New Roman CE" w:cs="Times New Roman CE"/>
                <w:sz w:val="20"/>
                <w:szCs w:val="20"/>
              </w:rPr>
              <w:t>Személyi  juttatások</w:t>
            </w:r>
            <w:proofErr w:type="gramEnd"/>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61 566</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68 941</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50 110</w:t>
            </w:r>
          </w:p>
        </w:tc>
      </w:tr>
      <w:tr w:rsidR="00CA499F" w:rsidRPr="00196F7B" w:rsidTr="00CF2603">
        <w:trPr>
          <w:trHeight w:val="43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Munkaadókat terhelő járulékok és szociális hozzájárulási adó</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16 558</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17 962</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12 855</w:t>
            </w:r>
          </w:p>
        </w:tc>
      </w:tr>
      <w:tr w:rsidR="00CA499F" w:rsidRPr="00196F7B" w:rsidTr="00CF2603">
        <w:trPr>
          <w:trHeight w:val="43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1.3.</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gramStart"/>
            <w:r w:rsidRPr="00196F7B">
              <w:rPr>
                <w:rFonts w:ascii="Times New Roman CE" w:hAnsi="Times New Roman CE" w:cs="Times New Roman CE"/>
                <w:sz w:val="20"/>
                <w:szCs w:val="20"/>
              </w:rPr>
              <w:t>Dologi  kiadások</w:t>
            </w:r>
            <w:proofErr w:type="gramEnd"/>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49 500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55 219</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32 545</w:t>
            </w:r>
          </w:p>
        </w:tc>
      </w:tr>
      <w:tr w:rsidR="00CA499F" w:rsidRPr="00196F7B" w:rsidTr="00CF2603">
        <w:trPr>
          <w:trHeight w:val="43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1.4.</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Ellátottak pénzbeli juttatásai</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435"/>
        </w:trPr>
        <w:tc>
          <w:tcPr>
            <w:tcW w:w="1940"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1.5.</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működési célú kiadások</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75"/>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2.</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Felhalmozási költségvetés kiadásai (2.1.+…+2.4.)</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1 422</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1 722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1 452</w:t>
            </w:r>
          </w:p>
        </w:tc>
      </w:tr>
      <w:tr w:rsidR="00CA499F" w:rsidRPr="00196F7B" w:rsidTr="00CF2603">
        <w:trPr>
          <w:trHeight w:val="37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2.1.</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Beruházások</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300</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259</w:t>
            </w:r>
          </w:p>
        </w:tc>
      </w:tr>
      <w:tr w:rsidR="00CA499F" w:rsidRPr="00196F7B" w:rsidTr="00CF2603">
        <w:trPr>
          <w:trHeight w:val="375"/>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2.2.</w:t>
            </w:r>
          </w:p>
        </w:tc>
        <w:tc>
          <w:tcPr>
            <w:tcW w:w="3745" w:type="dxa"/>
            <w:tcBorders>
              <w:top w:val="nil"/>
              <w:left w:val="nil"/>
              <w:bottom w:val="single" w:sz="4" w:space="0" w:color="auto"/>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Felújítások</w:t>
            </w:r>
          </w:p>
        </w:tc>
        <w:tc>
          <w:tcPr>
            <w:tcW w:w="1418" w:type="dxa"/>
            <w:tcBorders>
              <w:top w:val="nil"/>
              <w:left w:val="single" w:sz="8" w:space="0" w:color="auto"/>
              <w:bottom w:val="single" w:sz="4" w:space="0" w:color="auto"/>
              <w:right w:val="nil"/>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75"/>
        </w:trPr>
        <w:tc>
          <w:tcPr>
            <w:tcW w:w="1940" w:type="dxa"/>
            <w:tcBorders>
              <w:top w:val="nil"/>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2.3.</w:t>
            </w: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proofErr w:type="spellStart"/>
            <w:r w:rsidRPr="00196F7B">
              <w:rPr>
                <w:rFonts w:ascii="Times New Roman CE" w:hAnsi="Times New Roman CE" w:cs="Times New Roman CE"/>
                <w:sz w:val="20"/>
                <w:szCs w:val="20"/>
              </w:rPr>
              <w:t>Kisértékű</w:t>
            </w:r>
            <w:proofErr w:type="spellEnd"/>
            <w:r w:rsidRPr="00196F7B">
              <w:rPr>
                <w:rFonts w:ascii="Times New Roman CE" w:hAnsi="Times New Roman CE" w:cs="Times New Roman CE"/>
                <w:sz w:val="20"/>
                <w:szCs w:val="20"/>
              </w:rPr>
              <w:t xml:space="preserve"> </w:t>
            </w:r>
            <w:proofErr w:type="spellStart"/>
            <w:r w:rsidRPr="00196F7B">
              <w:rPr>
                <w:rFonts w:ascii="Times New Roman CE" w:hAnsi="Times New Roman CE" w:cs="Times New Roman CE"/>
                <w:sz w:val="20"/>
                <w:szCs w:val="20"/>
              </w:rPr>
              <w:t>tárgyieszközök</w:t>
            </w:r>
            <w:proofErr w:type="spellEnd"/>
            <w:r w:rsidRPr="00196F7B">
              <w:rPr>
                <w:rFonts w:ascii="Times New Roman CE" w:hAnsi="Times New Roman CE" w:cs="Times New Roman CE"/>
                <w:sz w:val="20"/>
                <w:szCs w:val="20"/>
              </w:rPr>
              <w:t xml:space="preserve"> beszerzése</w:t>
            </w:r>
          </w:p>
        </w:tc>
        <w:tc>
          <w:tcPr>
            <w:tcW w:w="1418" w:type="dxa"/>
            <w:tcBorders>
              <w:top w:val="nil"/>
              <w:left w:val="single" w:sz="8" w:space="0" w:color="auto"/>
              <w:bottom w:val="nil"/>
              <w:right w:val="nil"/>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1 422</w:t>
            </w:r>
          </w:p>
        </w:tc>
        <w:tc>
          <w:tcPr>
            <w:tcW w:w="1417" w:type="dxa"/>
            <w:tcBorders>
              <w:top w:val="nil"/>
              <w:left w:val="single" w:sz="4" w:space="0" w:color="auto"/>
              <w:bottom w:val="nil"/>
              <w:right w:val="single" w:sz="4"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1 422</w:t>
            </w:r>
          </w:p>
        </w:tc>
        <w:tc>
          <w:tcPr>
            <w:tcW w:w="1418" w:type="dxa"/>
            <w:tcBorders>
              <w:top w:val="nil"/>
              <w:left w:val="nil"/>
              <w:bottom w:val="single" w:sz="4" w:space="0" w:color="auto"/>
              <w:right w:val="single" w:sz="8" w:space="0" w:color="auto"/>
            </w:tcBorders>
            <w:shd w:val="clear" w:color="auto" w:fill="auto"/>
            <w:vAlign w:val="bottom"/>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1 193</w:t>
            </w:r>
          </w:p>
        </w:tc>
      </w:tr>
      <w:tr w:rsidR="00CA499F" w:rsidRPr="00196F7B" w:rsidTr="00CF2603">
        <w:trPr>
          <w:trHeight w:val="375"/>
        </w:trPr>
        <w:tc>
          <w:tcPr>
            <w:tcW w:w="1940" w:type="dxa"/>
            <w:tcBorders>
              <w:top w:val="single" w:sz="4" w:space="0" w:color="auto"/>
              <w:left w:val="single" w:sz="8" w:space="0" w:color="auto"/>
              <w:bottom w:val="nil"/>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sz w:val="20"/>
                <w:szCs w:val="20"/>
              </w:rPr>
            </w:pPr>
            <w:r w:rsidRPr="00196F7B">
              <w:rPr>
                <w:rFonts w:ascii="Times New Roman CE" w:hAnsi="Times New Roman CE" w:cs="Times New Roman CE"/>
                <w:sz w:val="20"/>
                <w:szCs w:val="20"/>
              </w:rPr>
              <w:t>2.4.</w:t>
            </w:r>
          </w:p>
        </w:tc>
        <w:tc>
          <w:tcPr>
            <w:tcW w:w="3745" w:type="dxa"/>
            <w:tcBorders>
              <w:top w:val="single" w:sz="4" w:space="0" w:color="auto"/>
              <w:left w:val="nil"/>
              <w:bottom w:val="nil"/>
              <w:right w:val="nil"/>
            </w:tcBorders>
            <w:shd w:val="clear" w:color="auto" w:fill="auto"/>
            <w:vAlign w:val="center"/>
            <w:hideMark/>
          </w:tcPr>
          <w:p w:rsidR="00CA499F" w:rsidRPr="00196F7B" w:rsidRDefault="00CA499F" w:rsidP="00CA499F">
            <w:pPr>
              <w:ind w:firstLineChars="100" w:firstLine="200"/>
              <w:rPr>
                <w:rFonts w:ascii="Times New Roman CE" w:hAnsi="Times New Roman CE" w:cs="Times New Roman CE"/>
                <w:sz w:val="20"/>
                <w:szCs w:val="20"/>
              </w:rPr>
            </w:pPr>
            <w:r w:rsidRPr="00196F7B">
              <w:rPr>
                <w:rFonts w:ascii="Times New Roman CE" w:hAnsi="Times New Roman CE" w:cs="Times New Roman CE"/>
                <w:sz w:val="20"/>
                <w:szCs w:val="20"/>
              </w:rPr>
              <w:t>Egyéb fejlesztési célú kiadások</w:t>
            </w:r>
          </w:p>
        </w:tc>
        <w:tc>
          <w:tcPr>
            <w:tcW w:w="1418" w:type="dxa"/>
            <w:tcBorders>
              <w:top w:val="single" w:sz="4" w:space="0" w:color="auto"/>
              <w:left w:val="single" w:sz="8" w:space="0" w:color="auto"/>
              <w:bottom w:val="nil"/>
              <w:right w:val="nil"/>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7" w:type="dxa"/>
            <w:tcBorders>
              <w:top w:val="single" w:sz="4" w:space="0" w:color="auto"/>
              <w:left w:val="single" w:sz="4" w:space="0" w:color="auto"/>
              <w:bottom w:val="nil"/>
              <w:right w:val="single" w:sz="4"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c>
          <w:tcPr>
            <w:tcW w:w="1418" w:type="dxa"/>
            <w:tcBorders>
              <w:top w:val="nil"/>
              <w:left w:val="nil"/>
              <w:bottom w:val="nil"/>
              <w:right w:val="single" w:sz="8" w:space="0" w:color="auto"/>
            </w:tcBorders>
            <w:shd w:val="clear" w:color="auto" w:fill="auto"/>
            <w:vAlign w:val="bottom"/>
            <w:hideMark/>
          </w:tcPr>
          <w:p w:rsidR="00CA499F" w:rsidRPr="00196F7B" w:rsidRDefault="00CA499F" w:rsidP="00CA499F">
            <w:pPr>
              <w:rPr>
                <w:rFonts w:ascii="Times New Roman CE" w:hAnsi="Times New Roman CE" w:cs="Times New Roman CE"/>
                <w:sz w:val="20"/>
                <w:szCs w:val="20"/>
              </w:rPr>
            </w:pPr>
            <w:r w:rsidRPr="00196F7B">
              <w:rPr>
                <w:rFonts w:ascii="Times New Roman CE" w:hAnsi="Times New Roman CE" w:cs="Times New Roman CE"/>
                <w:sz w:val="20"/>
                <w:szCs w:val="20"/>
              </w:rPr>
              <w:t> </w:t>
            </w:r>
          </w:p>
        </w:tc>
      </w:tr>
      <w:tr w:rsidR="00CA499F" w:rsidRPr="00196F7B" w:rsidTr="00CF2603">
        <w:trPr>
          <w:trHeight w:val="390"/>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r w:rsidRPr="00196F7B">
              <w:rPr>
                <w:rFonts w:ascii="Times New Roman CE" w:hAnsi="Times New Roman CE" w:cs="Times New Roman CE"/>
                <w:b/>
                <w:bCs/>
                <w:sz w:val="20"/>
                <w:szCs w:val="20"/>
              </w:rPr>
              <w:t>3.</w:t>
            </w:r>
          </w:p>
        </w:tc>
        <w:tc>
          <w:tcPr>
            <w:tcW w:w="3745" w:type="dxa"/>
            <w:tcBorders>
              <w:top w:val="single" w:sz="8" w:space="0" w:color="auto"/>
              <w:left w:val="nil"/>
              <w:bottom w:val="single" w:sz="8" w:space="0" w:color="auto"/>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r w:rsidRPr="00196F7B">
              <w:rPr>
                <w:rFonts w:ascii="Times New Roman CE" w:hAnsi="Times New Roman CE" w:cs="Times New Roman CE"/>
                <w:b/>
                <w:bCs/>
                <w:sz w:val="20"/>
                <w:szCs w:val="20"/>
              </w:rPr>
              <w:t>KIADÁSOK ÖSSZESEN: (1.+2.)</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129 046</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143 844</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96 962</w:t>
            </w:r>
          </w:p>
        </w:tc>
      </w:tr>
      <w:tr w:rsidR="00CA499F" w:rsidRPr="00196F7B" w:rsidTr="00CF2603">
        <w:trPr>
          <w:trHeight w:val="390"/>
        </w:trPr>
        <w:tc>
          <w:tcPr>
            <w:tcW w:w="1940" w:type="dxa"/>
            <w:tcBorders>
              <w:top w:val="nil"/>
              <w:left w:val="nil"/>
              <w:bottom w:val="nil"/>
              <w:right w:val="nil"/>
            </w:tcBorders>
            <w:shd w:val="clear" w:color="auto" w:fill="auto"/>
            <w:vAlign w:val="center"/>
            <w:hideMark/>
          </w:tcPr>
          <w:p w:rsidR="00CA499F" w:rsidRPr="00196F7B" w:rsidRDefault="00CA499F" w:rsidP="00CA499F">
            <w:pPr>
              <w:jc w:val="center"/>
              <w:rPr>
                <w:rFonts w:ascii="Times New Roman CE" w:hAnsi="Times New Roman CE" w:cs="Times New Roman CE"/>
                <w:b/>
                <w:bCs/>
                <w:sz w:val="20"/>
                <w:szCs w:val="20"/>
              </w:rPr>
            </w:pPr>
          </w:p>
        </w:tc>
        <w:tc>
          <w:tcPr>
            <w:tcW w:w="3745" w:type="dxa"/>
            <w:tcBorders>
              <w:top w:val="nil"/>
              <w:left w:val="nil"/>
              <w:bottom w:val="nil"/>
              <w:right w:val="nil"/>
            </w:tcBorders>
            <w:shd w:val="clear" w:color="auto" w:fill="auto"/>
            <w:vAlign w:val="center"/>
            <w:hideMark/>
          </w:tcPr>
          <w:p w:rsidR="00CA499F" w:rsidRPr="00196F7B" w:rsidRDefault="00CA499F" w:rsidP="00CA499F">
            <w:pPr>
              <w:ind w:firstLineChars="100" w:firstLine="201"/>
              <w:rPr>
                <w:rFonts w:ascii="Times New Roman CE" w:hAnsi="Times New Roman CE" w:cs="Times New Roman CE"/>
                <w:b/>
                <w:bCs/>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b/>
                <w:bCs/>
                <w:sz w:val="20"/>
                <w:szCs w:val="20"/>
              </w:rPr>
            </w:pPr>
          </w:p>
        </w:tc>
        <w:tc>
          <w:tcPr>
            <w:tcW w:w="1417"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c>
          <w:tcPr>
            <w:tcW w:w="1418" w:type="dxa"/>
            <w:tcBorders>
              <w:top w:val="nil"/>
              <w:left w:val="nil"/>
              <w:bottom w:val="nil"/>
              <w:right w:val="nil"/>
            </w:tcBorders>
            <w:shd w:val="clear" w:color="auto" w:fill="auto"/>
            <w:vAlign w:val="center"/>
            <w:hideMark/>
          </w:tcPr>
          <w:p w:rsidR="00CA499F" w:rsidRPr="00196F7B" w:rsidRDefault="00CA499F" w:rsidP="00CA499F">
            <w:pPr>
              <w:rPr>
                <w:rFonts w:ascii="Times New Roman CE" w:hAnsi="Times New Roman CE" w:cs="Times New Roman CE"/>
                <w:sz w:val="20"/>
                <w:szCs w:val="20"/>
              </w:rPr>
            </w:pPr>
          </w:p>
        </w:tc>
      </w:tr>
      <w:tr w:rsidR="00CA499F" w:rsidRPr="00196F7B" w:rsidTr="00CF2603">
        <w:trPr>
          <w:trHeight w:val="647"/>
        </w:trPr>
        <w:tc>
          <w:tcPr>
            <w:tcW w:w="1940" w:type="dxa"/>
            <w:tcBorders>
              <w:top w:val="single" w:sz="8" w:space="0" w:color="auto"/>
              <w:left w:val="single" w:sz="8" w:space="0" w:color="auto"/>
              <w:bottom w:val="single" w:sz="4" w:space="0" w:color="auto"/>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Éves engedélyezett létszám előirányzat (fő)</w:t>
            </w:r>
          </w:p>
        </w:tc>
        <w:tc>
          <w:tcPr>
            <w:tcW w:w="3745" w:type="dxa"/>
            <w:tcBorders>
              <w:top w:val="single" w:sz="8" w:space="0" w:color="auto"/>
              <w:left w:val="single" w:sz="8" w:space="0" w:color="auto"/>
              <w:bottom w:val="single" w:sz="4" w:space="0" w:color="auto"/>
              <w:right w:val="nil"/>
            </w:tcBorders>
            <w:shd w:val="clear" w:color="auto" w:fill="auto"/>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99F" w:rsidRPr="00196F7B" w:rsidRDefault="00CA499F" w:rsidP="00CA499F">
            <w:pPr>
              <w:ind w:firstLineChars="100" w:firstLine="200"/>
              <w:jc w:val="right"/>
              <w:rPr>
                <w:rFonts w:ascii="Times New Roman CE" w:hAnsi="Times New Roman CE" w:cs="Times New Roman CE"/>
                <w:sz w:val="20"/>
                <w:szCs w:val="20"/>
              </w:rPr>
            </w:pPr>
            <w:r w:rsidRPr="00196F7B">
              <w:rPr>
                <w:rFonts w:ascii="Times New Roman CE" w:hAnsi="Times New Roman CE" w:cs="Times New Roman CE"/>
                <w:sz w:val="20"/>
                <w:szCs w:val="20"/>
              </w:rPr>
              <w:t>25</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25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25</w:t>
            </w:r>
          </w:p>
        </w:tc>
      </w:tr>
      <w:tr w:rsidR="00CA499F" w:rsidRPr="00196F7B" w:rsidTr="00CF2603">
        <w:trPr>
          <w:trHeight w:val="315"/>
        </w:trPr>
        <w:tc>
          <w:tcPr>
            <w:tcW w:w="1940" w:type="dxa"/>
            <w:tcBorders>
              <w:top w:val="nil"/>
              <w:left w:val="single" w:sz="8" w:space="0" w:color="auto"/>
              <w:bottom w:val="single" w:sz="8" w:space="0" w:color="auto"/>
              <w:right w:val="nil"/>
            </w:tcBorders>
            <w:shd w:val="clear" w:color="auto" w:fill="auto"/>
            <w:noWrap/>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Közfoglalkoztatottak létszáma (fő)</w:t>
            </w:r>
          </w:p>
        </w:tc>
        <w:tc>
          <w:tcPr>
            <w:tcW w:w="3745" w:type="dxa"/>
            <w:tcBorders>
              <w:top w:val="nil"/>
              <w:left w:val="single" w:sz="8" w:space="0" w:color="auto"/>
              <w:bottom w:val="single" w:sz="8" w:space="0" w:color="auto"/>
              <w:right w:val="nil"/>
            </w:tcBorders>
            <w:shd w:val="clear" w:color="auto" w:fill="auto"/>
            <w:vAlign w:val="center"/>
            <w:hideMark/>
          </w:tcPr>
          <w:p w:rsidR="00CA499F" w:rsidRPr="00196F7B" w:rsidRDefault="00CA499F" w:rsidP="00CA499F">
            <w:pPr>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CA499F" w:rsidRPr="00196F7B" w:rsidRDefault="00CA499F" w:rsidP="00CA499F">
            <w:pPr>
              <w:ind w:firstLineChars="100" w:firstLine="201"/>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rsidR="00CA499F" w:rsidRPr="00196F7B" w:rsidRDefault="00CA499F" w:rsidP="00CA499F">
            <w:pPr>
              <w:jc w:val="right"/>
              <w:rPr>
                <w:rFonts w:ascii="Times New Roman CE" w:hAnsi="Times New Roman CE" w:cs="Times New Roman CE"/>
                <w:sz w:val="20"/>
                <w:szCs w:val="20"/>
              </w:rPr>
            </w:pPr>
            <w:r w:rsidRPr="00196F7B">
              <w:rPr>
                <w:rFonts w:ascii="Times New Roman CE" w:hAnsi="Times New Roman CE" w:cs="Times New Roman CE"/>
                <w:sz w:val="20"/>
                <w:szCs w:val="20"/>
              </w:rPr>
              <w:t>6</w:t>
            </w:r>
          </w:p>
        </w:tc>
        <w:tc>
          <w:tcPr>
            <w:tcW w:w="1418" w:type="dxa"/>
            <w:tcBorders>
              <w:top w:val="nil"/>
              <w:left w:val="nil"/>
              <w:bottom w:val="single" w:sz="8" w:space="0" w:color="auto"/>
              <w:right w:val="single" w:sz="8" w:space="0" w:color="auto"/>
            </w:tcBorders>
            <w:shd w:val="clear" w:color="auto" w:fill="auto"/>
            <w:vAlign w:val="center"/>
            <w:hideMark/>
          </w:tcPr>
          <w:p w:rsidR="00CA499F" w:rsidRPr="00196F7B" w:rsidRDefault="00CA499F" w:rsidP="00CA499F">
            <w:pPr>
              <w:jc w:val="right"/>
              <w:rPr>
                <w:rFonts w:ascii="Times New Roman CE" w:hAnsi="Times New Roman CE" w:cs="Times New Roman CE"/>
                <w:b/>
                <w:bCs/>
                <w:sz w:val="20"/>
                <w:szCs w:val="20"/>
              </w:rPr>
            </w:pPr>
            <w:r w:rsidRPr="00196F7B">
              <w:rPr>
                <w:rFonts w:ascii="Times New Roman CE" w:hAnsi="Times New Roman CE" w:cs="Times New Roman CE"/>
                <w:b/>
                <w:bCs/>
                <w:sz w:val="20"/>
                <w:szCs w:val="20"/>
              </w:rPr>
              <w:t>5</w:t>
            </w:r>
          </w:p>
        </w:tc>
      </w:tr>
    </w:tbl>
    <w:p w:rsidR="00CA499F" w:rsidRDefault="00CA499F"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624BE3" w:rsidRPr="00B33543" w:rsidRDefault="00624BE3"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4.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A Törökszentmiklós Városi Önkormányzat 2015. évi költségvetéséről szóló 5/2015. (II. 7.) Ök. sz. rendelet 4. sz. módosításáról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Kovácsné Beregi Judit </w:t>
      </w:r>
      <w:r w:rsidRPr="00B33543">
        <w:rPr>
          <w:rFonts w:ascii="Times New Roman" w:hAnsi="Times New Roman"/>
          <w:color w:val="000000"/>
        </w:rPr>
        <w:t>osztályvezető ismerteti az előterjesztést. Kéri megvitatását és a rendelet-tervezet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 bizottság megtárgyalta az előterjesztést,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módosítást, elfogadásra javasolja a Képviselő-testületnek.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a Szociális, Egészségügyi és Sport Bizottság elnöke közli, bizottságuk is megtárgyalta az előterjesztést, 3 igen, 2 tartózkodás mellett elfogadták és elfogadásra ajánlják a Képviselő-testület felé.</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Serfőző István </w:t>
      </w:r>
      <w:r w:rsidRPr="00B33543">
        <w:rPr>
          <w:rFonts w:ascii="Times New Roman" w:hAnsi="Times New Roman"/>
          <w:color w:val="000000"/>
        </w:rPr>
        <w:t xml:space="preserve">az Oktatási és Kulturális Bizottság elnöke ismerteti, bizottságuk támogatta az előterjesztést és javasolják a Képviselő-testületnek a rendelet-tervezet elfogadását.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képviselő elmondja, bizottsági ülésen is rákérdezett és tájékoztatást is kapott a Belföldi értékpapírok bevételei előirányzata csökkenésével kapcsolatos fejleményekre.  Az idei évben nem garantált, hogy kártalanítás fog érkezni az önkormányzathoz a quaestor csődhöz kapcsolódóan. Erről kér bővebb tájékoztatást, hogy áll ez az ügy?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válaszul közli, hogy az elmúlt hét pénteki napján kaptak a quaestor felszámoló biztostól levelet.  A levél elismert</w:t>
      </w:r>
      <w:r w:rsidR="00AF79D2">
        <w:rPr>
          <w:rFonts w:ascii="Times New Roman" w:hAnsi="Times New Roman"/>
          <w:color w:val="000000"/>
        </w:rPr>
        <w:t>ett</w:t>
      </w:r>
      <w:r w:rsidRPr="00B33543">
        <w:rPr>
          <w:rFonts w:ascii="Times New Roman" w:hAnsi="Times New Roman"/>
          <w:color w:val="000000"/>
        </w:rPr>
        <w:t xml:space="preserve">e, hogy Törökszentmiklós Város Önkormányzatnak van ilyen létező értékpapírja és ezzel kapcsolatosan </w:t>
      </w:r>
      <w:proofErr w:type="gramStart"/>
      <w:r w:rsidRPr="00B33543">
        <w:rPr>
          <w:rFonts w:ascii="Times New Roman" w:hAnsi="Times New Roman"/>
          <w:color w:val="000000"/>
        </w:rPr>
        <w:t>további  adatszolgáltatást</w:t>
      </w:r>
      <w:proofErr w:type="gramEnd"/>
      <w:r w:rsidRPr="00B33543">
        <w:rPr>
          <w:rFonts w:ascii="Times New Roman" w:hAnsi="Times New Roman"/>
          <w:color w:val="000000"/>
        </w:rPr>
        <w:t xml:space="preserve"> kért még az önkormányzattól.  A levél tartalmából még nem derült ki, hogy az értékpapírt pénzben vagy értékpapír formában hajlandók majd átadni és az sem, hogy mikor.</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felszámoló biztos elfogadta és elismerte, hogy Törökszentmiklós városnak nem fiktív, hanem valódi értékpapírjai voltak.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kiegészíti azzal, hog</w:t>
      </w:r>
      <w:r w:rsidR="00C64020">
        <w:rPr>
          <w:rFonts w:ascii="Times New Roman" w:hAnsi="Times New Roman"/>
          <w:color w:val="000000"/>
        </w:rPr>
        <w:t xml:space="preserve">y a Quaestor, mint pénzeszközt </w:t>
      </w:r>
      <w:r w:rsidRPr="00B33543">
        <w:rPr>
          <w:rFonts w:ascii="Times New Roman" w:hAnsi="Times New Roman"/>
          <w:color w:val="000000"/>
        </w:rPr>
        <w:t xml:space="preserve">Törökszentmiklós Városi Önkormányzat tulajdonában lévőnek kezeli, tehát a Quaestor vagyonának nem képezi részét a Törökszentmiklós Város Önkormányzat tulajdonában álló pénzeszköz. Ez azt jelenti, hogy ez ténylegesen visszajár. Mivel a Quaestor </w:t>
      </w:r>
      <w:proofErr w:type="spellStart"/>
      <w:r w:rsidRPr="00B33543">
        <w:rPr>
          <w:rFonts w:ascii="Times New Roman" w:hAnsi="Times New Roman"/>
          <w:color w:val="000000"/>
        </w:rPr>
        <w:t>Zrt-nél</w:t>
      </w:r>
      <w:proofErr w:type="spellEnd"/>
      <w:r w:rsidRPr="00B33543">
        <w:rPr>
          <w:rFonts w:ascii="Times New Roman" w:hAnsi="Times New Roman"/>
          <w:color w:val="000000"/>
        </w:rPr>
        <w:t xml:space="preserve"> volt vezetve az értékpapír számla is, ezért kérték</w:t>
      </w:r>
      <w:r w:rsidR="00C64020">
        <w:rPr>
          <w:rFonts w:ascii="Times New Roman" w:hAnsi="Times New Roman"/>
          <w:color w:val="000000"/>
        </w:rPr>
        <w:t>,</w:t>
      </w:r>
      <w:r w:rsidRPr="00B33543">
        <w:rPr>
          <w:rFonts w:ascii="Times New Roman" w:hAnsi="Times New Roman"/>
          <w:color w:val="000000"/>
        </w:rPr>
        <w:t xml:space="preserve"> hogy tájékoztassuk őket arról, hogy milyenértékpapír számlára tudják az összeget átutalni. Ez nem biztos, hogy pénz lesz, lehet</w:t>
      </w:r>
      <w:r w:rsidR="00C64020">
        <w:rPr>
          <w:rFonts w:ascii="Times New Roman" w:hAnsi="Times New Roman"/>
          <w:color w:val="000000"/>
        </w:rPr>
        <w:t>,</w:t>
      </w:r>
      <w:r w:rsidRPr="00B33543">
        <w:rPr>
          <w:rFonts w:ascii="Times New Roman" w:hAnsi="Times New Roman"/>
          <w:color w:val="000000"/>
        </w:rPr>
        <w:t xml:space="preserve"> hogy köt</w:t>
      </w:r>
      <w:r w:rsidR="00C64020">
        <w:rPr>
          <w:rFonts w:ascii="Times New Roman" w:hAnsi="Times New Roman"/>
          <w:color w:val="000000"/>
        </w:rPr>
        <w:t>vény. Ebből kifolyólag felvette</w:t>
      </w:r>
      <w:r w:rsidRPr="00B33543">
        <w:rPr>
          <w:rFonts w:ascii="Times New Roman" w:hAnsi="Times New Roman"/>
          <w:color w:val="000000"/>
        </w:rPr>
        <w:t xml:space="preserve"> a kapcsolatot az </w:t>
      </w:r>
      <w:proofErr w:type="gramStart"/>
      <w:r w:rsidRPr="00B33543">
        <w:rPr>
          <w:rFonts w:ascii="Times New Roman" w:hAnsi="Times New Roman"/>
          <w:color w:val="000000"/>
        </w:rPr>
        <w:t>önkormányzat  számlavezető</w:t>
      </w:r>
      <w:proofErr w:type="gramEnd"/>
      <w:r w:rsidRPr="00B33543">
        <w:rPr>
          <w:rFonts w:ascii="Times New Roman" w:hAnsi="Times New Roman"/>
          <w:color w:val="000000"/>
        </w:rPr>
        <w:t xml:space="preserve"> bankjával, hogy egy értékpapír számlát hozzanak létre. Arról tájékoztatták még az önkormányzatot, hogy </w:t>
      </w:r>
      <w:proofErr w:type="gramStart"/>
      <w:r w:rsidRPr="00B33543">
        <w:rPr>
          <w:rFonts w:ascii="Times New Roman" w:hAnsi="Times New Roman"/>
          <w:color w:val="000000"/>
        </w:rPr>
        <w:t>ezen</w:t>
      </w:r>
      <w:proofErr w:type="gramEnd"/>
      <w:r w:rsidRPr="00B33543">
        <w:rPr>
          <w:rFonts w:ascii="Times New Roman" w:hAnsi="Times New Roman"/>
          <w:color w:val="000000"/>
        </w:rPr>
        <w:t xml:space="preserve"> pénzeszköz átutalása un. transzfer díjat von maga után, amelyet meghatározott összegek tekintetében %-os szinten kell kiszámolni. Ez maximalizált 12 </w:t>
      </w:r>
      <w:proofErr w:type="spellStart"/>
      <w:r w:rsidRPr="00B33543">
        <w:rPr>
          <w:rFonts w:ascii="Times New Roman" w:hAnsi="Times New Roman"/>
          <w:color w:val="000000"/>
        </w:rPr>
        <w:t>eFt</w:t>
      </w:r>
      <w:proofErr w:type="spellEnd"/>
      <w:r w:rsidRPr="00B33543">
        <w:rPr>
          <w:rFonts w:ascii="Times New Roman" w:hAnsi="Times New Roman"/>
          <w:color w:val="000000"/>
        </w:rPr>
        <w:t xml:space="preserve">, ezen felül nem lehet.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Semmilyen további konkrétummal nem szolgáltak.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elmondja, a kérdésre kapott tájékoztatásból kitűnt, hogy a meglévő értékpapír, kötvény.  Azt lehet tudni, hogy ki által kibocsájtott kötvényről van szó?</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válasza: A Quaestor által kibocsájtott kötvényről van szó.</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Fejes Ferenc</w:t>
      </w:r>
      <w:r w:rsidRPr="00B33543">
        <w:rPr>
          <w:rFonts w:ascii="Times New Roman" w:hAnsi="Times New Roman"/>
          <w:color w:val="000000"/>
        </w:rPr>
        <w:t xml:space="preserve"> képviselő elmondja, hogy Révi Attila elnök úr az előző napirendi pontnál azt mondta, hogy ebben a napirendi pontban egy apró jellegű módosításról van szó. Ez az apró kb. majdnem 200 millió Ft.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képviselő, mint a Pénzügyi és Városfejlesztési Bizottság elnöke köszöni Fejes Ferenc képviselőnek az előző kiegészítését.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Több 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C64020"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00C64020">
        <w:rPr>
          <w:rFonts w:ascii="Times New Roman" w:hAnsi="Times New Roman"/>
          <w:color w:val="000000"/>
        </w:rPr>
        <w:t xml:space="preserve"> </w:t>
      </w:r>
      <w:r w:rsidR="00C64020" w:rsidRPr="00C64020">
        <w:rPr>
          <w:rFonts w:ascii="Times New Roman" w:hAnsi="Times New Roman"/>
          <w:b/>
          <w:color w:val="000000"/>
        </w:rPr>
        <w:t xml:space="preserve">polgármester szavazásra </w:t>
      </w:r>
      <w:r w:rsidRPr="00C64020">
        <w:rPr>
          <w:rFonts w:ascii="Times New Roman" w:hAnsi="Times New Roman"/>
          <w:b/>
          <w:color w:val="000000"/>
        </w:rPr>
        <w:t xml:space="preserve">teszi fel az előterjesztést. Szavazás után megállapítja, hogy a Képviselő-testület jelenlévő 11 tagja, 10 igen, 1 tartózkodás mellett megalkotta a következő rendeletét: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C64020"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64020" w:rsidRPr="00C64020" w:rsidRDefault="00C64020" w:rsidP="00C64020">
      <w:pPr>
        <w:jc w:val="center"/>
        <w:rPr>
          <w:rFonts w:ascii="Times New Roman" w:hAnsi="Times New Roman"/>
          <w:b/>
        </w:rPr>
      </w:pPr>
      <w:r w:rsidRPr="00C64020">
        <w:rPr>
          <w:rFonts w:ascii="Times New Roman" w:hAnsi="Times New Roman"/>
          <w:b/>
        </w:rPr>
        <w:t>TÖRÖKSZENTMIKLÓS VÁROSI ÖNKORMÁNYZAT</w:t>
      </w:r>
    </w:p>
    <w:p w:rsidR="00C64020" w:rsidRPr="00C64020" w:rsidRDefault="00C64020" w:rsidP="00C64020">
      <w:pPr>
        <w:jc w:val="center"/>
        <w:rPr>
          <w:rFonts w:ascii="Times New Roman" w:hAnsi="Times New Roman"/>
          <w:b/>
        </w:rPr>
      </w:pPr>
      <w:r w:rsidRPr="00C64020">
        <w:rPr>
          <w:rFonts w:ascii="Times New Roman" w:hAnsi="Times New Roman"/>
          <w:b/>
        </w:rPr>
        <w:t>KÉPVISELŐ-TESTÜLETÉNEK</w:t>
      </w:r>
    </w:p>
    <w:p w:rsidR="00C64020" w:rsidRPr="00C64020" w:rsidRDefault="00C64020" w:rsidP="00C64020">
      <w:pPr>
        <w:jc w:val="center"/>
        <w:rPr>
          <w:rFonts w:ascii="Times New Roman" w:hAnsi="Times New Roman"/>
          <w:b/>
        </w:rPr>
      </w:pPr>
      <w:r w:rsidRPr="00C64020">
        <w:rPr>
          <w:rFonts w:ascii="Times New Roman" w:hAnsi="Times New Roman"/>
          <w:b/>
        </w:rPr>
        <w:t>33/2015. (XI.27.) ÖNKORMÁNYZATI RENDELETE</w:t>
      </w:r>
    </w:p>
    <w:p w:rsidR="00C64020" w:rsidRPr="00C64020" w:rsidRDefault="00C64020" w:rsidP="00C64020">
      <w:pPr>
        <w:jc w:val="center"/>
        <w:rPr>
          <w:rFonts w:ascii="Times New Roman" w:hAnsi="Times New Roman"/>
          <w:b/>
        </w:rPr>
      </w:pPr>
    </w:p>
    <w:p w:rsidR="00C64020" w:rsidRPr="00C64020" w:rsidRDefault="00C64020" w:rsidP="00C64020">
      <w:pPr>
        <w:pStyle w:val="Default"/>
        <w:contextualSpacing/>
        <w:jc w:val="center"/>
        <w:rPr>
          <w:rFonts w:ascii="Times New Roman" w:hAnsi="Times New Roman" w:cs="Times New Roman"/>
          <w:sz w:val="22"/>
          <w:szCs w:val="22"/>
        </w:rPr>
      </w:pPr>
      <w:r w:rsidRPr="00C64020">
        <w:rPr>
          <w:rFonts w:ascii="Times New Roman" w:hAnsi="Times New Roman" w:cs="Times New Roman"/>
          <w:b/>
          <w:sz w:val="22"/>
          <w:szCs w:val="22"/>
        </w:rPr>
        <w:t>A Törökszentmiklós Városi Önkormányzat 2015. évi költségvetéséről szóló 5/2015. (II.27.) Ök. sz. rendelet 4. sz. módosításáról</w:t>
      </w:r>
      <w:r w:rsidRPr="00C64020">
        <w:rPr>
          <w:rFonts w:ascii="Times New Roman" w:hAnsi="Times New Roman" w:cs="Times New Roman"/>
          <w:b/>
          <w:bCs/>
          <w:sz w:val="22"/>
          <w:szCs w:val="22"/>
        </w:rPr>
        <w:t xml:space="preserve"> </w:t>
      </w:r>
    </w:p>
    <w:p w:rsidR="00C64020" w:rsidRPr="00C64020" w:rsidRDefault="00C64020" w:rsidP="00C64020">
      <w:pPr>
        <w:jc w:val="center"/>
        <w:rPr>
          <w:rFonts w:ascii="Times New Roman" w:hAnsi="Times New Roman"/>
          <w:b/>
        </w:rPr>
      </w:pPr>
    </w:p>
    <w:p w:rsidR="00C64020" w:rsidRPr="00C64020" w:rsidRDefault="00C64020" w:rsidP="00C64020">
      <w:pPr>
        <w:jc w:val="both"/>
        <w:rPr>
          <w:rFonts w:ascii="Times New Roman" w:hAnsi="Times New Roman"/>
          <w:b/>
        </w:rPr>
      </w:pPr>
      <w:r w:rsidRPr="00C64020">
        <w:rPr>
          <w:rFonts w:ascii="Times New Roman" w:hAnsi="Times New Roman"/>
        </w:rPr>
        <w:t>A Törökszentmiklós Városi Önkormányzat Képviselő-testülete az Alaptörvény 32. cikk (2) bekezdésében meghatározott eredeti jogalkotói hatáskörében, az Alaptörvény 32. cikk (1) bekezdés f.) pontjában meghatározott feladatkörében eljárva, a Képviselő-testület Pénzügyi és Városfejlesztési Bizottsága véleményének kikérésével következőket rendeli.</w:t>
      </w:r>
    </w:p>
    <w:p w:rsidR="00C64020" w:rsidRPr="00C64020" w:rsidRDefault="00C64020" w:rsidP="00C64020">
      <w:pPr>
        <w:rPr>
          <w:rFonts w:ascii="Times New Roman" w:hAnsi="Times New Roman"/>
        </w:rPr>
      </w:pPr>
    </w:p>
    <w:p w:rsidR="00C64020" w:rsidRPr="00C64020" w:rsidRDefault="00C64020" w:rsidP="00C64020">
      <w:pPr>
        <w:jc w:val="center"/>
        <w:rPr>
          <w:rFonts w:ascii="Times New Roman" w:hAnsi="Times New Roman"/>
          <w:b/>
        </w:rPr>
      </w:pPr>
    </w:p>
    <w:p w:rsidR="00C64020" w:rsidRPr="00C64020" w:rsidRDefault="00C64020" w:rsidP="00C64020">
      <w:pPr>
        <w:ind w:left="567" w:hanging="567"/>
        <w:jc w:val="both"/>
        <w:rPr>
          <w:rFonts w:ascii="Times New Roman" w:hAnsi="Times New Roman"/>
        </w:rPr>
      </w:pPr>
      <w:r w:rsidRPr="00C64020">
        <w:rPr>
          <w:rFonts w:ascii="Times New Roman" w:hAnsi="Times New Roman"/>
          <w:b/>
        </w:rPr>
        <w:t>1. §</w:t>
      </w:r>
      <w:r w:rsidRPr="00C64020">
        <w:rPr>
          <w:rFonts w:ascii="Times New Roman" w:hAnsi="Times New Roman"/>
        </w:rPr>
        <w:tab/>
        <w:t>Törökszentmiklós Városi Önkormányzat 2015. évi költségvetéséről szóló 5/2015. (II.27.) önkormányzati rendelet (továbbiakban: Költségvetési Rendelet) 2. § (2) bekezdése a következők szerint módosul:</w:t>
      </w:r>
    </w:p>
    <w:p w:rsidR="00C64020" w:rsidRPr="00C64020" w:rsidRDefault="00C64020" w:rsidP="00C64020">
      <w:pPr>
        <w:ind w:left="1080" w:hanging="1080"/>
        <w:jc w:val="both"/>
        <w:rPr>
          <w:rFonts w:ascii="Times New Roman" w:hAnsi="Times New Roman"/>
        </w:rPr>
      </w:pPr>
    </w:p>
    <w:p w:rsidR="00C64020" w:rsidRPr="00C64020" w:rsidRDefault="00C64020" w:rsidP="00C64020">
      <w:pPr>
        <w:tabs>
          <w:tab w:val="left" w:pos="399"/>
          <w:tab w:val="left" w:pos="1418"/>
          <w:tab w:val="left" w:pos="1701"/>
        </w:tabs>
        <w:ind w:left="567" w:hanging="283"/>
        <w:contextualSpacing/>
        <w:jc w:val="both"/>
        <w:rPr>
          <w:rFonts w:ascii="Times New Roman" w:hAnsi="Times New Roman"/>
        </w:rPr>
      </w:pPr>
      <w:proofErr w:type="gramStart"/>
      <w:r w:rsidRPr="00C64020">
        <w:rPr>
          <w:rFonts w:ascii="Times New Roman" w:hAnsi="Times New Roman"/>
        </w:rPr>
        <w:t>a</w:t>
      </w:r>
      <w:proofErr w:type="gramEnd"/>
      <w:r w:rsidRPr="00C64020">
        <w:rPr>
          <w:rFonts w:ascii="Times New Roman" w:hAnsi="Times New Roman"/>
        </w:rPr>
        <w:t>) A képviselő-testület az önkormányzat 2015. évi költségvetését:</w:t>
      </w:r>
    </w:p>
    <w:p w:rsidR="00C64020" w:rsidRPr="00C64020" w:rsidRDefault="00C64020" w:rsidP="00C64020">
      <w:pPr>
        <w:tabs>
          <w:tab w:val="left" w:pos="399"/>
          <w:tab w:val="left" w:pos="1418"/>
          <w:tab w:val="left" w:pos="1701"/>
        </w:tabs>
        <w:ind w:firstLine="1080"/>
        <w:contextualSpacing/>
        <w:jc w:val="both"/>
        <w:rPr>
          <w:rFonts w:ascii="Times New Roman" w:hAnsi="Times New Roman"/>
        </w:rPr>
      </w:pPr>
    </w:p>
    <w:tbl>
      <w:tblPr>
        <w:tblW w:w="0" w:type="auto"/>
        <w:jc w:val="center"/>
        <w:tblInd w:w="637" w:type="dxa"/>
        <w:tblLayout w:type="fixed"/>
        <w:tblCellMar>
          <w:left w:w="70" w:type="dxa"/>
          <w:right w:w="70" w:type="dxa"/>
        </w:tblCellMar>
        <w:tblLook w:val="0000"/>
      </w:tblPr>
      <w:tblGrid>
        <w:gridCol w:w="2340"/>
        <w:gridCol w:w="3330"/>
      </w:tblGrid>
      <w:tr w:rsidR="00C64020" w:rsidRPr="00C64020" w:rsidTr="00C64020">
        <w:trPr>
          <w:jc w:val="center"/>
        </w:trPr>
        <w:tc>
          <w:tcPr>
            <w:tcW w:w="2340" w:type="dxa"/>
          </w:tcPr>
          <w:p w:rsidR="00C64020" w:rsidRPr="00C64020" w:rsidRDefault="00C64020" w:rsidP="00C64020">
            <w:pPr>
              <w:contextualSpacing/>
              <w:jc w:val="center"/>
              <w:rPr>
                <w:rFonts w:ascii="Times New Roman" w:hAnsi="Times New Roman"/>
                <w:b/>
              </w:rPr>
            </w:pPr>
            <w:r w:rsidRPr="00C64020">
              <w:rPr>
                <w:rFonts w:ascii="Times New Roman" w:hAnsi="Times New Roman"/>
                <w:b/>
              </w:rPr>
              <w:t>4.051.841 E Ft</w:t>
            </w:r>
          </w:p>
        </w:tc>
        <w:tc>
          <w:tcPr>
            <w:tcW w:w="3330" w:type="dxa"/>
          </w:tcPr>
          <w:p w:rsidR="00C64020" w:rsidRPr="00C64020" w:rsidRDefault="00C64020" w:rsidP="00C64020">
            <w:pPr>
              <w:contextualSpacing/>
              <w:jc w:val="center"/>
              <w:rPr>
                <w:rFonts w:ascii="Times New Roman" w:hAnsi="Times New Roman"/>
                <w:b/>
              </w:rPr>
            </w:pPr>
            <w:r w:rsidRPr="00C64020">
              <w:rPr>
                <w:rFonts w:ascii="Times New Roman" w:hAnsi="Times New Roman"/>
                <w:b/>
              </w:rPr>
              <w:t>Költségvetési bevétellel</w:t>
            </w:r>
          </w:p>
        </w:tc>
      </w:tr>
      <w:tr w:rsidR="00C64020" w:rsidRPr="00C64020" w:rsidTr="00C64020">
        <w:trPr>
          <w:jc w:val="center"/>
        </w:trPr>
        <w:tc>
          <w:tcPr>
            <w:tcW w:w="2340" w:type="dxa"/>
            <w:tcBorders>
              <w:bottom w:val="single" w:sz="12" w:space="0" w:color="auto"/>
            </w:tcBorders>
          </w:tcPr>
          <w:p w:rsidR="00C64020" w:rsidRPr="00C64020" w:rsidRDefault="00C64020" w:rsidP="00C64020">
            <w:pPr>
              <w:contextualSpacing/>
              <w:jc w:val="center"/>
              <w:rPr>
                <w:rFonts w:ascii="Times New Roman" w:hAnsi="Times New Roman"/>
                <w:b/>
              </w:rPr>
            </w:pPr>
            <w:r w:rsidRPr="00C64020">
              <w:rPr>
                <w:rFonts w:ascii="Times New Roman" w:hAnsi="Times New Roman"/>
                <w:b/>
              </w:rPr>
              <w:t>4.690.522 E Ft</w:t>
            </w:r>
          </w:p>
        </w:tc>
        <w:tc>
          <w:tcPr>
            <w:tcW w:w="3330" w:type="dxa"/>
            <w:tcBorders>
              <w:bottom w:val="single" w:sz="12" w:space="0" w:color="auto"/>
            </w:tcBorders>
          </w:tcPr>
          <w:p w:rsidR="00C64020" w:rsidRPr="00C64020" w:rsidRDefault="00C64020" w:rsidP="00C64020">
            <w:pPr>
              <w:contextualSpacing/>
              <w:jc w:val="center"/>
              <w:rPr>
                <w:rFonts w:ascii="Times New Roman" w:hAnsi="Times New Roman"/>
                <w:b/>
              </w:rPr>
            </w:pPr>
            <w:r w:rsidRPr="00C64020">
              <w:rPr>
                <w:rFonts w:ascii="Times New Roman" w:hAnsi="Times New Roman"/>
                <w:b/>
              </w:rPr>
              <w:t>Költségvetési kiadással</w:t>
            </w:r>
          </w:p>
        </w:tc>
      </w:tr>
      <w:tr w:rsidR="00C64020" w:rsidRPr="00C64020" w:rsidTr="00C64020">
        <w:trPr>
          <w:jc w:val="center"/>
        </w:trPr>
        <w:tc>
          <w:tcPr>
            <w:tcW w:w="2340" w:type="dxa"/>
          </w:tcPr>
          <w:p w:rsidR="00C64020" w:rsidRPr="00C64020" w:rsidRDefault="00C64020" w:rsidP="00C64020">
            <w:pPr>
              <w:contextualSpacing/>
              <w:jc w:val="center"/>
              <w:rPr>
                <w:rFonts w:ascii="Times New Roman" w:hAnsi="Times New Roman"/>
                <w:b/>
              </w:rPr>
            </w:pPr>
            <w:r w:rsidRPr="00C64020">
              <w:rPr>
                <w:rFonts w:ascii="Times New Roman" w:hAnsi="Times New Roman"/>
                <w:b/>
              </w:rPr>
              <w:t>638.681 E Ft</w:t>
            </w:r>
          </w:p>
          <w:p w:rsidR="00C64020" w:rsidRPr="00C64020" w:rsidRDefault="00C64020" w:rsidP="00C64020">
            <w:pPr>
              <w:contextualSpacing/>
              <w:jc w:val="center"/>
              <w:rPr>
                <w:rFonts w:ascii="Times New Roman" w:hAnsi="Times New Roman"/>
                <w:b/>
              </w:rPr>
            </w:pPr>
            <w:r w:rsidRPr="00C64020">
              <w:rPr>
                <w:rFonts w:ascii="Times New Roman" w:hAnsi="Times New Roman"/>
                <w:b/>
              </w:rPr>
              <w:t>290.104 E Ft</w:t>
            </w:r>
          </w:p>
          <w:p w:rsidR="00C64020" w:rsidRPr="00C64020" w:rsidRDefault="00C64020" w:rsidP="00C64020">
            <w:pPr>
              <w:contextualSpacing/>
              <w:jc w:val="center"/>
              <w:rPr>
                <w:rFonts w:ascii="Times New Roman" w:hAnsi="Times New Roman"/>
                <w:b/>
              </w:rPr>
            </w:pPr>
            <w:r w:rsidRPr="00C64020">
              <w:rPr>
                <w:rFonts w:ascii="Times New Roman" w:hAnsi="Times New Roman"/>
                <w:b/>
              </w:rPr>
              <w:t>348.577 E Ft</w:t>
            </w:r>
          </w:p>
        </w:tc>
        <w:tc>
          <w:tcPr>
            <w:tcW w:w="3330" w:type="dxa"/>
          </w:tcPr>
          <w:p w:rsidR="00C64020" w:rsidRPr="00C64020" w:rsidRDefault="00C64020" w:rsidP="00C64020">
            <w:pPr>
              <w:contextualSpacing/>
              <w:jc w:val="center"/>
              <w:rPr>
                <w:rFonts w:ascii="Times New Roman" w:hAnsi="Times New Roman"/>
                <w:b/>
              </w:rPr>
            </w:pPr>
            <w:r w:rsidRPr="00C64020">
              <w:rPr>
                <w:rFonts w:ascii="Times New Roman" w:hAnsi="Times New Roman"/>
                <w:b/>
              </w:rPr>
              <w:t>Költségvetési hiánnyal</w:t>
            </w:r>
          </w:p>
          <w:p w:rsidR="00C64020" w:rsidRPr="00C64020" w:rsidRDefault="00C64020" w:rsidP="00C64020">
            <w:pPr>
              <w:contextualSpacing/>
              <w:jc w:val="center"/>
              <w:rPr>
                <w:rFonts w:ascii="Times New Roman" w:hAnsi="Times New Roman"/>
                <w:b/>
              </w:rPr>
            </w:pPr>
            <w:r w:rsidRPr="00C64020">
              <w:rPr>
                <w:rFonts w:ascii="Times New Roman" w:hAnsi="Times New Roman"/>
                <w:b/>
              </w:rPr>
              <w:t>ezen belül működési hiány</w:t>
            </w:r>
          </w:p>
          <w:p w:rsidR="00C64020" w:rsidRPr="00C64020" w:rsidRDefault="00C64020" w:rsidP="00C64020">
            <w:pPr>
              <w:contextualSpacing/>
              <w:jc w:val="center"/>
              <w:rPr>
                <w:rFonts w:ascii="Times New Roman" w:hAnsi="Times New Roman"/>
                <w:b/>
              </w:rPr>
            </w:pPr>
            <w:r w:rsidRPr="00C64020">
              <w:rPr>
                <w:rFonts w:ascii="Times New Roman" w:hAnsi="Times New Roman"/>
                <w:b/>
              </w:rPr>
              <w:t>ezen belül felhalmozási hiány</w:t>
            </w:r>
          </w:p>
        </w:tc>
      </w:tr>
    </w:tbl>
    <w:p w:rsidR="00C64020" w:rsidRPr="00C64020" w:rsidRDefault="00C64020" w:rsidP="00C64020">
      <w:pPr>
        <w:tabs>
          <w:tab w:val="left" w:pos="567"/>
        </w:tabs>
        <w:ind w:left="567"/>
        <w:contextualSpacing/>
        <w:jc w:val="both"/>
        <w:rPr>
          <w:rFonts w:ascii="Times New Roman" w:hAnsi="Times New Roman"/>
        </w:rPr>
      </w:pPr>
      <w:proofErr w:type="gramStart"/>
      <w:r w:rsidRPr="00C64020">
        <w:rPr>
          <w:rFonts w:ascii="Times New Roman" w:hAnsi="Times New Roman"/>
        </w:rPr>
        <w:t>állapítja</w:t>
      </w:r>
      <w:proofErr w:type="gramEnd"/>
      <w:r w:rsidRPr="00C64020">
        <w:rPr>
          <w:rFonts w:ascii="Times New Roman" w:hAnsi="Times New Roman"/>
        </w:rPr>
        <w:t xml:space="preserve"> meg.</w:t>
      </w:r>
    </w:p>
    <w:p w:rsidR="00C64020" w:rsidRPr="00C64020" w:rsidRDefault="00C64020" w:rsidP="00C64020">
      <w:pPr>
        <w:tabs>
          <w:tab w:val="left" w:pos="1701"/>
        </w:tabs>
        <w:ind w:left="1416"/>
        <w:contextualSpacing/>
        <w:jc w:val="both"/>
        <w:rPr>
          <w:rFonts w:ascii="Times New Roman" w:hAnsi="Times New Roman"/>
        </w:rPr>
      </w:pPr>
    </w:p>
    <w:p w:rsidR="00C64020" w:rsidRPr="00C64020" w:rsidRDefault="00C64020" w:rsidP="00C64020">
      <w:pPr>
        <w:tabs>
          <w:tab w:val="left" w:pos="567"/>
        </w:tabs>
        <w:ind w:left="567" w:hanging="283"/>
        <w:contextualSpacing/>
        <w:jc w:val="both"/>
        <w:rPr>
          <w:rFonts w:ascii="Times New Roman" w:hAnsi="Times New Roman"/>
        </w:rPr>
      </w:pPr>
      <w:r w:rsidRPr="00C64020">
        <w:rPr>
          <w:rFonts w:ascii="Times New Roman" w:hAnsi="Times New Roman"/>
        </w:rPr>
        <w:t>b)</w:t>
      </w:r>
      <w:r w:rsidRPr="00C64020">
        <w:rPr>
          <w:rFonts w:ascii="Times New Roman" w:hAnsi="Times New Roman"/>
        </w:rPr>
        <w:tab/>
      </w:r>
      <w:proofErr w:type="gramStart"/>
      <w:r w:rsidRPr="00C64020">
        <w:rPr>
          <w:rFonts w:ascii="Times New Roman" w:hAnsi="Times New Roman"/>
        </w:rPr>
        <w:t>A</w:t>
      </w:r>
      <w:proofErr w:type="gramEnd"/>
      <w:r w:rsidRPr="00C64020">
        <w:rPr>
          <w:rFonts w:ascii="Times New Roman" w:hAnsi="Times New Roman"/>
        </w:rPr>
        <w:t xml:space="preserve"> Képviselő-testület a finanszírozási műveletek egyenlegét 638.681 e Ft összegben állapítja meg, melyből 770.713 e Ft finanszírozási bevétel (ebből működési célú 318.662 e Ft, felhalmozási célú 452.051 e Ft) és 132.032 e Ft finanszírozási kiadás (ebből működési célú  28.558 e Ft, felhalmozási célú 103.474 e Ft).</w:t>
      </w:r>
    </w:p>
    <w:p w:rsidR="00C64020" w:rsidRPr="00C64020" w:rsidRDefault="00C64020" w:rsidP="00C64020">
      <w:pPr>
        <w:jc w:val="both"/>
        <w:rPr>
          <w:rFonts w:ascii="Times New Roman" w:hAnsi="Times New Roman"/>
        </w:rPr>
      </w:pPr>
    </w:p>
    <w:p w:rsidR="00C64020" w:rsidRPr="00C64020" w:rsidRDefault="00C64020" w:rsidP="00C64020">
      <w:pPr>
        <w:tabs>
          <w:tab w:val="left" w:pos="720"/>
        </w:tabs>
        <w:ind w:left="567" w:hanging="567"/>
        <w:jc w:val="both"/>
        <w:rPr>
          <w:rFonts w:ascii="Times New Roman" w:hAnsi="Times New Roman"/>
        </w:rPr>
      </w:pPr>
      <w:r w:rsidRPr="00C64020">
        <w:rPr>
          <w:rFonts w:ascii="Times New Roman" w:hAnsi="Times New Roman"/>
          <w:b/>
        </w:rPr>
        <w:t>2. §</w:t>
      </w:r>
      <w:r w:rsidRPr="00C64020">
        <w:rPr>
          <w:rFonts w:ascii="Times New Roman" w:hAnsi="Times New Roman"/>
        </w:rPr>
        <w:tab/>
        <w:t>(1)</w:t>
      </w:r>
      <w:r w:rsidRPr="00C64020">
        <w:rPr>
          <w:rFonts w:ascii="Times New Roman" w:hAnsi="Times New Roman"/>
        </w:rPr>
        <w:tab/>
        <w:t xml:space="preserve">A Költségvetési rendelet 2015. évi bevételeit és kiadásit tartalmazó </w:t>
      </w:r>
      <w:r w:rsidRPr="00C64020">
        <w:rPr>
          <w:rFonts w:ascii="Times New Roman" w:hAnsi="Times New Roman"/>
          <w:i/>
        </w:rPr>
        <w:t>1.1. sz. melléklete</w:t>
      </w:r>
      <w:r w:rsidRPr="00C64020">
        <w:rPr>
          <w:rFonts w:ascii="Times New Roman" w:hAnsi="Times New Roman"/>
        </w:rPr>
        <w:t xml:space="preserv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1.1. sz. melléklete</w:t>
      </w:r>
      <w:r w:rsidRPr="00C64020">
        <w:rPr>
          <w:rFonts w:ascii="Times New Roman" w:hAnsi="Times New Roman"/>
        </w:rPr>
        <w:t xml:space="preserve"> szerint módosul.</w:t>
      </w:r>
    </w:p>
    <w:p w:rsidR="00C64020" w:rsidRPr="00C64020" w:rsidRDefault="00C64020" w:rsidP="00C64020">
      <w:pPr>
        <w:tabs>
          <w:tab w:val="left" w:pos="720"/>
        </w:tabs>
        <w:ind w:left="567" w:hanging="567"/>
        <w:jc w:val="both"/>
        <w:rPr>
          <w:rFonts w:ascii="Times New Roman" w:hAnsi="Times New Roman"/>
        </w:rPr>
      </w:pPr>
      <w:r w:rsidRPr="00C64020">
        <w:rPr>
          <w:rFonts w:ascii="Times New Roman" w:hAnsi="Times New Roman"/>
        </w:rPr>
        <w:tab/>
        <w:t>(2)</w:t>
      </w:r>
      <w:r w:rsidRPr="00C64020">
        <w:rPr>
          <w:rFonts w:ascii="Times New Roman" w:hAnsi="Times New Roman"/>
        </w:rPr>
        <w:tab/>
        <w:t xml:space="preserve">A Költségvetési rendelet 2015. évi bevételeit és kiadásit tartalmazó </w:t>
      </w:r>
      <w:r w:rsidRPr="00C64020">
        <w:rPr>
          <w:rFonts w:ascii="Times New Roman" w:hAnsi="Times New Roman"/>
          <w:i/>
        </w:rPr>
        <w:t>1.2. sz. melléklete</w:t>
      </w:r>
      <w:r w:rsidRPr="00C64020">
        <w:rPr>
          <w:rFonts w:ascii="Times New Roman" w:hAnsi="Times New Roman"/>
        </w:rPr>
        <w:t xml:space="preserv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1.2. sz. melléklete</w:t>
      </w:r>
      <w:r w:rsidRPr="00C64020">
        <w:rPr>
          <w:rFonts w:ascii="Times New Roman" w:hAnsi="Times New Roman"/>
        </w:rPr>
        <w:t xml:space="preserve"> szerint módosul.</w:t>
      </w:r>
    </w:p>
    <w:p w:rsidR="00C64020" w:rsidRPr="00C64020" w:rsidRDefault="00C64020" w:rsidP="00C64020">
      <w:pPr>
        <w:tabs>
          <w:tab w:val="left" w:pos="720"/>
        </w:tabs>
        <w:ind w:left="567"/>
        <w:jc w:val="both"/>
        <w:rPr>
          <w:rFonts w:ascii="Times New Roman" w:hAnsi="Times New Roman"/>
        </w:rPr>
      </w:pPr>
      <w:r w:rsidRPr="00C64020">
        <w:rPr>
          <w:rFonts w:ascii="Times New Roman" w:hAnsi="Times New Roman"/>
        </w:rPr>
        <w:lastRenderedPageBreak/>
        <w:t xml:space="preserve">(3) A Költségvetési rendelet 2015. évi bevételeit és kiadásit tartalmazó </w:t>
      </w:r>
      <w:r w:rsidRPr="00C64020">
        <w:rPr>
          <w:rFonts w:ascii="Times New Roman" w:hAnsi="Times New Roman"/>
          <w:i/>
        </w:rPr>
        <w:t>1.3. sz. melléklete</w:t>
      </w:r>
      <w:r w:rsidRPr="00C64020">
        <w:rPr>
          <w:rFonts w:ascii="Times New Roman" w:hAnsi="Times New Roman"/>
        </w:rPr>
        <w:t xml:space="preserv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1.3. sz. melléklete</w:t>
      </w:r>
      <w:r w:rsidRPr="00C64020">
        <w:rPr>
          <w:rFonts w:ascii="Times New Roman" w:hAnsi="Times New Roman"/>
        </w:rPr>
        <w:t xml:space="preserve"> szerint módosul.</w:t>
      </w:r>
    </w:p>
    <w:p w:rsidR="00C64020" w:rsidRPr="00C64020" w:rsidRDefault="00C64020" w:rsidP="00C64020">
      <w:pPr>
        <w:tabs>
          <w:tab w:val="left" w:pos="720"/>
        </w:tabs>
        <w:ind w:left="567"/>
        <w:jc w:val="both"/>
        <w:rPr>
          <w:rFonts w:ascii="Times New Roman" w:hAnsi="Times New Roman"/>
        </w:rPr>
      </w:pPr>
      <w:r w:rsidRPr="00C64020">
        <w:rPr>
          <w:rFonts w:ascii="Times New Roman" w:hAnsi="Times New Roman"/>
        </w:rPr>
        <w:t xml:space="preserve">(4) A Költségvetési rendelet 2015. évi bevételeit és kiadásit tartalmazó </w:t>
      </w:r>
      <w:r w:rsidRPr="00C64020">
        <w:rPr>
          <w:rFonts w:ascii="Times New Roman" w:hAnsi="Times New Roman"/>
          <w:i/>
        </w:rPr>
        <w:t>1.4. sz. melléklete</w:t>
      </w:r>
      <w:r w:rsidRPr="00C64020">
        <w:rPr>
          <w:rFonts w:ascii="Times New Roman" w:hAnsi="Times New Roman"/>
        </w:rPr>
        <w:t xml:space="preserv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1.4. sz. melléklete</w:t>
      </w:r>
      <w:r w:rsidRPr="00C64020">
        <w:rPr>
          <w:rFonts w:ascii="Times New Roman" w:hAnsi="Times New Roman"/>
        </w:rPr>
        <w:t xml:space="preserve"> szerint módosul.</w:t>
      </w:r>
    </w:p>
    <w:p w:rsidR="00C64020" w:rsidRPr="00C64020" w:rsidRDefault="00C64020" w:rsidP="00C64020">
      <w:pPr>
        <w:tabs>
          <w:tab w:val="left" w:pos="720"/>
        </w:tabs>
        <w:ind w:left="567"/>
        <w:jc w:val="both"/>
        <w:rPr>
          <w:rFonts w:ascii="Times New Roman" w:hAnsi="Times New Roman"/>
        </w:rPr>
      </w:pPr>
      <w:r w:rsidRPr="00C64020">
        <w:rPr>
          <w:rFonts w:ascii="Times New Roman" w:hAnsi="Times New Roman"/>
        </w:rPr>
        <w:t>(5)</w:t>
      </w:r>
      <w:r w:rsidRPr="00C64020">
        <w:rPr>
          <w:rFonts w:ascii="Times New Roman" w:hAnsi="Times New Roman"/>
        </w:rPr>
        <w:tab/>
        <w:t xml:space="preserve">A Költségvetési rendelet 2015. évi működési bevételeit és kiadásait tartalmazó </w:t>
      </w:r>
      <w:r w:rsidRPr="00C64020">
        <w:rPr>
          <w:rFonts w:ascii="Times New Roman" w:hAnsi="Times New Roman"/>
          <w:i/>
        </w:rPr>
        <w:t xml:space="preserve">2.1. sz. melléklete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2.1. sz. melléklete</w:t>
      </w:r>
      <w:r w:rsidRPr="00C64020">
        <w:rPr>
          <w:rFonts w:ascii="Times New Roman" w:hAnsi="Times New Roman"/>
        </w:rPr>
        <w:t xml:space="preserve"> szerint módosul.</w:t>
      </w:r>
    </w:p>
    <w:p w:rsidR="00C64020" w:rsidRPr="00C64020" w:rsidRDefault="00C64020" w:rsidP="00C64020">
      <w:pPr>
        <w:tabs>
          <w:tab w:val="left" w:pos="720"/>
          <w:tab w:val="left" w:pos="1080"/>
        </w:tabs>
        <w:ind w:left="567"/>
        <w:jc w:val="both"/>
        <w:rPr>
          <w:rFonts w:ascii="Times New Roman" w:hAnsi="Times New Roman"/>
        </w:rPr>
      </w:pPr>
      <w:r w:rsidRPr="00C64020">
        <w:rPr>
          <w:rFonts w:ascii="Times New Roman" w:hAnsi="Times New Roman"/>
        </w:rPr>
        <w:t>(6)</w:t>
      </w:r>
      <w:r w:rsidRPr="00C64020">
        <w:rPr>
          <w:rFonts w:ascii="Times New Roman" w:hAnsi="Times New Roman"/>
        </w:rPr>
        <w:tab/>
        <w:t xml:space="preserve">A Költségvetési rendelet 2015. évi felhalmozási bevételeit és kiadásait tartalmazó </w:t>
      </w:r>
      <w:r w:rsidRPr="00C64020">
        <w:rPr>
          <w:rFonts w:ascii="Times New Roman" w:hAnsi="Times New Roman"/>
          <w:i/>
        </w:rPr>
        <w:t>2.2. sz. melléklete</w:t>
      </w:r>
      <w:r w:rsidRPr="00C64020">
        <w:rPr>
          <w:rFonts w:ascii="Times New Roman" w:hAnsi="Times New Roman"/>
        </w:rPr>
        <w:t xml:space="preserve"> </w:t>
      </w:r>
      <w:proofErr w:type="gramStart"/>
      <w:r w:rsidRPr="00C64020">
        <w:rPr>
          <w:rFonts w:ascii="Times New Roman" w:hAnsi="Times New Roman"/>
        </w:rPr>
        <w:t>ezen</w:t>
      </w:r>
      <w:proofErr w:type="gramEnd"/>
      <w:r w:rsidRPr="00C64020">
        <w:rPr>
          <w:rFonts w:ascii="Times New Roman" w:hAnsi="Times New Roman"/>
        </w:rPr>
        <w:t xml:space="preserve"> rendelet </w:t>
      </w:r>
      <w:r w:rsidRPr="00C64020">
        <w:rPr>
          <w:rFonts w:ascii="Times New Roman" w:hAnsi="Times New Roman"/>
          <w:i/>
        </w:rPr>
        <w:t>2.2. sz. melléklete</w:t>
      </w:r>
      <w:r w:rsidRPr="00C64020">
        <w:rPr>
          <w:rFonts w:ascii="Times New Roman" w:hAnsi="Times New Roman"/>
        </w:rPr>
        <w:t xml:space="preserve"> szerint módosul.</w:t>
      </w:r>
    </w:p>
    <w:p w:rsidR="00C64020" w:rsidRPr="00C64020" w:rsidRDefault="00C64020" w:rsidP="00C64020">
      <w:pPr>
        <w:tabs>
          <w:tab w:val="left" w:pos="1080"/>
        </w:tabs>
        <w:ind w:left="1080" w:hanging="360"/>
        <w:jc w:val="both"/>
        <w:rPr>
          <w:rFonts w:ascii="Times New Roman" w:hAnsi="Times New Roman"/>
        </w:rPr>
      </w:pPr>
    </w:p>
    <w:p w:rsidR="00C64020" w:rsidRPr="00C64020" w:rsidRDefault="00C64020" w:rsidP="00C64020">
      <w:pPr>
        <w:tabs>
          <w:tab w:val="left" w:pos="709"/>
        </w:tabs>
        <w:ind w:left="567" w:hanging="513"/>
        <w:jc w:val="both"/>
        <w:rPr>
          <w:rFonts w:ascii="Times New Roman" w:hAnsi="Times New Roman"/>
        </w:rPr>
      </w:pPr>
      <w:r w:rsidRPr="00C64020">
        <w:rPr>
          <w:rFonts w:ascii="Times New Roman" w:hAnsi="Times New Roman"/>
          <w:b/>
        </w:rPr>
        <w:t>3</w:t>
      </w:r>
      <w:r w:rsidRPr="00C64020">
        <w:rPr>
          <w:rFonts w:ascii="Times New Roman" w:hAnsi="Times New Roman"/>
        </w:rPr>
        <w:t xml:space="preserve">. § </w:t>
      </w:r>
      <w:r w:rsidRPr="00C64020">
        <w:rPr>
          <w:rFonts w:ascii="Times New Roman" w:hAnsi="Times New Roman"/>
        </w:rPr>
        <w:tab/>
        <w:t xml:space="preserve">(1) A Költségvetési rendelet 2015. évi felhalmozási kiadásait tartalmazó </w:t>
      </w:r>
      <w:r w:rsidRPr="00C64020">
        <w:rPr>
          <w:rFonts w:ascii="Times New Roman" w:hAnsi="Times New Roman"/>
          <w:i/>
        </w:rPr>
        <w:t>6. sz. melléklete</w:t>
      </w:r>
      <w:r w:rsidRPr="00C64020">
        <w:rPr>
          <w:rFonts w:ascii="Times New Roman" w:hAnsi="Times New Roman"/>
        </w:rPr>
        <w:t xml:space="preserve"> jelen rendelet </w:t>
      </w:r>
      <w:r w:rsidRPr="00C64020">
        <w:rPr>
          <w:rFonts w:ascii="Times New Roman" w:hAnsi="Times New Roman"/>
          <w:i/>
        </w:rPr>
        <w:t>6. sz. melléklete</w:t>
      </w:r>
      <w:r w:rsidRPr="00C64020">
        <w:rPr>
          <w:rFonts w:ascii="Times New Roman" w:hAnsi="Times New Roman"/>
        </w:rPr>
        <w:t xml:space="preserve"> szerint módosul.</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 xml:space="preserve">(2) A Költségvetési rendelet 2015. évi felújítási kiadásokat tartalmazó </w:t>
      </w:r>
      <w:r w:rsidRPr="00C64020">
        <w:rPr>
          <w:rFonts w:ascii="Times New Roman" w:hAnsi="Times New Roman"/>
          <w:i/>
        </w:rPr>
        <w:t>7. sz. melléklete</w:t>
      </w:r>
      <w:r w:rsidRPr="00C64020">
        <w:rPr>
          <w:rFonts w:ascii="Times New Roman" w:hAnsi="Times New Roman"/>
        </w:rPr>
        <w:t xml:space="preserve"> jelen rendelet </w:t>
      </w:r>
      <w:r w:rsidRPr="00C64020">
        <w:rPr>
          <w:rFonts w:ascii="Times New Roman" w:hAnsi="Times New Roman"/>
          <w:i/>
        </w:rPr>
        <w:t>7. sz. melléklete</w:t>
      </w:r>
      <w:r w:rsidRPr="00C64020">
        <w:rPr>
          <w:rFonts w:ascii="Times New Roman" w:hAnsi="Times New Roman"/>
        </w:rPr>
        <w:t xml:space="preserve"> szerint módosul.</w:t>
      </w:r>
    </w:p>
    <w:p w:rsidR="00C64020" w:rsidRPr="00C64020" w:rsidRDefault="00C64020" w:rsidP="00C64020">
      <w:pPr>
        <w:tabs>
          <w:tab w:val="left" w:pos="851"/>
        </w:tabs>
        <w:ind w:left="567"/>
        <w:jc w:val="both"/>
        <w:rPr>
          <w:rFonts w:ascii="Times New Roman" w:hAnsi="Times New Roman"/>
          <w:i/>
        </w:rPr>
      </w:pPr>
      <w:r w:rsidRPr="00C64020">
        <w:rPr>
          <w:rFonts w:ascii="Times New Roman" w:hAnsi="Times New Roman"/>
        </w:rPr>
        <w:t xml:space="preserve">(3) A Költségvetési rendelet a </w:t>
      </w:r>
      <w:r w:rsidRPr="00C64020">
        <w:rPr>
          <w:rFonts w:ascii="Times New Roman" w:hAnsi="Times New Roman"/>
          <w:i/>
        </w:rPr>
        <w:t>Helyi Önkormányzat</w:t>
      </w:r>
      <w:r w:rsidRPr="00C64020">
        <w:rPr>
          <w:rFonts w:ascii="Times New Roman" w:hAnsi="Times New Roman"/>
        </w:rPr>
        <w:t xml:space="preserve"> és Intézmények összesen 2015. évi bevételeit és kiadásait tartalmazó </w:t>
      </w:r>
      <w:r w:rsidRPr="00C64020">
        <w:rPr>
          <w:rFonts w:ascii="Times New Roman" w:hAnsi="Times New Roman"/>
          <w:i/>
        </w:rPr>
        <w:t>9. sz. és 10. sz. melléklete</w:t>
      </w:r>
      <w:r w:rsidRPr="00C64020">
        <w:rPr>
          <w:rFonts w:ascii="Times New Roman" w:hAnsi="Times New Roman"/>
        </w:rPr>
        <w:t xml:space="preserve"> jelen rendelet </w:t>
      </w:r>
      <w:r w:rsidRPr="00C64020">
        <w:rPr>
          <w:rFonts w:ascii="Times New Roman" w:hAnsi="Times New Roman"/>
          <w:i/>
        </w:rPr>
        <w:t>9. sz. és 10. sz. melléklete szerint módosul.</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(4)</w:t>
      </w:r>
      <w:r w:rsidRPr="00C64020">
        <w:rPr>
          <w:rFonts w:ascii="Times New Roman" w:hAnsi="Times New Roman"/>
        </w:rPr>
        <w:tab/>
        <w:t xml:space="preserve"> A Költségvetési rendelet a </w:t>
      </w:r>
      <w:r w:rsidRPr="00C64020">
        <w:rPr>
          <w:rFonts w:ascii="Times New Roman" w:hAnsi="Times New Roman"/>
          <w:i/>
        </w:rPr>
        <w:t>Polgármesteri Hivatal</w:t>
      </w:r>
      <w:r w:rsidRPr="00C64020">
        <w:rPr>
          <w:rFonts w:ascii="Times New Roman" w:hAnsi="Times New Roman"/>
        </w:rPr>
        <w:t xml:space="preserve"> bevételeit és kiadásait tartalmazó </w:t>
      </w:r>
      <w:r w:rsidRPr="00C64020">
        <w:rPr>
          <w:rFonts w:ascii="Times New Roman" w:hAnsi="Times New Roman"/>
          <w:i/>
        </w:rPr>
        <w:t>10.1. sz. mellékle</w:t>
      </w:r>
      <w:r w:rsidRPr="00C64020">
        <w:rPr>
          <w:rFonts w:ascii="Times New Roman" w:hAnsi="Times New Roman"/>
        </w:rPr>
        <w:t xml:space="preserve">te jelen rendelet </w:t>
      </w:r>
      <w:r w:rsidRPr="00C64020">
        <w:rPr>
          <w:rFonts w:ascii="Times New Roman" w:hAnsi="Times New Roman"/>
          <w:i/>
        </w:rPr>
        <w:t>10.1. sz. melléklete</w:t>
      </w:r>
      <w:r w:rsidRPr="00C64020">
        <w:rPr>
          <w:rFonts w:ascii="Times New Roman" w:hAnsi="Times New Roman"/>
        </w:rPr>
        <w:t xml:space="preserve"> szerint módosul.</w:t>
      </w:r>
    </w:p>
    <w:p w:rsidR="00C64020" w:rsidRPr="00C64020" w:rsidRDefault="00C64020" w:rsidP="00C64020">
      <w:pPr>
        <w:tabs>
          <w:tab w:val="left" w:pos="720"/>
          <w:tab w:val="left" w:pos="851"/>
        </w:tabs>
        <w:ind w:left="567"/>
        <w:jc w:val="both"/>
        <w:rPr>
          <w:rFonts w:ascii="Times New Roman" w:hAnsi="Times New Roman"/>
        </w:rPr>
      </w:pPr>
      <w:r w:rsidRPr="00C64020">
        <w:rPr>
          <w:rFonts w:ascii="Times New Roman" w:hAnsi="Times New Roman"/>
        </w:rPr>
        <w:t>(5)</w:t>
      </w:r>
      <w:r w:rsidRPr="00C64020">
        <w:rPr>
          <w:rFonts w:ascii="Times New Roman" w:hAnsi="Times New Roman"/>
        </w:rPr>
        <w:tab/>
        <w:t xml:space="preserve"> A Költségvetési rendeletnek </w:t>
      </w:r>
      <w:r w:rsidRPr="00C64020">
        <w:rPr>
          <w:rFonts w:ascii="Times New Roman" w:hAnsi="Times New Roman"/>
          <w:i/>
        </w:rPr>
        <w:t>Törökszentmiklós Városi Önkormányzat VESZ</w:t>
      </w:r>
      <w:r w:rsidRPr="00C64020">
        <w:rPr>
          <w:rFonts w:ascii="Times New Roman" w:hAnsi="Times New Roman"/>
        </w:rPr>
        <w:t xml:space="preserve"> 2015. évre tervezett bevételeit és kiadásait tartalmazó </w:t>
      </w:r>
      <w:r w:rsidRPr="00C64020">
        <w:rPr>
          <w:rFonts w:ascii="Times New Roman" w:hAnsi="Times New Roman"/>
          <w:i/>
        </w:rPr>
        <w:t>10.2. sz. melléklete</w:t>
      </w:r>
      <w:r w:rsidRPr="00C64020">
        <w:rPr>
          <w:rFonts w:ascii="Times New Roman" w:hAnsi="Times New Roman"/>
        </w:rPr>
        <w:t xml:space="preserve"> jelen rendelet </w:t>
      </w:r>
      <w:r w:rsidRPr="00C64020">
        <w:rPr>
          <w:rFonts w:ascii="Times New Roman" w:hAnsi="Times New Roman"/>
          <w:i/>
        </w:rPr>
        <w:t>10.2. sz. melléklete</w:t>
      </w:r>
      <w:r w:rsidRPr="00C64020">
        <w:rPr>
          <w:rFonts w:ascii="Times New Roman" w:hAnsi="Times New Roman"/>
        </w:rPr>
        <w:t xml:space="preserve"> szerint módosul.</w:t>
      </w:r>
    </w:p>
    <w:p w:rsidR="00C64020" w:rsidRPr="00C64020" w:rsidRDefault="00C64020" w:rsidP="00C64020">
      <w:pPr>
        <w:tabs>
          <w:tab w:val="left" w:pos="720"/>
          <w:tab w:val="left" w:pos="851"/>
        </w:tabs>
        <w:ind w:left="567"/>
        <w:jc w:val="both"/>
        <w:rPr>
          <w:rFonts w:ascii="Times New Roman" w:hAnsi="Times New Roman"/>
        </w:rPr>
      </w:pPr>
      <w:r w:rsidRPr="00C64020">
        <w:rPr>
          <w:rFonts w:ascii="Times New Roman" w:hAnsi="Times New Roman"/>
        </w:rPr>
        <w:t>(6)</w:t>
      </w:r>
      <w:r w:rsidRPr="00C64020">
        <w:rPr>
          <w:rFonts w:ascii="Times New Roman" w:hAnsi="Times New Roman"/>
        </w:rPr>
        <w:tab/>
        <w:t xml:space="preserve"> A Költségvetési rendelet </w:t>
      </w:r>
      <w:r w:rsidRPr="00C64020">
        <w:rPr>
          <w:rFonts w:ascii="Times New Roman" w:hAnsi="Times New Roman"/>
          <w:i/>
        </w:rPr>
        <w:t>Egyesített Gyógyító - Megelőző Intézet</w:t>
      </w:r>
      <w:r w:rsidRPr="00C64020">
        <w:rPr>
          <w:rFonts w:ascii="Times New Roman" w:hAnsi="Times New Roman"/>
        </w:rPr>
        <w:t xml:space="preserve"> 2015. évi bevételeit és kiadásait tartalmazó </w:t>
      </w:r>
      <w:r w:rsidRPr="00C64020">
        <w:rPr>
          <w:rFonts w:ascii="Times New Roman" w:hAnsi="Times New Roman"/>
          <w:i/>
        </w:rPr>
        <w:t>10.3. sz. melléklete</w:t>
      </w:r>
      <w:r w:rsidRPr="00C64020">
        <w:rPr>
          <w:rFonts w:ascii="Times New Roman" w:hAnsi="Times New Roman"/>
        </w:rPr>
        <w:t xml:space="preserve"> jelen rendelet </w:t>
      </w:r>
      <w:r w:rsidRPr="00C64020">
        <w:rPr>
          <w:rFonts w:ascii="Times New Roman" w:hAnsi="Times New Roman"/>
          <w:i/>
        </w:rPr>
        <w:t>10.3. sz. melléklete</w:t>
      </w:r>
      <w:r w:rsidRPr="00C64020">
        <w:rPr>
          <w:rFonts w:ascii="Times New Roman" w:hAnsi="Times New Roman"/>
        </w:rPr>
        <w:t xml:space="preserve"> szerint módosul.</w:t>
      </w:r>
    </w:p>
    <w:p w:rsidR="00C64020" w:rsidRPr="00C64020" w:rsidRDefault="00C64020" w:rsidP="00C64020">
      <w:pPr>
        <w:tabs>
          <w:tab w:val="left" w:pos="720"/>
          <w:tab w:val="left" w:pos="851"/>
        </w:tabs>
        <w:ind w:left="567"/>
        <w:jc w:val="both"/>
        <w:rPr>
          <w:rFonts w:ascii="Times New Roman" w:hAnsi="Times New Roman"/>
        </w:rPr>
      </w:pPr>
      <w:r w:rsidRPr="00C64020">
        <w:rPr>
          <w:rFonts w:ascii="Times New Roman" w:hAnsi="Times New Roman"/>
        </w:rPr>
        <w:t xml:space="preserve">(7) A Költségvetési rendelet </w:t>
      </w:r>
      <w:r w:rsidRPr="00C64020">
        <w:rPr>
          <w:rFonts w:ascii="Times New Roman" w:hAnsi="Times New Roman"/>
          <w:i/>
        </w:rPr>
        <w:t>Városi Óvodai Intézmény</w:t>
      </w:r>
      <w:r w:rsidRPr="00C64020">
        <w:rPr>
          <w:rFonts w:ascii="Times New Roman" w:hAnsi="Times New Roman"/>
        </w:rPr>
        <w:t xml:space="preserve"> 2015. évi bevételeit és kiadásait tartalmazó </w:t>
      </w:r>
      <w:r w:rsidRPr="00C64020">
        <w:rPr>
          <w:rFonts w:ascii="Times New Roman" w:hAnsi="Times New Roman"/>
          <w:i/>
        </w:rPr>
        <w:t>10.4. sz. melléklete</w:t>
      </w:r>
      <w:r w:rsidRPr="00C64020">
        <w:rPr>
          <w:rFonts w:ascii="Times New Roman" w:hAnsi="Times New Roman"/>
        </w:rPr>
        <w:t xml:space="preserve"> jelen rendelet </w:t>
      </w:r>
      <w:r w:rsidRPr="00C64020">
        <w:rPr>
          <w:rFonts w:ascii="Times New Roman" w:hAnsi="Times New Roman"/>
          <w:i/>
        </w:rPr>
        <w:t>10.4 sz. melléklete</w:t>
      </w:r>
      <w:r w:rsidRPr="00C64020">
        <w:rPr>
          <w:rFonts w:ascii="Times New Roman" w:hAnsi="Times New Roman"/>
        </w:rPr>
        <w:t xml:space="preserve"> szerint módosul.</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 xml:space="preserve">(8) A Költségvetési rendelet </w:t>
      </w:r>
      <w:r w:rsidRPr="00C64020">
        <w:rPr>
          <w:rFonts w:ascii="Times New Roman" w:hAnsi="Times New Roman"/>
          <w:i/>
        </w:rPr>
        <w:t>Városi Bölcsőde</w:t>
      </w:r>
      <w:r w:rsidRPr="00C64020">
        <w:rPr>
          <w:rFonts w:ascii="Times New Roman" w:hAnsi="Times New Roman"/>
        </w:rPr>
        <w:t xml:space="preserve"> 2015. évi bevételeit és kiadásait tartalmazó </w:t>
      </w:r>
      <w:r w:rsidRPr="00C64020">
        <w:rPr>
          <w:rFonts w:ascii="Times New Roman" w:hAnsi="Times New Roman"/>
          <w:i/>
        </w:rPr>
        <w:t>10.5. sz. melléklete</w:t>
      </w:r>
      <w:r w:rsidRPr="00C64020">
        <w:rPr>
          <w:rFonts w:ascii="Times New Roman" w:hAnsi="Times New Roman"/>
        </w:rPr>
        <w:t xml:space="preserve"> jelen rendelet </w:t>
      </w:r>
      <w:r w:rsidRPr="00C64020">
        <w:rPr>
          <w:rFonts w:ascii="Times New Roman" w:hAnsi="Times New Roman"/>
          <w:i/>
        </w:rPr>
        <w:t>10.5. sz. melléklete</w:t>
      </w:r>
      <w:r w:rsidRPr="00C64020">
        <w:rPr>
          <w:rFonts w:ascii="Times New Roman" w:hAnsi="Times New Roman"/>
        </w:rPr>
        <w:t xml:space="preserve"> szerint módosul.</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 xml:space="preserve">(9) A Költségvetési rendelet </w:t>
      </w:r>
      <w:r w:rsidRPr="00C64020">
        <w:rPr>
          <w:rFonts w:ascii="Times New Roman" w:hAnsi="Times New Roman"/>
          <w:i/>
        </w:rPr>
        <w:t>Ipolyi Arnold Könyvtár, Múzeum és Kulturális Központ</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 xml:space="preserve">2015. évi bevételeit és kiadásait tartalmazó 10.6. sz. melléklete jelen rendelet </w:t>
      </w:r>
      <w:r w:rsidRPr="00C64020">
        <w:rPr>
          <w:rFonts w:ascii="Times New Roman" w:hAnsi="Times New Roman"/>
          <w:i/>
        </w:rPr>
        <w:t>10.6. sz. melléklete</w:t>
      </w:r>
      <w:r w:rsidRPr="00C64020">
        <w:rPr>
          <w:rFonts w:ascii="Times New Roman" w:hAnsi="Times New Roman"/>
        </w:rPr>
        <w:t xml:space="preserve"> szerint módosul.</w:t>
      </w:r>
    </w:p>
    <w:p w:rsidR="00C64020" w:rsidRPr="00C64020" w:rsidRDefault="00C64020" w:rsidP="00C64020">
      <w:pPr>
        <w:tabs>
          <w:tab w:val="left" w:pos="709"/>
          <w:tab w:val="left" w:pos="851"/>
        </w:tabs>
        <w:ind w:left="567"/>
        <w:jc w:val="both"/>
        <w:rPr>
          <w:rFonts w:ascii="Times New Roman" w:hAnsi="Times New Roman"/>
        </w:rPr>
      </w:pPr>
      <w:r w:rsidRPr="00C64020">
        <w:rPr>
          <w:rFonts w:ascii="Times New Roman" w:hAnsi="Times New Roman"/>
        </w:rPr>
        <w:t xml:space="preserve">(10) A Költségvetési rendelet 2015. évi általános- és céltartalék kiadásait tartalmazó </w:t>
      </w:r>
      <w:r w:rsidRPr="00C64020">
        <w:rPr>
          <w:rFonts w:ascii="Times New Roman" w:hAnsi="Times New Roman"/>
          <w:i/>
        </w:rPr>
        <w:t>12. sz. melléklete</w:t>
      </w:r>
      <w:r w:rsidRPr="00C64020">
        <w:rPr>
          <w:rFonts w:ascii="Times New Roman" w:hAnsi="Times New Roman"/>
        </w:rPr>
        <w:t xml:space="preserve"> jelen rendelet </w:t>
      </w:r>
      <w:r w:rsidRPr="00C64020">
        <w:rPr>
          <w:rFonts w:ascii="Times New Roman" w:hAnsi="Times New Roman"/>
          <w:i/>
        </w:rPr>
        <w:t>12. sz. melléklete</w:t>
      </w:r>
      <w:r w:rsidRPr="00C64020">
        <w:rPr>
          <w:rFonts w:ascii="Times New Roman" w:hAnsi="Times New Roman"/>
        </w:rPr>
        <w:t xml:space="preserve"> szerint módosul.</w:t>
      </w:r>
    </w:p>
    <w:p w:rsidR="00C64020" w:rsidRPr="00C64020" w:rsidRDefault="00C64020" w:rsidP="00C64020">
      <w:pPr>
        <w:tabs>
          <w:tab w:val="left" w:pos="851"/>
        </w:tabs>
        <w:ind w:left="567"/>
        <w:jc w:val="both"/>
        <w:rPr>
          <w:rFonts w:ascii="Times New Roman" w:hAnsi="Times New Roman"/>
        </w:rPr>
      </w:pPr>
      <w:r w:rsidRPr="00C64020">
        <w:rPr>
          <w:rFonts w:ascii="Times New Roman" w:hAnsi="Times New Roman"/>
        </w:rPr>
        <w:t>(11) A Költségvetési rendelet-módosítással nem érintett mellékletei változatlanul hatályosak.</w:t>
      </w:r>
    </w:p>
    <w:p w:rsidR="00C64020" w:rsidRPr="00C64020" w:rsidRDefault="00C64020" w:rsidP="00C64020">
      <w:pPr>
        <w:jc w:val="both"/>
        <w:rPr>
          <w:rFonts w:ascii="Times New Roman" w:hAnsi="Times New Roman"/>
          <w:highlight w:val="lightGray"/>
        </w:rPr>
      </w:pPr>
    </w:p>
    <w:p w:rsidR="00C64020" w:rsidRPr="00C64020" w:rsidRDefault="00C64020" w:rsidP="00C64020">
      <w:pPr>
        <w:tabs>
          <w:tab w:val="left" w:pos="567"/>
        </w:tabs>
        <w:ind w:left="567" w:hanging="513"/>
        <w:jc w:val="both"/>
        <w:rPr>
          <w:rFonts w:ascii="Times New Roman" w:hAnsi="Times New Roman"/>
        </w:rPr>
      </w:pPr>
      <w:r w:rsidRPr="00C64020">
        <w:rPr>
          <w:rFonts w:ascii="Times New Roman" w:hAnsi="Times New Roman"/>
          <w:b/>
        </w:rPr>
        <w:t>4. §</w:t>
      </w:r>
      <w:r w:rsidRPr="00C64020">
        <w:rPr>
          <w:rFonts w:ascii="Times New Roman" w:hAnsi="Times New Roman"/>
        </w:rPr>
        <w:tab/>
        <w:t>E rendelet a kihirdetését követő napon lép hatályba és a hatálybalépését követő napon hatályát veszíti.</w:t>
      </w:r>
    </w:p>
    <w:p w:rsidR="00C64020" w:rsidRPr="00C64020" w:rsidRDefault="00C64020" w:rsidP="00C64020">
      <w:pPr>
        <w:rPr>
          <w:rFonts w:ascii="Times New Roman" w:hAnsi="Times New Roman"/>
        </w:rPr>
      </w:pPr>
      <w:r w:rsidRPr="00C64020">
        <w:rPr>
          <w:rFonts w:ascii="Times New Roman" w:hAnsi="Times New Roman"/>
        </w:rPr>
        <w:t>Törökszentmiklós, 2015.november 26.</w:t>
      </w:r>
    </w:p>
    <w:p w:rsidR="00C64020" w:rsidRPr="00C64020" w:rsidRDefault="00C64020" w:rsidP="00C64020">
      <w:pPr>
        <w:rPr>
          <w:rFonts w:ascii="Times New Roman" w:hAnsi="Times New Roman"/>
        </w:rPr>
      </w:pPr>
    </w:p>
    <w:tbl>
      <w:tblPr>
        <w:tblW w:w="0" w:type="auto"/>
        <w:tblLook w:val="04A0"/>
      </w:tblPr>
      <w:tblGrid>
        <w:gridCol w:w="4556"/>
        <w:gridCol w:w="4556"/>
      </w:tblGrid>
      <w:tr w:rsidR="00C64020" w:rsidRPr="00C64020" w:rsidTr="00C64020">
        <w:tc>
          <w:tcPr>
            <w:tcW w:w="4556" w:type="dxa"/>
            <w:shd w:val="clear" w:color="auto" w:fill="auto"/>
          </w:tcPr>
          <w:p w:rsidR="00C64020" w:rsidRPr="00C64020" w:rsidRDefault="00C64020" w:rsidP="00C64020">
            <w:pPr>
              <w:jc w:val="center"/>
              <w:rPr>
                <w:rFonts w:ascii="Times New Roman" w:hAnsi="Times New Roman"/>
                <w:b/>
              </w:rPr>
            </w:pPr>
            <w:r w:rsidRPr="00C64020">
              <w:rPr>
                <w:rFonts w:ascii="Times New Roman" w:hAnsi="Times New Roman"/>
                <w:b/>
              </w:rPr>
              <w:t>Markót Imre</w:t>
            </w:r>
          </w:p>
          <w:p w:rsidR="00C64020" w:rsidRPr="00C64020" w:rsidRDefault="00C64020" w:rsidP="00C64020">
            <w:pPr>
              <w:jc w:val="center"/>
              <w:rPr>
                <w:rFonts w:ascii="Times New Roman" w:hAnsi="Times New Roman"/>
              </w:rPr>
            </w:pPr>
            <w:r w:rsidRPr="00C64020">
              <w:rPr>
                <w:rFonts w:ascii="Times New Roman" w:hAnsi="Times New Roman"/>
              </w:rPr>
              <w:t>polgármester</w:t>
            </w:r>
          </w:p>
        </w:tc>
        <w:tc>
          <w:tcPr>
            <w:tcW w:w="4556" w:type="dxa"/>
            <w:shd w:val="clear" w:color="auto" w:fill="auto"/>
          </w:tcPr>
          <w:p w:rsidR="00C64020" w:rsidRPr="00C64020" w:rsidRDefault="00C64020" w:rsidP="00C64020">
            <w:pPr>
              <w:jc w:val="center"/>
              <w:rPr>
                <w:rFonts w:ascii="Times New Roman" w:hAnsi="Times New Roman"/>
                <w:b/>
              </w:rPr>
            </w:pPr>
            <w:r w:rsidRPr="00C64020">
              <w:rPr>
                <w:rFonts w:ascii="Times New Roman" w:hAnsi="Times New Roman"/>
                <w:b/>
              </w:rPr>
              <w:t>Dr. Majtényi Erzsébet</w:t>
            </w:r>
          </w:p>
          <w:p w:rsidR="00C64020" w:rsidRPr="00C64020" w:rsidRDefault="00C64020" w:rsidP="00C64020">
            <w:pPr>
              <w:jc w:val="center"/>
              <w:rPr>
                <w:rFonts w:ascii="Times New Roman" w:hAnsi="Times New Roman"/>
              </w:rPr>
            </w:pPr>
            <w:r w:rsidRPr="00C64020">
              <w:rPr>
                <w:rFonts w:ascii="Times New Roman" w:hAnsi="Times New Roman"/>
              </w:rPr>
              <w:t>jegyző</w:t>
            </w:r>
          </w:p>
        </w:tc>
      </w:tr>
    </w:tbl>
    <w:p w:rsidR="00C64020" w:rsidRDefault="00C64020" w:rsidP="00C64020"/>
    <w:p w:rsidR="00C64020" w:rsidRDefault="00C64020" w:rsidP="00C64020">
      <w:pPr>
        <w:sectPr w:rsidR="00C64020" w:rsidSect="00CF2603">
          <w:headerReference w:type="even" r:id="rId10"/>
          <w:headerReference w:type="default" r:id="rId11"/>
          <w:pgSz w:w="11906" w:h="16838"/>
          <w:pgMar w:top="1276" w:right="1417" w:bottom="993" w:left="1417" w:header="708" w:footer="708" w:gutter="0"/>
          <w:cols w:space="708"/>
          <w:docGrid w:linePitch="360"/>
        </w:sectPr>
      </w:pPr>
    </w:p>
    <w:p w:rsidR="00C64020" w:rsidRPr="001C6D3C" w:rsidRDefault="00C64020" w:rsidP="00C64020">
      <w:pPr>
        <w:rPr>
          <w:sz w:val="20"/>
          <w:szCs w:val="20"/>
        </w:rPr>
      </w:pPr>
    </w:p>
    <w:tbl>
      <w:tblPr>
        <w:tblW w:w="10501" w:type="dxa"/>
        <w:tblInd w:w="-214" w:type="dxa"/>
        <w:tblLayout w:type="fixed"/>
        <w:tblCellMar>
          <w:left w:w="70" w:type="dxa"/>
          <w:right w:w="70" w:type="dxa"/>
        </w:tblCellMar>
        <w:tblLook w:val="04A0"/>
      </w:tblPr>
      <w:tblGrid>
        <w:gridCol w:w="920"/>
        <w:gridCol w:w="4467"/>
        <w:gridCol w:w="1263"/>
        <w:gridCol w:w="1300"/>
        <w:gridCol w:w="1251"/>
        <w:gridCol w:w="1300"/>
      </w:tblGrid>
      <w:tr w:rsidR="00C64020" w:rsidRPr="00C64020" w:rsidTr="00C64020">
        <w:trPr>
          <w:trHeight w:val="619"/>
        </w:trPr>
        <w:tc>
          <w:tcPr>
            <w:tcW w:w="10501" w:type="dxa"/>
            <w:gridSpan w:val="6"/>
            <w:tcBorders>
              <w:top w:val="nil"/>
              <w:left w:val="nil"/>
              <w:bottom w:val="nil"/>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1.1</w:t>
            </w:r>
            <w:proofErr w:type="gramStart"/>
            <w:r w:rsidRPr="00C64020">
              <w:rPr>
                <w:rFonts w:ascii="Times New Roman" w:hAnsi="Times New Roman"/>
                <w:b/>
                <w:bCs/>
              </w:rPr>
              <w:t>.sz.</w:t>
            </w:r>
            <w:proofErr w:type="gramEnd"/>
            <w:r w:rsidRPr="00C64020">
              <w:rPr>
                <w:rFonts w:ascii="Times New Roman" w:hAnsi="Times New Roman"/>
                <w:b/>
                <w:bCs/>
              </w:rPr>
              <w:t xml:space="preserve"> melléklet a 33/2015.(XI.27.) Önk. rendelethez</w:t>
            </w:r>
          </w:p>
        </w:tc>
      </w:tr>
      <w:tr w:rsidR="00C64020" w:rsidRPr="00C64020" w:rsidTr="00C64020">
        <w:trPr>
          <w:trHeight w:val="855"/>
        </w:trPr>
        <w:tc>
          <w:tcPr>
            <w:tcW w:w="10501" w:type="dxa"/>
            <w:gridSpan w:val="6"/>
            <w:tcBorders>
              <w:top w:val="nil"/>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bookmarkStart w:id="5" w:name="RANGE!A1:F177"/>
            <w:r w:rsidRPr="00C64020">
              <w:rPr>
                <w:rFonts w:ascii="Times New Roman" w:hAnsi="Times New Roman"/>
                <w:b/>
                <w:bCs/>
              </w:rPr>
              <w:t>Törökszentmiklós Városi Önkormányzat</w:t>
            </w:r>
            <w:r w:rsidRPr="00C64020">
              <w:rPr>
                <w:rFonts w:ascii="Times New Roman" w:hAnsi="Times New Roman"/>
                <w:b/>
                <w:bCs/>
              </w:rPr>
              <w:br/>
              <w:t>2015. ÉVI KÖLTSÉGVETÉSÉNEK ÖSSZEVONT MÉRLEGE</w:t>
            </w:r>
            <w:bookmarkEnd w:id="5"/>
          </w:p>
        </w:tc>
      </w:tr>
      <w:tr w:rsidR="00C64020" w:rsidRPr="00C64020" w:rsidTr="00C64020">
        <w:trPr>
          <w:trHeight w:val="315"/>
        </w:trPr>
        <w:tc>
          <w:tcPr>
            <w:tcW w:w="9201" w:type="dxa"/>
            <w:gridSpan w:val="5"/>
            <w:tcBorders>
              <w:top w:val="nil"/>
              <w:left w:val="nil"/>
              <w:bottom w:val="nil"/>
              <w:right w:val="nil"/>
            </w:tcBorders>
            <w:shd w:val="clear" w:color="auto" w:fill="auto"/>
            <w:noWrap/>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BEVÉTELEK</w:t>
            </w:r>
          </w:p>
        </w:tc>
        <w:tc>
          <w:tcPr>
            <w:tcW w:w="1300" w:type="dxa"/>
            <w:tcBorders>
              <w:top w:val="nil"/>
              <w:left w:val="nil"/>
              <w:bottom w:val="nil"/>
              <w:right w:val="nil"/>
            </w:tcBorders>
            <w:shd w:val="clear" w:color="auto" w:fill="auto"/>
            <w:noWrap/>
            <w:vAlign w:val="center"/>
            <w:hideMark/>
          </w:tcPr>
          <w:p w:rsidR="00C64020" w:rsidRPr="00C64020" w:rsidRDefault="00C64020" w:rsidP="00C64020">
            <w:pPr>
              <w:rPr>
                <w:rFonts w:ascii="Times New Roman" w:hAnsi="Times New Roman"/>
                <w:b/>
                <w:bCs/>
              </w:rPr>
            </w:pPr>
          </w:p>
        </w:tc>
      </w:tr>
      <w:tr w:rsidR="00C64020" w:rsidRPr="00C64020" w:rsidTr="00C64020">
        <w:trPr>
          <w:trHeight w:val="261"/>
        </w:trPr>
        <w:tc>
          <w:tcPr>
            <w:tcW w:w="920" w:type="dxa"/>
            <w:tcBorders>
              <w:top w:val="nil"/>
              <w:left w:val="nil"/>
              <w:bottom w:val="nil"/>
              <w:right w:val="nil"/>
            </w:tcBorders>
            <w:shd w:val="clear" w:color="auto" w:fill="auto"/>
            <w:noWrap/>
            <w:vAlign w:val="center"/>
            <w:hideMark/>
          </w:tcPr>
          <w:p w:rsidR="00C64020" w:rsidRPr="00C64020" w:rsidRDefault="00C64020" w:rsidP="00C64020">
            <w:pPr>
              <w:jc w:val="center"/>
              <w:rPr>
                <w:rFonts w:ascii="Times New Roman" w:hAnsi="Times New Roman"/>
                <w:b/>
                <w:bCs/>
              </w:rPr>
            </w:pPr>
          </w:p>
        </w:tc>
        <w:tc>
          <w:tcPr>
            <w:tcW w:w="4467" w:type="dxa"/>
            <w:tcBorders>
              <w:top w:val="nil"/>
              <w:left w:val="nil"/>
              <w:bottom w:val="nil"/>
              <w:right w:val="nil"/>
            </w:tcBorders>
            <w:shd w:val="clear" w:color="auto" w:fill="auto"/>
            <w:noWrap/>
            <w:vAlign w:val="center"/>
            <w:hideMark/>
          </w:tcPr>
          <w:p w:rsidR="00C64020" w:rsidRPr="00C64020" w:rsidRDefault="00C64020" w:rsidP="00C64020">
            <w:pPr>
              <w:jc w:val="center"/>
              <w:rPr>
                <w:rFonts w:ascii="Times New Roman" w:hAnsi="Times New Roman"/>
                <w:b/>
                <w:bCs/>
              </w:rPr>
            </w:pPr>
          </w:p>
        </w:tc>
        <w:tc>
          <w:tcPr>
            <w:tcW w:w="1263" w:type="dxa"/>
            <w:tcBorders>
              <w:top w:val="nil"/>
              <w:left w:val="nil"/>
              <w:bottom w:val="nil"/>
              <w:right w:val="nil"/>
            </w:tcBorders>
            <w:shd w:val="clear" w:color="auto" w:fill="auto"/>
            <w:noWrap/>
            <w:vAlign w:val="center"/>
            <w:hideMark/>
          </w:tcPr>
          <w:p w:rsidR="00C64020" w:rsidRPr="00C64020" w:rsidRDefault="00C64020" w:rsidP="00C64020">
            <w:pPr>
              <w:rPr>
                <w:rFonts w:ascii="Times New Roman" w:hAnsi="Times New Roman"/>
                <w:b/>
                <w:bCs/>
              </w:rPr>
            </w:pPr>
          </w:p>
        </w:tc>
        <w:tc>
          <w:tcPr>
            <w:tcW w:w="1300" w:type="dxa"/>
            <w:tcBorders>
              <w:top w:val="nil"/>
              <w:left w:val="nil"/>
              <w:bottom w:val="nil"/>
              <w:right w:val="nil"/>
            </w:tcBorders>
            <w:shd w:val="clear" w:color="auto" w:fill="auto"/>
            <w:noWrap/>
            <w:vAlign w:val="center"/>
            <w:hideMark/>
          </w:tcPr>
          <w:p w:rsidR="00C64020" w:rsidRPr="00C64020" w:rsidRDefault="00C64020" w:rsidP="00C64020">
            <w:pPr>
              <w:rPr>
                <w:rFonts w:ascii="Times New Roman" w:hAnsi="Times New Roman"/>
                <w:b/>
                <w:bCs/>
              </w:rPr>
            </w:pPr>
          </w:p>
        </w:tc>
        <w:tc>
          <w:tcPr>
            <w:tcW w:w="2551" w:type="dxa"/>
            <w:gridSpan w:val="2"/>
            <w:tcBorders>
              <w:top w:val="nil"/>
              <w:left w:val="nil"/>
              <w:bottom w:val="nil"/>
              <w:right w:val="nil"/>
            </w:tcBorders>
            <w:shd w:val="clear" w:color="auto" w:fill="auto"/>
            <w:noWrap/>
            <w:vAlign w:val="center"/>
            <w:hideMark/>
          </w:tcPr>
          <w:p w:rsidR="00C64020" w:rsidRPr="00C64020" w:rsidRDefault="00C64020" w:rsidP="00C64020">
            <w:pPr>
              <w:pStyle w:val="Listaszerbekezds"/>
              <w:rPr>
                <w:rFonts w:ascii="Times New Roman" w:eastAsia="Times New Roman" w:hAnsi="Times New Roman" w:cs="Times New Roman"/>
                <w:i/>
                <w:iCs/>
                <w:lang w:eastAsia="hu-HU"/>
              </w:rPr>
            </w:pPr>
            <w:r w:rsidRPr="00C64020">
              <w:rPr>
                <w:rFonts w:ascii="Times New Roman" w:eastAsia="Times New Roman" w:hAnsi="Times New Roman" w:cs="Times New Roman"/>
                <w:i/>
                <w:iCs/>
                <w:lang w:eastAsia="hu-HU"/>
              </w:rPr>
              <w:t xml:space="preserve">(adatok </w:t>
            </w:r>
            <w:proofErr w:type="spellStart"/>
            <w:r w:rsidRPr="00C64020">
              <w:rPr>
                <w:rFonts w:ascii="Times New Roman" w:eastAsia="Times New Roman" w:hAnsi="Times New Roman" w:cs="Times New Roman"/>
                <w:i/>
                <w:iCs/>
                <w:lang w:eastAsia="hu-HU"/>
              </w:rPr>
              <w:t>eFt</w:t>
            </w:r>
            <w:proofErr w:type="spellEnd"/>
            <w:r w:rsidRPr="00C64020">
              <w:rPr>
                <w:rFonts w:ascii="Times New Roman" w:eastAsia="Times New Roman" w:hAnsi="Times New Roman" w:cs="Times New Roman"/>
                <w:i/>
                <w:iCs/>
                <w:lang w:eastAsia="hu-HU"/>
              </w:rPr>
              <w:t xml:space="preserve"> </w:t>
            </w:r>
            <w:proofErr w:type="spellStart"/>
            <w:r w:rsidRPr="00C64020">
              <w:rPr>
                <w:rFonts w:ascii="Times New Roman" w:eastAsia="Times New Roman" w:hAnsi="Times New Roman" w:cs="Times New Roman"/>
                <w:i/>
                <w:iCs/>
                <w:lang w:eastAsia="hu-HU"/>
              </w:rPr>
              <w:t>ban</w:t>
            </w:r>
            <w:proofErr w:type="spellEnd"/>
            <w:r w:rsidRPr="00C64020">
              <w:rPr>
                <w:rFonts w:ascii="Times New Roman" w:eastAsia="Times New Roman" w:hAnsi="Times New Roman" w:cs="Times New Roman"/>
                <w:i/>
                <w:iCs/>
                <w:lang w:eastAsia="hu-HU"/>
              </w:rPr>
              <w:t>)</w:t>
            </w:r>
          </w:p>
        </w:tc>
      </w:tr>
      <w:tr w:rsidR="00C64020" w:rsidRPr="00C64020" w:rsidTr="00C64020">
        <w:trPr>
          <w:trHeight w:val="315"/>
        </w:trPr>
        <w:tc>
          <w:tcPr>
            <w:tcW w:w="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Száma</w:t>
            </w:r>
          </w:p>
        </w:tc>
        <w:tc>
          <w:tcPr>
            <w:tcW w:w="4467" w:type="dxa"/>
            <w:vMerge w:val="restart"/>
            <w:tcBorders>
              <w:top w:val="single" w:sz="8" w:space="0" w:color="auto"/>
              <w:left w:val="single" w:sz="4" w:space="0" w:color="auto"/>
              <w:bottom w:val="single" w:sz="8" w:space="0" w:color="000000"/>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Jogcímek</w:t>
            </w:r>
          </w:p>
        </w:tc>
        <w:tc>
          <w:tcPr>
            <w:tcW w:w="5114" w:type="dxa"/>
            <w:gridSpan w:val="4"/>
            <w:tcBorders>
              <w:top w:val="single" w:sz="8" w:space="0" w:color="auto"/>
              <w:left w:val="single" w:sz="8" w:space="0" w:color="auto"/>
              <w:bottom w:val="nil"/>
              <w:right w:val="single" w:sz="8" w:space="0" w:color="000000"/>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2015. évi</w:t>
            </w:r>
          </w:p>
        </w:tc>
      </w:tr>
      <w:tr w:rsidR="00C64020" w:rsidRPr="00C64020" w:rsidTr="00C64020">
        <w:trPr>
          <w:trHeight w:val="630"/>
        </w:trPr>
        <w:tc>
          <w:tcPr>
            <w:tcW w:w="920" w:type="dxa"/>
            <w:vMerge/>
            <w:tcBorders>
              <w:top w:val="single" w:sz="8" w:space="0" w:color="auto"/>
              <w:left w:val="single" w:sz="8" w:space="0" w:color="auto"/>
              <w:bottom w:val="single" w:sz="8" w:space="0" w:color="000000"/>
              <w:right w:val="single" w:sz="4" w:space="0" w:color="auto"/>
            </w:tcBorders>
            <w:vAlign w:val="center"/>
            <w:hideMark/>
          </w:tcPr>
          <w:p w:rsidR="00C64020" w:rsidRPr="00C64020" w:rsidRDefault="00C64020" w:rsidP="00C64020">
            <w:pPr>
              <w:rPr>
                <w:rFonts w:ascii="Times New Roman" w:hAnsi="Times New Roman"/>
                <w:b/>
                <w:bCs/>
              </w:rPr>
            </w:pPr>
          </w:p>
        </w:tc>
        <w:tc>
          <w:tcPr>
            <w:tcW w:w="4467" w:type="dxa"/>
            <w:vMerge/>
            <w:tcBorders>
              <w:top w:val="single" w:sz="8" w:space="0" w:color="auto"/>
              <w:left w:val="single" w:sz="4" w:space="0" w:color="auto"/>
              <w:bottom w:val="single" w:sz="8" w:space="0" w:color="000000"/>
              <w:right w:val="nil"/>
            </w:tcBorders>
            <w:vAlign w:val="center"/>
            <w:hideMark/>
          </w:tcPr>
          <w:p w:rsidR="00C64020" w:rsidRPr="00C64020" w:rsidRDefault="00C64020" w:rsidP="00C64020">
            <w:pPr>
              <w:rPr>
                <w:rFonts w:ascii="Times New Roman" w:hAnsi="Times New Roman"/>
                <w:b/>
                <w:bCs/>
              </w:rPr>
            </w:pPr>
          </w:p>
        </w:tc>
        <w:tc>
          <w:tcPr>
            <w:tcW w:w="12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ind w:hanging="224"/>
              <w:jc w:val="center"/>
              <w:rPr>
                <w:rFonts w:ascii="Times New Roman" w:hAnsi="Times New Roman"/>
                <w:b/>
                <w:bCs/>
              </w:rPr>
            </w:pPr>
            <w:r w:rsidRPr="00C64020">
              <w:rPr>
                <w:rFonts w:ascii="Times New Roman" w:hAnsi="Times New Roman"/>
                <w:b/>
                <w:bCs/>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w:t>
            </w:r>
          </w:p>
        </w:tc>
        <w:tc>
          <w:tcPr>
            <w:tcW w:w="1251"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 előirányzat</w:t>
            </w:r>
          </w:p>
        </w:tc>
      </w:tr>
      <w:tr w:rsidR="00C64020" w:rsidRPr="00C64020" w:rsidTr="00C64020">
        <w:trPr>
          <w:trHeight w:val="259"/>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467" w:type="dxa"/>
            <w:tcBorders>
              <w:top w:val="nil"/>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1263"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1300"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w:t>
            </w:r>
          </w:p>
        </w:tc>
        <w:tc>
          <w:tcPr>
            <w:tcW w:w="1251"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1300" w:type="dxa"/>
            <w:tcBorders>
              <w:top w:val="nil"/>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Önkormányzat működési támogatásai (1.1.+…+.1.6.)</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866 388</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1 001 203</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23 827</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1 025 030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Helyi önkormányzatok működésének általános támogatása</w:t>
            </w:r>
          </w:p>
        </w:tc>
        <w:tc>
          <w:tcPr>
            <w:tcW w:w="1263" w:type="dxa"/>
            <w:tcBorders>
              <w:top w:val="single" w:sz="8" w:space="0" w:color="auto"/>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206 030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207 908</w:t>
            </w:r>
          </w:p>
        </w:tc>
        <w:tc>
          <w:tcPr>
            <w:tcW w:w="1251" w:type="dxa"/>
            <w:tcBorders>
              <w:top w:val="single" w:sz="8" w:space="0" w:color="auto"/>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207 908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egyes köznevelési feladatainak támogatása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298 939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302 082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6 201</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308 283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szociális és gyermekjóléti feladatainak támogatása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336 777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424 896</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3 387</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428 283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1.4.</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kulturális feladatainak támogatása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24 642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26 330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26 330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Működési célú központosított előirányzatok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32 205</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14 239</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46 444</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1.6.</w:t>
            </w:r>
          </w:p>
        </w:tc>
        <w:tc>
          <w:tcPr>
            <w:tcW w:w="4467" w:type="dxa"/>
            <w:tcBorders>
              <w:top w:val="nil"/>
              <w:left w:val="nil"/>
              <w:bottom w:val="single" w:sz="8"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Helyi önkormányzatok kiegészítő támogatásai</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7 782</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7 782</w:t>
            </w:r>
          </w:p>
        </w:tc>
      </w:tr>
      <w:tr w:rsidR="00C64020" w:rsidRPr="00C64020" w:rsidTr="00C64020">
        <w:trPr>
          <w:trHeight w:val="61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Működési célú támogatások államháztartáson belülről (2.1.+…+.2.5.)</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457 869</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868 194</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22 426</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890 620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Elvonások és befizetések bevételei</w:t>
            </w:r>
          </w:p>
        </w:tc>
        <w:tc>
          <w:tcPr>
            <w:tcW w:w="1263" w:type="dxa"/>
            <w:tcBorders>
              <w:top w:val="single" w:sz="8" w:space="0" w:color="auto"/>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51" w:type="dxa"/>
            <w:tcBorders>
              <w:top w:val="single" w:sz="8" w:space="0" w:color="auto"/>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garancia- és kezességvállalásból megtérülések </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visszatérítendő támogatások, kölcsönök visszatérülése </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2.4.</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Működési célú visszatérítendő támogatások, kölcsönök igénybevétele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Egyéb működési célú támogatások bevételei </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457 869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868 194</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22 426</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890 620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2.5.1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Helyi és nemzetiségi önkormányzattól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2 590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6 211</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6 211</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lastRenderedPageBreak/>
              <w:t>2.5.2.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Elkülönített állami pénzalaptól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68 521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373 229</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14 326</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387 555</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2.5.3.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Társadalombiztosítás pénzügyi alapjától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207 390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216 702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215 437</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2.5.4.</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Központi költségvetési szervtől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34 965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41 433</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8 956</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50 389</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2.5.5.</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EU-s támogatás</w:t>
            </w:r>
          </w:p>
        </w:tc>
        <w:tc>
          <w:tcPr>
            <w:tcW w:w="1263"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144 403</w:t>
            </w:r>
          </w:p>
        </w:tc>
        <w:tc>
          <w:tcPr>
            <w:tcW w:w="1300"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230 619</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409</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231 028</w:t>
            </w:r>
          </w:p>
        </w:tc>
      </w:tr>
      <w:tr w:rsidR="00C64020" w:rsidRPr="00C64020" w:rsidTr="00C64020">
        <w:trPr>
          <w:trHeight w:val="60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célú támogatások államháztartáson belülről (3.1.+…+3.5.)</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571 194</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502 358</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1 405</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503 763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önkormányzati támogatások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6 392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6 532</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garancia- és kezességvállalásból megtérülések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visszatérítendő támogatások, kölcsönök visszatérülése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3.4.</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visszatérítendő támogatások, kölcsönök igénybevétele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támogatások bevételei</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495 966</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497 231</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3.5.1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Helyi és nemzetiségi önkormányzattól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2 288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3.5.2.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Elkülönített állami pénzalaptól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4 338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4 338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3.5.3.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Társadalombiztosítás pénzügyi alapjától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1 265</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3 553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3.5.4.</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Központi költségvetési szervtől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3 556</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3 556</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3.5.5.</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EU-s támogatás</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571 194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485 784</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485 784</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4. </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Közhatalmi bevételek (4.1.+4.2.+4.3.+4.4.)</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924 000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924 000</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-100 000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824 000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Helyi </w:t>
            </w:r>
            <w:proofErr w:type="gramStart"/>
            <w:r w:rsidRPr="00C64020">
              <w:rPr>
                <w:rFonts w:ascii="Times New Roman" w:hAnsi="Times New Roman"/>
              </w:rPr>
              <w:t>adók  (</w:t>
            </w:r>
            <w:proofErr w:type="gramEnd"/>
            <w:r w:rsidRPr="00C64020">
              <w:rPr>
                <w:rFonts w:ascii="Times New Roman" w:hAnsi="Times New Roman"/>
              </w:rPr>
              <w:t>4.1.1.+4.1.2.+4.1.3.+4.1.4.)</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856 000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856 000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-100 000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756 000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Építményadó</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Magánszemélyek kommunális adója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Iparűzési adó</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720 000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720 000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-100 000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620 000</w:t>
            </w:r>
          </w:p>
        </w:tc>
      </w:tr>
      <w:tr w:rsidR="00C64020" w:rsidRPr="00C64020" w:rsidTr="00C64020">
        <w:trPr>
          <w:trHeight w:val="382"/>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4.1.4.</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Termőföld bérbeadása </w:t>
            </w:r>
            <w:r w:rsidRPr="00C64020">
              <w:rPr>
                <w:rFonts w:ascii="Times New Roman" w:hAnsi="Times New Roman"/>
                <w:i/>
                <w:iCs/>
              </w:rPr>
              <w:lastRenderedPageBreak/>
              <w:t>miatti szja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lastRenderedPageBreak/>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4.2.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Gépjárműadó</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45 000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áruhasználati és szolgáltatási adók (Talajterhelési díj)</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4 500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4 500</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4.4.</w:t>
            </w:r>
          </w:p>
        </w:tc>
        <w:tc>
          <w:tcPr>
            <w:tcW w:w="4467" w:type="dxa"/>
            <w:tcBorders>
              <w:top w:val="nil"/>
              <w:left w:val="nil"/>
              <w:bottom w:val="single" w:sz="8"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közhatalmi bevételek (Bírságok, Pótlékok)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18 500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18 500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18 500</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Működési bevételek (5.1.+…+ 5.10.)</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625 729</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683 873</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125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683 998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Készletértékesítés ellenértéke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Szolgáltatások ellenértéke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193 999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201 733</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435</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202 168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xml:space="preserve">- </w:t>
            </w:r>
            <w:proofErr w:type="spellStart"/>
            <w:r w:rsidRPr="00C64020">
              <w:rPr>
                <w:rFonts w:ascii="Times New Roman" w:hAnsi="Times New Roman"/>
                <w:i/>
                <w:iCs/>
              </w:rPr>
              <w:t>Alkalmaztottak</w:t>
            </w:r>
            <w:proofErr w:type="spellEnd"/>
            <w:r w:rsidRPr="00C64020">
              <w:rPr>
                <w:rFonts w:ascii="Times New Roman" w:hAnsi="Times New Roman"/>
                <w:i/>
                <w:iCs/>
              </w:rPr>
              <w:t xml:space="preserve"> térítése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11 154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11 154</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125</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11 279</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Bérleti és lízingdíj</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27 628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27 726</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310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28 036</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Egyéb szolgáltatásokból származó bevétel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155 217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162 853</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162 853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Közvetített szolgáltatások értéke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48 501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48 449</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65</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48 514</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5.4.</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Tulajdonosi bevételek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156 850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156 850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156 850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5.5.</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Ellátási díjak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57 780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57 660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-240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57 420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5.6.</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Kiszámlázott általános forgalmi adó </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125 064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137 250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-370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136 880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5.7.</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Általános forgalmi adó visszatérítése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3 510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41 159</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156</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41 315</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5.8.</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Kamatbevételek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250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250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250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5.9.</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pénzügyi műveletek bevételei</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5.10.</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bevételek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39 775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40 518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79</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40 597</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bevételek (6.1.+…+6.5.)</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71 216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114 853</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1 124</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115 977</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Immateriális javak értékesítése</w:t>
            </w:r>
          </w:p>
        </w:tc>
        <w:tc>
          <w:tcPr>
            <w:tcW w:w="1263" w:type="dxa"/>
            <w:tcBorders>
              <w:top w:val="single" w:sz="4" w:space="0" w:color="auto"/>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Ingatlanok értékesítése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12 716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50 475</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50 475</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tárgyi eszközök értékesítése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bevétel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40 800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46 678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1 124</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47 802</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6.4.1.</w:t>
            </w:r>
          </w:p>
        </w:tc>
        <w:tc>
          <w:tcPr>
            <w:tcW w:w="4467" w:type="dxa"/>
            <w:tcBorders>
              <w:top w:val="single" w:sz="4" w:space="0" w:color="auto"/>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Önkormányzat sajátos felhalmozási és tőkejellegű bevétele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r>
      <w:tr w:rsidR="00C64020" w:rsidRPr="00C64020" w:rsidTr="00C6402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6.4.2.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Pénzügyi befektetésekből származó bevétel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r>
      <w:tr w:rsidR="00C64020" w:rsidRPr="00C64020" w:rsidTr="00C6402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6.4.3.</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r w:rsidRPr="00C64020">
              <w:rPr>
                <w:rFonts w:ascii="Times New Roman" w:hAnsi="Times New Roman"/>
                <w:i/>
                <w:iCs/>
              </w:rPr>
              <w:t xml:space="preserve">- Önkormányzati vagyon </w:t>
            </w:r>
            <w:proofErr w:type="gramStart"/>
            <w:r w:rsidRPr="00C64020">
              <w:rPr>
                <w:rFonts w:ascii="Times New Roman" w:hAnsi="Times New Roman"/>
                <w:i/>
                <w:iCs/>
              </w:rPr>
              <w:t>bérleti  és</w:t>
            </w:r>
            <w:proofErr w:type="gramEnd"/>
            <w:r w:rsidRPr="00C64020">
              <w:rPr>
                <w:rFonts w:ascii="Times New Roman" w:hAnsi="Times New Roman"/>
                <w:i/>
                <w:iCs/>
              </w:rPr>
              <w:t xml:space="preserve"> lízingdíj bevétele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r>
      <w:tr w:rsidR="00C64020" w:rsidRPr="00C64020" w:rsidTr="00C64020">
        <w:trPr>
          <w:trHeight w:val="330"/>
        </w:trPr>
        <w:tc>
          <w:tcPr>
            <w:tcW w:w="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lastRenderedPageBreak/>
              <w:t>6.4.4.</w:t>
            </w:r>
          </w:p>
        </w:tc>
        <w:tc>
          <w:tcPr>
            <w:tcW w:w="4467" w:type="dxa"/>
            <w:tcBorders>
              <w:top w:val="single" w:sz="4" w:space="0" w:color="auto"/>
              <w:left w:val="nil"/>
              <w:bottom w:val="single" w:sz="8"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i/>
                <w:iCs/>
              </w:rPr>
            </w:pPr>
            <w:proofErr w:type="spellStart"/>
            <w:r w:rsidRPr="00C64020">
              <w:rPr>
                <w:rFonts w:ascii="Times New Roman" w:hAnsi="Times New Roman"/>
                <w:i/>
                <w:iCs/>
              </w:rPr>
              <w:t>-Felhalmozási</w:t>
            </w:r>
            <w:proofErr w:type="spellEnd"/>
            <w:r w:rsidRPr="00C64020">
              <w:rPr>
                <w:rFonts w:ascii="Times New Roman" w:hAnsi="Times New Roman"/>
                <w:i/>
                <w:iCs/>
              </w:rPr>
              <w:t xml:space="preserve"> célú áfa visszatérülés</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5 878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1 124</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7 002</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7. </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i/>
                <w:iCs/>
              </w:rPr>
            </w:pPr>
            <w:r w:rsidRPr="00C64020">
              <w:rPr>
                <w:rFonts w:ascii="Times New Roman" w:hAnsi="Times New Roman"/>
                <w:b/>
                <w:bCs/>
                <w:i/>
                <w:iCs/>
              </w:rPr>
              <w:t>Működési célú átvett pénzeszközök (7.1. + … + 7.3.)</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i/>
                <w:iCs/>
              </w:rPr>
            </w:pPr>
            <w:r w:rsidRPr="00C64020">
              <w:rPr>
                <w:rFonts w:ascii="Times New Roman" w:hAnsi="Times New Roman"/>
                <w:b/>
                <w:bCs/>
                <w:i/>
                <w:i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i/>
                <w:iCs/>
              </w:rPr>
            </w:pPr>
            <w:r w:rsidRPr="00C64020">
              <w:rPr>
                <w:rFonts w:ascii="Times New Roman" w:hAnsi="Times New Roman"/>
                <w:b/>
                <w:bCs/>
                <w:i/>
                <w:iCs/>
              </w:rPr>
              <w:t>1 250</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i/>
                <w:iCs/>
              </w:rPr>
            </w:pPr>
            <w:r w:rsidRPr="00C64020">
              <w:rPr>
                <w:rFonts w:ascii="Times New Roman" w:hAnsi="Times New Roman"/>
                <w:b/>
                <w:bCs/>
                <w:i/>
                <w:i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i/>
                <w:iCs/>
              </w:rPr>
            </w:pPr>
            <w:r w:rsidRPr="00C64020">
              <w:rPr>
                <w:rFonts w:ascii="Times New Roman" w:hAnsi="Times New Roman"/>
                <w:b/>
                <w:bCs/>
                <w:i/>
                <w:iCs/>
              </w:rPr>
              <w:t>1 250</w:t>
            </w:r>
          </w:p>
        </w:tc>
      </w:tr>
      <w:tr w:rsidR="00C64020" w:rsidRPr="00C64020" w:rsidTr="00C64020">
        <w:trPr>
          <w:trHeight w:val="49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garancia- és kezességvállalásból megtérülések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42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visszatérítendő támogatások, kölcsönök visszatér.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7.3.</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célú átvett pénzeszköz</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1 250</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1 250</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8.</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célú átvett pénzeszközök (8.1.+8.2.+8.3.)</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8 595</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-1 392</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7 203</w:t>
            </w:r>
          </w:p>
        </w:tc>
      </w:tr>
      <w:tr w:rsidR="00C64020" w:rsidRPr="00C64020" w:rsidTr="00C64020">
        <w:trPr>
          <w:trHeight w:val="458"/>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Felhalm</w:t>
            </w:r>
            <w:proofErr w:type="spellEnd"/>
            <w:r w:rsidRPr="00C64020">
              <w:rPr>
                <w:rFonts w:ascii="Times New Roman" w:hAnsi="Times New Roman"/>
              </w:rPr>
              <w:t xml:space="preserve">. célú garancia- és kezességvállalásból megtérülések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6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Felhalm</w:t>
            </w:r>
            <w:proofErr w:type="spellEnd"/>
            <w:r w:rsidRPr="00C64020">
              <w:rPr>
                <w:rFonts w:ascii="Times New Roman" w:hAnsi="Times New Roman"/>
              </w:rPr>
              <w:t xml:space="preserve">. célú visszatérítendő támogatások, </w:t>
            </w:r>
            <w:r w:rsidRPr="00C64020">
              <w:rPr>
                <w:rFonts w:ascii="Times New Roman" w:hAnsi="Times New Roman"/>
                <w:u w:val="single"/>
              </w:rPr>
              <w:t>kölcsönök visszatér</w:t>
            </w:r>
            <w:r w:rsidRPr="00C64020">
              <w:rPr>
                <w:rFonts w:ascii="Times New Roman" w:hAnsi="Times New Roman"/>
              </w:rPr>
              <w:t xml:space="preserve">.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4 000</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-1 800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2 200</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8.3.</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átvett pénzeszköz</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3 000</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4 595</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408</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5 003</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9.</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KÖLTSÉGVETÉSI BEVÉTELEK ÖSSZESEN: (1+…+8)</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3 523 396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4 104 326</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-52 485</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4 051 841</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10.</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 xml:space="preserve">Hitel-, kölcsönfelvétel államháztartáson </w:t>
            </w:r>
            <w:proofErr w:type="gramStart"/>
            <w:r w:rsidRPr="00C64020">
              <w:rPr>
                <w:rFonts w:ascii="Times New Roman" w:hAnsi="Times New Roman"/>
                <w:b/>
                <w:bCs/>
              </w:rPr>
              <w:t>kívülről  (</w:t>
            </w:r>
            <w:proofErr w:type="gramEnd"/>
            <w:r w:rsidRPr="00C64020">
              <w:rPr>
                <w:rFonts w:ascii="Times New Roman" w:hAnsi="Times New Roman"/>
                <w:b/>
                <w:bCs/>
              </w:rPr>
              <w:t>10.1.+10.3.)</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Hosszú </w:t>
            </w:r>
            <w:proofErr w:type="gramStart"/>
            <w:r w:rsidRPr="00C64020">
              <w:rPr>
                <w:rFonts w:ascii="Times New Roman" w:hAnsi="Times New Roman"/>
              </w:rPr>
              <w:t>lejáratú  hitelek</w:t>
            </w:r>
            <w:proofErr w:type="gramEnd"/>
            <w:r w:rsidRPr="00C64020">
              <w:rPr>
                <w:rFonts w:ascii="Times New Roman" w:hAnsi="Times New Roman"/>
              </w:rPr>
              <w:t>, kölcsönök felvétele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Likviditási </w:t>
            </w:r>
            <w:proofErr w:type="gramStart"/>
            <w:r w:rsidRPr="00C64020">
              <w:rPr>
                <w:rFonts w:ascii="Times New Roman" w:hAnsi="Times New Roman"/>
              </w:rPr>
              <w:t>célú  hitelek</w:t>
            </w:r>
            <w:proofErr w:type="gramEnd"/>
            <w:r w:rsidRPr="00C64020">
              <w:rPr>
                <w:rFonts w:ascii="Times New Roman" w:hAnsi="Times New Roman"/>
              </w:rPr>
              <w:t>, kölcsönök felvétele pénzügyi vállalkozástól</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10.3.</w:t>
            </w:r>
          </w:p>
        </w:tc>
        <w:tc>
          <w:tcPr>
            <w:tcW w:w="44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xml:space="preserve">  Rövid </w:t>
            </w:r>
            <w:proofErr w:type="gramStart"/>
            <w:r w:rsidRPr="00C64020">
              <w:rPr>
                <w:rFonts w:ascii="Times New Roman" w:hAnsi="Times New Roman"/>
              </w:rPr>
              <w:t>lejáratú  hitelek</w:t>
            </w:r>
            <w:proofErr w:type="gramEnd"/>
            <w:r w:rsidRPr="00C64020">
              <w:rPr>
                <w:rFonts w:ascii="Times New Roman" w:hAnsi="Times New Roman"/>
              </w:rPr>
              <w:t>, kölcsönök felvétele</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11.</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értékpapírok bevételei (11.1. +…+ 11.4.)</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205 151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205 151</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-102 774</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102 377</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belföldi értékpapírok beváltása</w:t>
            </w:r>
            <w:proofErr w:type="gramStart"/>
            <w:r w:rsidRPr="00C64020">
              <w:rPr>
                <w:rFonts w:ascii="Times New Roman" w:hAnsi="Times New Roman"/>
              </w:rPr>
              <w:t>,  értékesítése</w:t>
            </w:r>
            <w:proofErr w:type="gramEnd"/>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205 151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205 151</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-102 774</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102 377</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belföldi értékpapírok kibocsátása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belföldi értékpapírok beváltása</w:t>
            </w:r>
            <w:proofErr w:type="gramStart"/>
            <w:r w:rsidRPr="00C64020">
              <w:rPr>
                <w:rFonts w:ascii="Times New Roman" w:hAnsi="Times New Roman"/>
              </w:rPr>
              <w:t>,  értékesítése</w:t>
            </w:r>
            <w:proofErr w:type="gramEnd"/>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11.4.</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belföldi értékpapírok kibocsátása</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12.</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Maradvány igénybevétele (12.1. + 12.2.)</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356 042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668 336</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668 336</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Előző év költségvetési maradványának </w:t>
            </w:r>
            <w:r w:rsidRPr="00C64020">
              <w:rPr>
                <w:rFonts w:ascii="Times New Roman" w:hAnsi="Times New Roman"/>
              </w:rPr>
              <w:lastRenderedPageBreak/>
              <w:t>igénybevétele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lastRenderedPageBreak/>
              <w:t>356 042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668 336</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668 336</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12.1.1.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Előző év költségvetési maradványának igénybevétele működési</w:t>
            </w: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143 263</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318 662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318 662</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12.1.2.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Előző év költségvetési maradványának igénybevétele felhalmozási</w:t>
            </w:r>
          </w:p>
        </w:tc>
        <w:tc>
          <w:tcPr>
            <w:tcW w:w="1263"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212 779</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349 674</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349 674</w:t>
            </w:r>
          </w:p>
        </w:tc>
      </w:tr>
      <w:tr w:rsidR="00C64020" w:rsidRPr="00C64020" w:rsidTr="00C64020">
        <w:trPr>
          <w:trHeight w:val="330"/>
        </w:trPr>
        <w:tc>
          <w:tcPr>
            <w:tcW w:w="92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12.2.</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Előző év vállalkozási maradványának igénybevétele</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13.</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finanszírozás bevételei (13.1. + … + 13.3.)</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törlesztése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13.3.</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Betétek megszüntetése</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14.</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Külföldi finanszírozás bevételei (14.1.+</w:t>
            </w:r>
            <w:proofErr w:type="gramStart"/>
            <w:r w:rsidRPr="00C64020">
              <w:rPr>
                <w:rFonts w:ascii="Times New Roman" w:hAnsi="Times New Roman"/>
                <w:b/>
                <w:bCs/>
              </w:rPr>
              <w:t>…14</w:t>
            </w:r>
            <w:proofErr w:type="gramEnd"/>
            <w:r w:rsidRPr="00C64020">
              <w:rPr>
                <w:rFonts w:ascii="Times New Roman" w:hAnsi="Times New Roman"/>
                <w:b/>
                <w:bCs/>
              </w:rPr>
              <w:t>.4.)</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14.1.</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külföldi értékpapírok beváltása</w:t>
            </w:r>
            <w:proofErr w:type="gramStart"/>
            <w:r w:rsidRPr="00C64020">
              <w:rPr>
                <w:rFonts w:ascii="Times New Roman" w:hAnsi="Times New Roman"/>
              </w:rPr>
              <w:t>,  értékesítése</w:t>
            </w:r>
            <w:proofErr w:type="gramEnd"/>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külföldi értékpapírok beváltása</w:t>
            </w:r>
            <w:proofErr w:type="gramStart"/>
            <w:r w:rsidRPr="00C64020">
              <w:rPr>
                <w:rFonts w:ascii="Times New Roman" w:hAnsi="Times New Roman"/>
              </w:rPr>
              <w:t>,  értékesítése</w:t>
            </w:r>
            <w:proofErr w:type="gramEnd"/>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Külföldi értékpapírok kibocsátása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14.4.</w:t>
            </w:r>
          </w:p>
        </w:tc>
        <w:tc>
          <w:tcPr>
            <w:tcW w:w="4467"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Külföldi hitelek, kölcsönök felvétele</w:t>
            </w:r>
          </w:p>
        </w:tc>
        <w:tc>
          <w:tcPr>
            <w:tcW w:w="1263"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251" w:type="dxa"/>
            <w:tcBorders>
              <w:top w:val="nil"/>
              <w:left w:val="nil"/>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c>
          <w:tcPr>
            <w:tcW w:w="1300" w:type="dxa"/>
            <w:tcBorders>
              <w:top w:val="nil"/>
              <w:left w:val="nil"/>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15.</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Adóssághoz nem kapcsolódó származékos ügyletek bevételei</w:t>
            </w:r>
          </w:p>
        </w:tc>
        <w:tc>
          <w:tcPr>
            <w:tcW w:w="1263"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 </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 </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16.</w:t>
            </w:r>
          </w:p>
        </w:tc>
        <w:tc>
          <w:tcPr>
            <w:tcW w:w="4467" w:type="dxa"/>
            <w:tcBorders>
              <w:top w:val="nil"/>
              <w:left w:val="nil"/>
              <w:bottom w:val="single" w:sz="8" w:space="0" w:color="auto"/>
              <w:right w:val="nil"/>
            </w:tcBorders>
            <w:shd w:val="clear" w:color="auto" w:fill="auto"/>
            <w:vAlign w:val="bottom"/>
            <w:hideMark/>
          </w:tcPr>
          <w:p w:rsidR="00C64020" w:rsidRPr="00C64020" w:rsidRDefault="00C64020" w:rsidP="00C64020">
            <w:pPr>
              <w:rPr>
                <w:rFonts w:ascii="Times New Roman" w:hAnsi="Times New Roman"/>
                <w:b/>
                <w:bCs/>
              </w:rPr>
            </w:pPr>
            <w:r w:rsidRPr="00C64020">
              <w:rPr>
                <w:rFonts w:ascii="Times New Roman" w:hAnsi="Times New Roman"/>
                <w:b/>
                <w:bCs/>
              </w:rPr>
              <w:t>FINANSZÍROZÁSI BEVÉTELEK ÖSSZESEN: (10. + … +15.)</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561 193</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873 487</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-102 774</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770 713</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17.</w:t>
            </w:r>
          </w:p>
        </w:tc>
        <w:tc>
          <w:tcPr>
            <w:tcW w:w="4467" w:type="dxa"/>
            <w:tcBorders>
              <w:top w:val="nil"/>
              <w:left w:val="nil"/>
              <w:bottom w:val="single" w:sz="8" w:space="0" w:color="auto"/>
              <w:right w:val="nil"/>
            </w:tcBorders>
            <w:shd w:val="clear" w:color="auto" w:fill="auto"/>
            <w:vAlign w:val="bottom"/>
            <w:hideMark/>
          </w:tcPr>
          <w:p w:rsidR="00C64020" w:rsidRPr="00C64020" w:rsidRDefault="00C64020" w:rsidP="00C64020">
            <w:pPr>
              <w:rPr>
                <w:rFonts w:ascii="Times New Roman" w:hAnsi="Times New Roman"/>
                <w:b/>
                <w:bCs/>
              </w:rPr>
            </w:pPr>
            <w:r w:rsidRPr="00C64020">
              <w:rPr>
                <w:rFonts w:ascii="Times New Roman" w:hAnsi="Times New Roman"/>
                <w:b/>
                <w:bCs/>
              </w:rPr>
              <w:t>BEVÉTELEK ÖSSZESEN: (9+16)</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4 084 589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4 977 813</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-155 259</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4 822 554</w:t>
            </w:r>
          </w:p>
        </w:tc>
      </w:tr>
      <w:tr w:rsidR="00C64020" w:rsidRPr="00C64020" w:rsidTr="00C64020">
        <w:trPr>
          <w:trHeight w:val="330"/>
        </w:trPr>
        <w:tc>
          <w:tcPr>
            <w:tcW w:w="920"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b/>
                <w:bCs/>
              </w:rPr>
            </w:pPr>
          </w:p>
          <w:p w:rsidR="00C64020" w:rsidRPr="00C64020" w:rsidRDefault="00C64020" w:rsidP="00C64020">
            <w:pPr>
              <w:rPr>
                <w:rFonts w:ascii="Times New Roman" w:hAnsi="Times New Roman"/>
                <w:b/>
                <w:bCs/>
              </w:rPr>
            </w:pPr>
          </w:p>
        </w:tc>
        <w:tc>
          <w:tcPr>
            <w:tcW w:w="44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b/>
                <w:bCs/>
              </w:rPr>
            </w:pPr>
          </w:p>
        </w:tc>
        <w:tc>
          <w:tcPr>
            <w:tcW w:w="1263"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b/>
                <w:bCs/>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r>
      <w:tr w:rsidR="00C64020" w:rsidRPr="00C64020" w:rsidTr="00C64020">
        <w:trPr>
          <w:trHeight w:val="645"/>
        </w:trPr>
        <w:tc>
          <w:tcPr>
            <w:tcW w:w="92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Kiadások</w:t>
            </w:r>
          </w:p>
        </w:tc>
        <w:tc>
          <w:tcPr>
            <w:tcW w:w="12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w:t>
            </w:r>
          </w:p>
        </w:tc>
        <w:tc>
          <w:tcPr>
            <w:tcW w:w="1251"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 előirányzat</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xml:space="preserve">   Működési költségvetés kiadásai </w:t>
            </w:r>
            <w:r w:rsidRPr="00C64020">
              <w:rPr>
                <w:rFonts w:ascii="Times New Roman" w:hAnsi="Times New Roman"/>
              </w:rPr>
              <w:t>(1.1+…+1.5.)</w:t>
            </w:r>
          </w:p>
        </w:tc>
        <w:tc>
          <w:tcPr>
            <w:tcW w:w="1263"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2 770 234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3 387 103</w:t>
            </w:r>
          </w:p>
        </w:tc>
        <w:tc>
          <w:tcPr>
            <w:tcW w:w="1251"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83 017</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3 470 120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gramStart"/>
            <w:r w:rsidRPr="00C64020">
              <w:rPr>
                <w:rFonts w:ascii="Times New Roman" w:hAnsi="Times New Roman"/>
              </w:rPr>
              <w:t>Személyi  juttatások</w:t>
            </w:r>
            <w:proofErr w:type="gramEnd"/>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912 506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1 192 499</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19 049</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1 211 548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Munkaadókat terhelő járulékok és szociális </w:t>
            </w:r>
            <w:r w:rsidRPr="00C64020">
              <w:rPr>
                <w:rFonts w:ascii="Times New Roman" w:hAnsi="Times New Roman"/>
              </w:rPr>
              <w:lastRenderedPageBreak/>
              <w:t>hozzájárulási adó</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lastRenderedPageBreak/>
              <w:t>239 525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281 862</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4 507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286 369</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1.3.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gramStart"/>
            <w:r w:rsidRPr="00C64020">
              <w:rPr>
                <w:rFonts w:ascii="Times New Roman" w:hAnsi="Times New Roman"/>
              </w:rPr>
              <w:t>Dologi  kiadások</w:t>
            </w:r>
            <w:proofErr w:type="gramEnd"/>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1 272 951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1 491 848</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46 714</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1 538 562</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1.4.</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Ellátottak pénzbeli juttatásai</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81 988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144 565</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8 531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153 096</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célú kiadások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263 264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276 329</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4 216</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280 545</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1.5.1.</w:t>
            </w:r>
          </w:p>
        </w:tc>
        <w:tc>
          <w:tcPr>
            <w:tcW w:w="4467" w:type="dxa"/>
            <w:tcBorders>
              <w:top w:val="single" w:sz="4" w:space="0" w:color="auto"/>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Elvonások és befizetések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3 323</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3 323</w:t>
            </w:r>
          </w:p>
        </w:tc>
      </w:tr>
      <w:tr w:rsidR="00C64020" w:rsidRPr="00C64020" w:rsidTr="00C64020">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1.5.2.</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w:t>
            </w:r>
            <w:proofErr w:type="spellStart"/>
            <w:r w:rsidRPr="00C64020">
              <w:rPr>
                <w:rFonts w:ascii="Times New Roman" w:hAnsi="Times New Roman"/>
                <w:i/>
                <w:iCs/>
              </w:rPr>
              <w:t>-Visszatérítendő</w:t>
            </w:r>
            <w:proofErr w:type="spellEnd"/>
            <w:r w:rsidRPr="00C64020">
              <w:rPr>
                <w:rFonts w:ascii="Times New Roman" w:hAnsi="Times New Roman"/>
                <w:i/>
                <w:iCs/>
              </w:rPr>
              <w:t xml:space="preserve"> támogatások, kölcsönök nyújtása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r>
      <w:tr w:rsidR="00C64020" w:rsidRPr="00C64020" w:rsidTr="00C64020">
        <w:trPr>
          <w:trHeight w:val="3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1.5.3.</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Visszatérítendő támogatások, kölcsönök törlesztése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1.5.4.</w:t>
            </w:r>
          </w:p>
        </w:tc>
        <w:tc>
          <w:tcPr>
            <w:tcW w:w="4467" w:type="dxa"/>
            <w:tcBorders>
              <w:top w:val="nil"/>
              <w:left w:val="nil"/>
              <w:bottom w:val="single" w:sz="4" w:space="0" w:color="auto"/>
              <w:right w:val="nil"/>
            </w:tcBorders>
            <w:shd w:val="clear" w:color="auto" w:fill="auto"/>
            <w:noWrap/>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Egyéb működési célú támogatások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223 369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232 717</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4 025</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236 742</w:t>
            </w:r>
          </w:p>
        </w:tc>
      </w:tr>
      <w:tr w:rsidR="00C64020" w:rsidRPr="00C64020" w:rsidTr="00C64020">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1.5.5.</w:t>
            </w:r>
          </w:p>
        </w:tc>
        <w:tc>
          <w:tcPr>
            <w:tcW w:w="44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Visszatérítendő támogatások, kölcsönök nyújtása </w:t>
            </w:r>
            <w:proofErr w:type="spellStart"/>
            <w:r w:rsidRPr="00C64020">
              <w:rPr>
                <w:rFonts w:ascii="Times New Roman" w:hAnsi="Times New Roman"/>
                <w:i/>
                <w:iCs/>
              </w:rPr>
              <w:t>ÁH-n</w:t>
            </w:r>
            <w:proofErr w:type="spellEnd"/>
            <w:r w:rsidRPr="00C64020">
              <w:rPr>
                <w:rFonts w:ascii="Times New Roman" w:hAnsi="Times New Roman"/>
                <w:i/>
                <w:iCs/>
              </w:rPr>
              <w:t xml:space="preserve"> kívülre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1.5.6.</w:t>
            </w:r>
          </w:p>
        </w:tc>
        <w:tc>
          <w:tcPr>
            <w:tcW w:w="44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Árkiegészítések, ártámogatások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1.5.7.</w:t>
            </w:r>
          </w:p>
        </w:tc>
        <w:tc>
          <w:tcPr>
            <w:tcW w:w="44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Kamattámogatások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1.5.8.</w:t>
            </w:r>
          </w:p>
        </w:tc>
        <w:tc>
          <w:tcPr>
            <w:tcW w:w="44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 Egyéb működési célú támogatások államháztartáson kívülre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36 880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40 289</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191</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40 480</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xml:space="preserve">   Felhalmozási költségvetés kiadásai </w:t>
            </w:r>
            <w:r w:rsidRPr="00C64020">
              <w:rPr>
                <w:rFonts w:ascii="Times New Roman" w:hAnsi="Times New Roman"/>
              </w:rPr>
              <w:t>(2.1.+2.2.+2.3.+2.4)</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937 665</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919 933</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-76 396</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843 537</w:t>
            </w:r>
          </w:p>
        </w:tc>
      </w:tr>
      <w:tr w:rsidR="00C64020" w:rsidRPr="00C64020" w:rsidTr="00C64020">
        <w:trPr>
          <w:trHeight w:val="33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w:t>
            </w:r>
          </w:p>
        </w:tc>
        <w:tc>
          <w:tcPr>
            <w:tcW w:w="4467"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Beruházások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854 169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824 919</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-72 333</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752 586</w:t>
            </w:r>
          </w:p>
        </w:tc>
      </w:tr>
      <w:tr w:rsidR="00C64020" w:rsidRPr="00C64020" w:rsidTr="00C64020">
        <w:trPr>
          <w:trHeight w:val="54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2.1.1.</w:t>
            </w:r>
          </w:p>
        </w:tc>
        <w:tc>
          <w:tcPr>
            <w:tcW w:w="4467" w:type="dxa"/>
            <w:tcBorders>
              <w:top w:val="nil"/>
              <w:left w:val="single" w:sz="4"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Önkormányzati, intézményi forrásból megvalósuló beruházási kiadások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208 747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265 076</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-46 767</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218 309</w:t>
            </w:r>
          </w:p>
        </w:tc>
      </w:tr>
      <w:tr w:rsidR="00C64020" w:rsidRPr="00C64020" w:rsidTr="00C64020">
        <w:trPr>
          <w:trHeight w:val="585"/>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2.1.2.</w:t>
            </w:r>
          </w:p>
        </w:tc>
        <w:tc>
          <w:tcPr>
            <w:tcW w:w="4467" w:type="dxa"/>
            <w:tcBorders>
              <w:top w:val="nil"/>
              <w:left w:val="single" w:sz="4"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EU-s forrásból finanszírozott támogatással megvalósuló programok, projektek kiadásai</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520 892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435 482</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435 482</w:t>
            </w:r>
          </w:p>
        </w:tc>
      </w:tr>
      <w:tr w:rsidR="00C64020" w:rsidRPr="00C64020" w:rsidTr="00C64020">
        <w:trPr>
          <w:trHeight w:val="555"/>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2.1.3.</w:t>
            </w:r>
          </w:p>
        </w:tc>
        <w:tc>
          <w:tcPr>
            <w:tcW w:w="4467" w:type="dxa"/>
            <w:tcBorders>
              <w:top w:val="nil"/>
              <w:left w:val="single" w:sz="4"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EU-s forrásból finanszírozott támogatással </w:t>
            </w:r>
            <w:proofErr w:type="gramStart"/>
            <w:r w:rsidRPr="00C64020">
              <w:rPr>
                <w:rFonts w:ascii="Times New Roman" w:hAnsi="Times New Roman"/>
                <w:i/>
                <w:iCs/>
              </w:rPr>
              <w:t>megvalósuló  programok</w:t>
            </w:r>
            <w:proofErr w:type="gramEnd"/>
            <w:r w:rsidRPr="00C64020">
              <w:rPr>
                <w:rFonts w:ascii="Times New Roman" w:hAnsi="Times New Roman"/>
                <w:i/>
                <w:iCs/>
              </w:rPr>
              <w:t>,  projektek önkormányzati hozzájárulásának kiadásai</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124 530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118 154</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-30 000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88 154</w:t>
            </w:r>
          </w:p>
        </w:tc>
      </w:tr>
      <w:tr w:rsidR="00C64020" w:rsidRPr="00C64020" w:rsidTr="00C64020">
        <w:trPr>
          <w:trHeight w:val="60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2.1.4.</w:t>
            </w:r>
          </w:p>
        </w:tc>
        <w:tc>
          <w:tcPr>
            <w:tcW w:w="4467" w:type="dxa"/>
            <w:tcBorders>
              <w:top w:val="nil"/>
              <w:left w:val="single" w:sz="4"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Hazai forrásból finanszírozott támogatással </w:t>
            </w:r>
            <w:proofErr w:type="gramStart"/>
            <w:r w:rsidRPr="00C64020">
              <w:rPr>
                <w:rFonts w:ascii="Times New Roman" w:hAnsi="Times New Roman"/>
                <w:i/>
                <w:iCs/>
              </w:rPr>
              <w:t>megvalósuló  programok</w:t>
            </w:r>
            <w:proofErr w:type="gramEnd"/>
            <w:r w:rsidRPr="00C64020">
              <w:rPr>
                <w:rFonts w:ascii="Times New Roman" w:hAnsi="Times New Roman"/>
                <w:i/>
                <w:iCs/>
              </w:rPr>
              <w:t>,  projektek kiadásai</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4 838</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3 693</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8 531</w:t>
            </w:r>
          </w:p>
        </w:tc>
      </w:tr>
      <w:tr w:rsidR="00C64020" w:rsidRPr="00C64020" w:rsidTr="00C64020">
        <w:trPr>
          <w:trHeight w:val="57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2.1.5.</w:t>
            </w:r>
          </w:p>
        </w:tc>
        <w:tc>
          <w:tcPr>
            <w:tcW w:w="4467" w:type="dxa"/>
            <w:tcBorders>
              <w:top w:val="nil"/>
              <w:left w:val="single" w:sz="4"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 Hazai forrásból finanszírozott támogatással </w:t>
            </w:r>
            <w:proofErr w:type="gramStart"/>
            <w:r w:rsidRPr="00C64020">
              <w:rPr>
                <w:rFonts w:ascii="Times New Roman" w:hAnsi="Times New Roman"/>
                <w:i/>
                <w:iCs/>
              </w:rPr>
              <w:t>megvalósuló  programok</w:t>
            </w:r>
            <w:proofErr w:type="gramEnd"/>
            <w:r w:rsidRPr="00C64020">
              <w:rPr>
                <w:rFonts w:ascii="Times New Roman" w:hAnsi="Times New Roman"/>
                <w:i/>
                <w:iCs/>
              </w:rPr>
              <w:t>,  projektek önkormányzati hozzájárulásának kiadása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1 369</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741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2 110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2.2.</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Felújítások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75 670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73 727</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-3 183</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70 544</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w:t>
            </w:r>
          </w:p>
        </w:tc>
        <w:tc>
          <w:tcPr>
            <w:tcW w:w="4467" w:type="dxa"/>
            <w:tcBorders>
              <w:top w:val="single" w:sz="4" w:space="0" w:color="auto"/>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kiadások</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3 000</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11 956</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-1 800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10 156</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2.3.1.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Visszatérítendő támogatások, kölcsönök </w:t>
            </w:r>
            <w:r w:rsidRPr="00C64020">
              <w:rPr>
                <w:rFonts w:ascii="Times New Roman" w:hAnsi="Times New Roman"/>
                <w:i/>
                <w:iCs/>
              </w:rPr>
              <w:lastRenderedPageBreak/>
              <w:t xml:space="preserve">nyújtása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lastRenderedPageBreak/>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lastRenderedPageBreak/>
              <w:t>2.3.2.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Visszatérítendő támogatások, kölcsönök törlesztése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2.3.3.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Egyéb felhalmozási célú támogatások </w:t>
            </w:r>
            <w:proofErr w:type="spellStart"/>
            <w:r w:rsidRPr="00C64020">
              <w:rPr>
                <w:rFonts w:ascii="Times New Roman" w:hAnsi="Times New Roman"/>
                <w:i/>
                <w:iCs/>
              </w:rPr>
              <w:t>ÁH-n</w:t>
            </w:r>
            <w:proofErr w:type="spellEnd"/>
            <w:r w:rsidRPr="00C64020">
              <w:rPr>
                <w:rFonts w:ascii="Times New Roman" w:hAnsi="Times New Roman"/>
                <w:i/>
                <w:iCs/>
              </w:rPr>
              <w:t xml:space="preserve"> belülre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3 556</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3 556</w:t>
            </w:r>
          </w:p>
        </w:tc>
      </w:tr>
      <w:tr w:rsidR="00C64020" w:rsidRPr="00C64020" w:rsidTr="00C64020">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2.3.4.</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Visszatérítendő támogatások, </w:t>
            </w:r>
            <w:r w:rsidRPr="00C64020">
              <w:rPr>
                <w:rFonts w:ascii="Times New Roman" w:hAnsi="Times New Roman"/>
                <w:i/>
                <w:iCs/>
                <w:u w:val="single"/>
              </w:rPr>
              <w:t xml:space="preserve">kölcsönök nyújtása </w:t>
            </w:r>
            <w:proofErr w:type="spellStart"/>
            <w:r w:rsidRPr="00C64020">
              <w:rPr>
                <w:rFonts w:ascii="Times New Roman" w:hAnsi="Times New Roman"/>
                <w:i/>
                <w:iCs/>
              </w:rPr>
              <w:t>ÁH-n</w:t>
            </w:r>
            <w:proofErr w:type="spellEnd"/>
            <w:r w:rsidRPr="00C64020">
              <w:rPr>
                <w:rFonts w:ascii="Times New Roman" w:hAnsi="Times New Roman"/>
                <w:i/>
                <w:iCs/>
              </w:rPr>
              <w:t xml:space="preserve"> kívülre</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3 000</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-1 800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1 200</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2.3.5.</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Részesedés</w:t>
            </w:r>
            <w:proofErr w:type="gramStart"/>
            <w:r w:rsidRPr="00C64020">
              <w:rPr>
                <w:rFonts w:ascii="Times New Roman" w:hAnsi="Times New Roman"/>
                <w:i/>
                <w:iCs/>
              </w:rPr>
              <w:t>,üzletrész</w:t>
            </w:r>
            <w:proofErr w:type="gramEnd"/>
            <w:r w:rsidRPr="00C64020">
              <w:rPr>
                <w:rFonts w:ascii="Times New Roman" w:hAnsi="Times New Roman"/>
                <w:i/>
                <w:iCs/>
              </w:rPr>
              <w:t xml:space="preserve"> vásárlása</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2.3.6.</w:t>
            </w:r>
          </w:p>
        </w:tc>
        <w:tc>
          <w:tcPr>
            <w:tcW w:w="4467" w:type="dxa"/>
            <w:tcBorders>
              <w:top w:val="nil"/>
              <w:left w:val="nil"/>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 Egyéb felhalmozási célú támogatások államháztartáson kívülre</w:t>
            </w:r>
          </w:p>
        </w:tc>
        <w:tc>
          <w:tcPr>
            <w:tcW w:w="1263"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5 400</w:t>
            </w:r>
          </w:p>
        </w:tc>
        <w:tc>
          <w:tcPr>
            <w:tcW w:w="1251"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5 400</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2.4.</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Kisértékű</w:t>
            </w:r>
            <w:proofErr w:type="spellEnd"/>
            <w:r w:rsidRPr="00C64020">
              <w:rPr>
                <w:rFonts w:ascii="Times New Roman" w:hAnsi="Times New Roman"/>
              </w:rPr>
              <w:t xml:space="preserve"> </w:t>
            </w:r>
            <w:proofErr w:type="spellStart"/>
            <w:r w:rsidRPr="00C64020">
              <w:rPr>
                <w:rFonts w:ascii="Times New Roman" w:hAnsi="Times New Roman"/>
              </w:rPr>
              <w:t>tárgyieszközök</w:t>
            </w:r>
            <w:proofErr w:type="spellEnd"/>
            <w:r w:rsidRPr="00C64020">
              <w:rPr>
                <w:rFonts w:ascii="Times New Roman" w:hAnsi="Times New Roman"/>
              </w:rPr>
              <w:t xml:space="preserve"> beszerzése</w:t>
            </w:r>
          </w:p>
        </w:tc>
        <w:tc>
          <w:tcPr>
            <w:tcW w:w="1263"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4 826</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9 331</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920</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10 251</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Tartalékok (3.1.+3.2.)</w:t>
            </w:r>
          </w:p>
        </w:tc>
        <w:tc>
          <w:tcPr>
            <w:tcW w:w="1263"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274 313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538 745</w:t>
            </w:r>
          </w:p>
        </w:tc>
        <w:tc>
          <w:tcPr>
            <w:tcW w:w="1251"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-161 880</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376 865</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Működési tartalék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207 015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351 290</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-134 758</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216 532</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Általános tartalék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150 153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301 055</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-134 207</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166 848</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3.1.2.</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Céltartalék</w:t>
            </w:r>
          </w:p>
        </w:tc>
        <w:tc>
          <w:tcPr>
            <w:tcW w:w="1263"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56 862</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50 235</w:t>
            </w:r>
          </w:p>
        </w:tc>
        <w:tc>
          <w:tcPr>
            <w:tcW w:w="1251"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-551</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49 684</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Felhalmozási tartalék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67 298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187 455</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-27 122</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160 333</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Általános tartalék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63 298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77 789</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-27 000</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50 789</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3.2.2.</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Céltartalék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109 666</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-122</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109 544</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KÖLTSÉGVETÉSI KIADÁSOK ÖSSZESEN (1+2+3)</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3 982 212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4 845 781</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-155 259</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4 690 522</w:t>
            </w:r>
          </w:p>
        </w:tc>
      </w:tr>
      <w:tr w:rsidR="00C64020" w:rsidRPr="00C64020" w:rsidTr="00C64020">
        <w:trPr>
          <w:trHeight w:val="55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Hitel-, kölcsöntörlesztés államháztartáson kívülre (5.1. + … + 5.3.)</w:t>
            </w:r>
          </w:p>
        </w:tc>
        <w:tc>
          <w:tcPr>
            <w:tcW w:w="1263"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w:t>
            </w:r>
          </w:p>
        </w:tc>
        <w:tc>
          <w:tcPr>
            <w:tcW w:w="1251" w:type="dxa"/>
            <w:tcBorders>
              <w:top w:val="nil"/>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Hosszú lejáratú hitelek, kölcsönök törlesztése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Likviditási célú hitelek, kölcsönök törlesztése pénzügyi vállalkozásnak</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5.3.</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Rövid lejáratú hitelek, kölcsönök törlesztése</w:t>
            </w:r>
          </w:p>
        </w:tc>
        <w:tc>
          <w:tcPr>
            <w:tcW w:w="1263"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értékpapírok kiadásai (6.1. + … + 6.4.)</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103 474</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103 474</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vásárlása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102 377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103 474</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103 474</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beváltása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belföldi értékpapírok </w:t>
            </w:r>
            <w:r w:rsidRPr="00C64020">
              <w:rPr>
                <w:rFonts w:ascii="Times New Roman" w:hAnsi="Times New Roman"/>
              </w:rPr>
              <w:lastRenderedPageBreak/>
              <w:t>vásárlása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lastRenderedPageBreak/>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6.4.</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belföldi értékpapírok beváltása</w:t>
            </w:r>
          </w:p>
        </w:tc>
        <w:tc>
          <w:tcPr>
            <w:tcW w:w="1263"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7.</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finanszírozás kiadásai (7.1. + … + 7.4.)</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28 558</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28 558</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folyósítása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7.2.</w:t>
            </w:r>
          </w:p>
        </w:tc>
        <w:tc>
          <w:tcPr>
            <w:tcW w:w="4467"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visszafizetése</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28 558</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28 558</w:t>
            </w:r>
          </w:p>
        </w:tc>
      </w:tr>
      <w:tr w:rsidR="00C64020" w:rsidRPr="00C64020" w:rsidTr="00C64020">
        <w:trPr>
          <w:trHeight w:val="330"/>
        </w:trPr>
        <w:tc>
          <w:tcPr>
            <w:tcW w:w="92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7.3..</w:t>
            </w:r>
          </w:p>
        </w:tc>
        <w:tc>
          <w:tcPr>
            <w:tcW w:w="4467"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Pénzeszközök betétként elhelyezése </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7.4.</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Pénzügyi lízing kiadásai</w:t>
            </w:r>
          </w:p>
        </w:tc>
        <w:tc>
          <w:tcPr>
            <w:tcW w:w="1263"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8.</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Külföldi finanszírozás kiadásai (6.1. + … + 6.4.)</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vásárlása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külföldi értékpapírok beváltása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8.3.</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Külföldi értékpapírok beváltása</w:t>
            </w:r>
          </w:p>
        </w:tc>
        <w:tc>
          <w:tcPr>
            <w:tcW w:w="1263"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8.4.</w:t>
            </w:r>
          </w:p>
        </w:tc>
        <w:tc>
          <w:tcPr>
            <w:tcW w:w="4467"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Külföldi hitelek, kölcsönök törlesztése</w:t>
            </w:r>
          </w:p>
        </w:tc>
        <w:tc>
          <w:tcPr>
            <w:tcW w:w="1263"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51"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300"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9.</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FINANSZÍROZÁSI KIADÁSOK ÖSSZESEN: (5.+…+8.)</w:t>
            </w:r>
          </w:p>
        </w:tc>
        <w:tc>
          <w:tcPr>
            <w:tcW w:w="1263"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132 032</w:t>
            </w:r>
          </w:p>
        </w:tc>
        <w:tc>
          <w:tcPr>
            <w:tcW w:w="1251"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132 032</w:t>
            </w:r>
          </w:p>
        </w:tc>
      </w:tr>
      <w:tr w:rsidR="00C64020" w:rsidRPr="00C64020" w:rsidTr="00C64020">
        <w:trPr>
          <w:trHeight w:val="33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10.</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KIADÁSOK ÖSSZESEN: (4+9)</w:t>
            </w:r>
          </w:p>
        </w:tc>
        <w:tc>
          <w:tcPr>
            <w:tcW w:w="1263"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4 084 589</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4 977 813</w:t>
            </w:r>
          </w:p>
        </w:tc>
        <w:tc>
          <w:tcPr>
            <w:tcW w:w="1251"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-155 259</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4 822 554</w:t>
            </w:r>
          </w:p>
        </w:tc>
      </w:tr>
      <w:tr w:rsidR="00C64020" w:rsidRPr="00C64020" w:rsidTr="00C64020">
        <w:trPr>
          <w:trHeight w:val="128"/>
        </w:trPr>
        <w:tc>
          <w:tcPr>
            <w:tcW w:w="92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44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63"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315"/>
        </w:trPr>
        <w:tc>
          <w:tcPr>
            <w:tcW w:w="6650" w:type="dxa"/>
            <w:gridSpan w:val="3"/>
            <w:tcBorders>
              <w:top w:val="nil"/>
              <w:left w:val="nil"/>
              <w:bottom w:val="nil"/>
              <w:right w:val="nil"/>
            </w:tcBorders>
            <w:shd w:val="clear" w:color="auto" w:fill="auto"/>
            <w:noWrap/>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KÖLTSÉGVETÉSI BEVÉTELEK </w:t>
            </w:r>
            <w:proofErr w:type="gramStart"/>
            <w:r w:rsidRPr="00C64020">
              <w:rPr>
                <w:rFonts w:ascii="Times New Roman" w:hAnsi="Times New Roman"/>
                <w:b/>
                <w:bCs/>
              </w:rPr>
              <w:t>ÉS</w:t>
            </w:r>
            <w:proofErr w:type="gramEnd"/>
            <w:r w:rsidRPr="00C64020">
              <w:rPr>
                <w:rFonts w:ascii="Times New Roman" w:hAnsi="Times New Roman"/>
                <w:b/>
                <w:bCs/>
              </w:rPr>
              <w:t xml:space="preserve"> KIADÁSOK EGYENLEGE</w:t>
            </w: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142"/>
        </w:trPr>
        <w:tc>
          <w:tcPr>
            <w:tcW w:w="5387" w:type="dxa"/>
            <w:gridSpan w:val="2"/>
            <w:tcBorders>
              <w:top w:val="nil"/>
              <w:left w:val="nil"/>
              <w:bottom w:val="nil"/>
              <w:right w:val="nil"/>
            </w:tcBorders>
            <w:shd w:val="clear" w:color="auto" w:fill="auto"/>
            <w:noWrap/>
            <w:vAlign w:val="center"/>
            <w:hideMark/>
          </w:tcPr>
          <w:p w:rsidR="00C64020" w:rsidRPr="00C64020" w:rsidRDefault="00C64020" w:rsidP="00C64020">
            <w:pPr>
              <w:rPr>
                <w:rFonts w:ascii="Times New Roman" w:hAnsi="Times New Roman"/>
                <w:b/>
                <w:bCs/>
                <w:i/>
                <w:iCs/>
              </w:rPr>
            </w:pPr>
          </w:p>
        </w:tc>
        <w:tc>
          <w:tcPr>
            <w:tcW w:w="1263"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60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Költségvetési hiány, többlet </w:t>
            </w:r>
            <w:proofErr w:type="gramStart"/>
            <w:r w:rsidRPr="00C64020">
              <w:rPr>
                <w:rFonts w:ascii="Times New Roman" w:hAnsi="Times New Roman"/>
              </w:rPr>
              <w:t>( költségvetési</w:t>
            </w:r>
            <w:proofErr w:type="gramEnd"/>
            <w:r w:rsidRPr="00C64020">
              <w:rPr>
                <w:rFonts w:ascii="Times New Roman" w:hAnsi="Times New Roman"/>
              </w:rPr>
              <w:t xml:space="preserve"> bevételek 9. sor - költségvetési kiadások 4. sor) (+/-)</w:t>
            </w:r>
          </w:p>
        </w:tc>
        <w:tc>
          <w:tcPr>
            <w:tcW w:w="12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-741 455</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102 774</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-638 681</w:t>
            </w:r>
          </w:p>
        </w:tc>
      </w:tr>
      <w:tr w:rsidR="00C64020" w:rsidRPr="00C64020" w:rsidTr="00C64020">
        <w:trPr>
          <w:trHeight w:val="207"/>
        </w:trPr>
        <w:tc>
          <w:tcPr>
            <w:tcW w:w="920" w:type="dxa"/>
            <w:tcBorders>
              <w:top w:val="nil"/>
              <w:left w:val="nil"/>
              <w:bottom w:val="nil"/>
              <w:right w:val="nil"/>
            </w:tcBorders>
            <w:shd w:val="clear" w:color="auto" w:fill="auto"/>
            <w:noWrap/>
            <w:vAlign w:val="bottom"/>
            <w:hideMark/>
          </w:tcPr>
          <w:p w:rsidR="00C64020" w:rsidRPr="00C64020" w:rsidRDefault="00C64020" w:rsidP="00C64020">
            <w:pPr>
              <w:rPr>
                <w:rFonts w:ascii="Times New Roman" w:hAnsi="Times New Roman"/>
              </w:rPr>
            </w:pPr>
          </w:p>
        </w:tc>
        <w:tc>
          <w:tcPr>
            <w:tcW w:w="4467" w:type="dxa"/>
            <w:tcBorders>
              <w:top w:val="nil"/>
              <w:left w:val="nil"/>
              <w:bottom w:val="nil"/>
              <w:right w:val="nil"/>
            </w:tcBorders>
            <w:shd w:val="clear" w:color="auto" w:fill="auto"/>
            <w:noWrap/>
            <w:vAlign w:val="bottom"/>
            <w:hideMark/>
          </w:tcPr>
          <w:p w:rsidR="00C64020" w:rsidRPr="00C64020" w:rsidRDefault="00C64020" w:rsidP="00C64020">
            <w:pPr>
              <w:rPr>
                <w:rFonts w:ascii="Times New Roman" w:hAnsi="Times New Roman"/>
              </w:rPr>
            </w:pPr>
          </w:p>
        </w:tc>
        <w:tc>
          <w:tcPr>
            <w:tcW w:w="1263" w:type="dxa"/>
            <w:tcBorders>
              <w:top w:val="nil"/>
              <w:left w:val="nil"/>
              <w:bottom w:val="nil"/>
              <w:right w:val="nil"/>
            </w:tcBorders>
            <w:shd w:val="clear" w:color="auto" w:fill="auto"/>
            <w:noWrap/>
            <w:vAlign w:val="center"/>
            <w:hideMark/>
          </w:tcPr>
          <w:p w:rsidR="00C64020" w:rsidRPr="00C64020" w:rsidRDefault="00C64020" w:rsidP="00C64020">
            <w:pPr>
              <w:ind w:firstLineChars="100" w:firstLine="220"/>
              <w:jc w:val="right"/>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315"/>
        </w:trPr>
        <w:tc>
          <w:tcPr>
            <w:tcW w:w="6650" w:type="dxa"/>
            <w:gridSpan w:val="3"/>
            <w:tcBorders>
              <w:top w:val="nil"/>
              <w:left w:val="nil"/>
              <w:bottom w:val="nil"/>
              <w:right w:val="nil"/>
            </w:tcBorders>
            <w:shd w:val="clear" w:color="auto" w:fill="auto"/>
            <w:noWrap/>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FINANSZÍROZÁSI BEVÉTELEK </w:t>
            </w:r>
            <w:proofErr w:type="gramStart"/>
            <w:r w:rsidRPr="00C64020">
              <w:rPr>
                <w:rFonts w:ascii="Times New Roman" w:hAnsi="Times New Roman"/>
                <w:b/>
                <w:bCs/>
              </w:rPr>
              <w:t>ÉS</w:t>
            </w:r>
            <w:proofErr w:type="gramEnd"/>
            <w:r w:rsidRPr="00C64020">
              <w:rPr>
                <w:rFonts w:ascii="Times New Roman" w:hAnsi="Times New Roman"/>
                <w:b/>
                <w:bCs/>
              </w:rPr>
              <w:t xml:space="preserve"> KIADÁSOK EGYENLEGE</w:t>
            </w: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80"/>
        </w:trPr>
        <w:tc>
          <w:tcPr>
            <w:tcW w:w="5387" w:type="dxa"/>
            <w:gridSpan w:val="2"/>
            <w:tcBorders>
              <w:top w:val="nil"/>
              <w:left w:val="nil"/>
              <w:bottom w:val="nil"/>
              <w:right w:val="nil"/>
            </w:tcBorders>
            <w:shd w:val="clear" w:color="auto" w:fill="auto"/>
            <w:vAlign w:val="bottom"/>
            <w:hideMark/>
          </w:tcPr>
          <w:p w:rsidR="00C64020" w:rsidRPr="00C64020" w:rsidRDefault="00C64020" w:rsidP="00C64020">
            <w:pPr>
              <w:ind w:firstLineChars="100" w:firstLine="221"/>
              <w:rPr>
                <w:rFonts w:ascii="Times New Roman" w:hAnsi="Times New Roman"/>
                <w:b/>
                <w:bCs/>
                <w:i/>
                <w:iCs/>
              </w:rPr>
            </w:pPr>
          </w:p>
        </w:tc>
        <w:tc>
          <w:tcPr>
            <w:tcW w:w="1263"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51"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525"/>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4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 xml:space="preserve"> Finanszírozási műveletek egyenlege (1.1-1.2.) +/-</w:t>
            </w:r>
          </w:p>
        </w:tc>
        <w:tc>
          <w:tcPr>
            <w:tcW w:w="12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458 816</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741 455</w:t>
            </w:r>
          </w:p>
        </w:tc>
        <w:tc>
          <w:tcPr>
            <w:tcW w:w="1251"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-102 774</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638 681</w:t>
            </w:r>
          </w:p>
        </w:tc>
      </w:tr>
      <w:tr w:rsidR="00C64020" w:rsidRPr="00C64020" w:rsidTr="00C6402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Finanszírozási bevételek (1.1 </w:t>
            </w:r>
            <w:proofErr w:type="gramStart"/>
            <w:r w:rsidRPr="00C64020">
              <w:rPr>
                <w:rFonts w:ascii="Times New Roman" w:hAnsi="Times New Roman"/>
              </w:rPr>
              <w:t>melléklet  16</w:t>
            </w:r>
            <w:proofErr w:type="gramEnd"/>
            <w:r w:rsidRPr="00C64020">
              <w:rPr>
                <w:rFonts w:ascii="Times New Roman" w:hAnsi="Times New Roman"/>
              </w:rPr>
              <w:t>. sor)</w:t>
            </w:r>
          </w:p>
        </w:tc>
        <w:tc>
          <w:tcPr>
            <w:tcW w:w="1263"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561 193</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873 487</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-102 774</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770 713</w:t>
            </w:r>
          </w:p>
        </w:tc>
      </w:tr>
      <w:tr w:rsidR="00C64020" w:rsidRPr="00C64020" w:rsidTr="00C6402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lastRenderedPageBreak/>
              <w:t>1.1.1.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1.1-ből: Működési célú finanszírozási bevételek (2.1. melléklet 23. sor)</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143 263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318 662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318 662</w:t>
            </w:r>
          </w:p>
        </w:tc>
      </w:tr>
      <w:tr w:rsidR="00C64020" w:rsidRPr="00C64020" w:rsidTr="00C6402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1.1.2.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Felhalmozási célú finanszírozási bevételek (2.2. melléklet 29. sor)</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417 930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554 825</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-102 774</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452 051</w:t>
            </w:r>
          </w:p>
        </w:tc>
      </w:tr>
      <w:tr w:rsidR="00C64020" w:rsidRPr="00C64020" w:rsidTr="00C6402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Finanszírozási kiadások (1. 1 </w:t>
            </w:r>
            <w:proofErr w:type="gramStart"/>
            <w:r w:rsidRPr="00C64020">
              <w:rPr>
                <w:rFonts w:ascii="Times New Roman" w:hAnsi="Times New Roman"/>
              </w:rPr>
              <w:t>melléklet  9</w:t>
            </w:r>
            <w:proofErr w:type="gramEnd"/>
            <w:r w:rsidRPr="00C64020">
              <w:rPr>
                <w:rFonts w:ascii="Times New Roman" w:hAnsi="Times New Roman"/>
              </w:rPr>
              <w:t>. sor)</w:t>
            </w:r>
          </w:p>
        </w:tc>
        <w:tc>
          <w:tcPr>
            <w:tcW w:w="1263"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102 377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132 032</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132 032</w:t>
            </w:r>
          </w:p>
        </w:tc>
      </w:tr>
      <w:tr w:rsidR="00C64020" w:rsidRPr="00C64020" w:rsidTr="00C64020">
        <w:trPr>
          <w:trHeight w:val="4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1.2.1.</w:t>
            </w:r>
          </w:p>
        </w:tc>
        <w:tc>
          <w:tcPr>
            <w:tcW w:w="44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1.2-ből: Működési célú finanszírozási kiadások (2.1. melléklet 23. sor)</w:t>
            </w:r>
          </w:p>
        </w:tc>
        <w:tc>
          <w:tcPr>
            <w:tcW w:w="1263"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28 558</w:t>
            </w:r>
          </w:p>
        </w:tc>
        <w:tc>
          <w:tcPr>
            <w:tcW w:w="1251"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28 558</w:t>
            </w:r>
          </w:p>
        </w:tc>
      </w:tr>
      <w:tr w:rsidR="00C64020" w:rsidRPr="00C64020" w:rsidTr="00C64020">
        <w:trPr>
          <w:trHeight w:val="40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i/>
                <w:iCs/>
              </w:rPr>
            </w:pPr>
            <w:r w:rsidRPr="00C64020">
              <w:rPr>
                <w:rFonts w:ascii="Times New Roman" w:hAnsi="Times New Roman"/>
                <w:i/>
                <w:iCs/>
              </w:rPr>
              <w:t>1.2.2.</w:t>
            </w:r>
          </w:p>
        </w:tc>
        <w:tc>
          <w:tcPr>
            <w:tcW w:w="44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 xml:space="preserve">              Felhalmozási célú finanszírozási kiadások (2.</w:t>
            </w:r>
            <w:proofErr w:type="gramStart"/>
            <w:r w:rsidRPr="00C64020">
              <w:rPr>
                <w:rFonts w:ascii="Times New Roman" w:hAnsi="Times New Roman"/>
                <w:i/>
                <w:iCs/>
              </w:rPr>
              <w:t>2 .melléklet</w:t>
            </w:r>
            <w:proofErr w:type="gramEnd"/>
            <w:r w:rsidRPr="00C64020">
              <w:rPr>
                <w:rFonts w:ascii="Times New Roman" w:hAnsi="Times New Roman"/>
                <w:i/>
                <w:iCs/>
              </w:rPr>
              <w:t xml:space="preserve"> 29. sor)</w:t>
            </w:r>
          </w:p>
        </w:tc>
        <w:tc>
          <w:tcPr>
            <w:tcW w:w="1263"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102 377</w:t>
            </w:r>
          </w:p>
        </w:tc>
        <w:tc>
          <w:tcPr>
            <w:tcW w:w="1300"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103 474</w:t>
            </w:r>
          </w:p>
        </w:tc>
        <w:tc>
          <w:tcPr>
            <w:tcW w:w="1251" w:type="dxa"/>
            <w:tcBorders>
              <w:top w:val="nil"/>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103 474</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C64020">
          <w:footerReference w:type="default" r:id="rId12"/>
          <w:pgSz w:w="11906" w:h="16838"/>
          <w:pgMar w:top="425" w:right="720" w:bottom="425" w:left="1134" w:header="709" w:footer="709" w:gutter="0"/>
          <w:cols w:space="708"/>
          <w:docGrid w:linePitch="360"/>
        </w:sectPr>
      </w:pPr>
    </w:p>
    <w:tbl>
      <w:tblPr>
        <w:tblW w:w="10138" w:type="dxa"/>
        <w:tblInd w:w="-72" w:type="dxa"/>
        <w:tblCellMar>
          <w:left w:w="70" w:type="dxa"/>
          <w:right w:w="70" w:type="dxa"/>
        </w:tblCellMar>
        <w:tblLook w:val="04A0"/>
      </w:tblPr>
      <w:tblGrid>
        <w:gridCol w:w="1000"/>
        <w:gridCol w:w="4104"/>
        <w:gridCol w:w="1300"/>
        <w:gridCol w:w="1280"/>
        <w:gridCol w:w="1167"/>
        <w:gridCol w:w="1287"/>
      </w:tblGrid>
      <w:tr w:rsidR="00C64020" w:rsidRPr="00C64020" w:rsidTr="00C64020">
        <w:trPr>
          <w:trHeight w:val="575"/>
        </w:trPr>
        <w:tc>
          <w:tcPr>
            <w:tcW w:w="10138" w:type="dxa"/>
            <w:gridSpan w:val="6"/>
            <w:tcBorders>
              <w:top w:val="nil"/>
              <w:left w:val="nil"/>
              <w:bottom w:val="nil"/>
              <w:right w:val="nil"/>
            </w:tcBorders>
            <w:shd w:val="clear" w:color="auto" w:fill="auto"/>
            <w:vAlign w:val="center"/>
            <w:hideMark/>
          </w:tcPr>
          <w:p w:rsidR="00C64020" w:rsidRPr="00C64020" w:rsidRDefault="00C64020" w:rsidP="00C64020">
            <w:pPr>
              <w:spacing w:before="120" w:after="120"/>
              <w:jc w:val="right"/>
              <w:rPr>
                <w:rFonts w:ascii="Times New Roman" w:hAnsi="Times New Roman"/>
                <w:b/>
                <w:bCs/>
              </w:rPr>
            </w:pPr>
            <w:r w:rsidRPr="00C64020">
              <w:rPr>
                <w:rFonts w:ascii="Times New Roman" w:hAnsi="Times New Roman"/>
                <w:b/>
                <w:bCs/>
              </w:rPr>
              <w:lastRenderedPageBreak/>
              <w:t>1.2</w:t>
            </w:r>
            <w:proofErr w:type="gramStart"/>
            <w:r w:rsidRPr="00C64020">
              <w:rPr>
                <w:rFonts w:ascii="Times New Roman" w:hAnsi="Times New Roman"/>
                <w:b/>
                <w:bCs/>
              </w:rPr>
              <w:t>.sz.</w:t>
            </w:r>
            <w:proofErr w:type="gramEnd"/>
            <w:r w:rsidRPr="00C64020">
              <w:rPr>
                <w:rFonts w:ascii="Times New Roman" w:hAnsi="Times New Roman"/>
                <w:b/>
                <w:bCs/>
              </w:rPr>
              <w:t xml:space="preserve"> melléklet  33/2015.(XI.27.) </w:t>
            </w:r>
            <w:proofErr w:type="spellStart"/>
            <w:r w:rsidRPr="00C64020">
              <w:rPr>
                <w:rFonts w:ascii="Times New Roman" w:hAnsi="Times New Roman"/>
                <w:b/>
                <w:bCs/>
              </w:rPr>
              <w:t>Önk</w:t>
            </w:r>
            <w:proofErr w:type="gramStart"/>
            <w:r w:rsidRPr="00C64020">
              <w:rPr>
                <w:rFonts w:ascii="Times New Roman" w:hAnsi="Times New Roman"/>
                <w:b/>
                <w:bCs/>
              </w:rPr>
              <w:t>.rendelethez</w:t>
            </w:r>
            <w:proofErr w:type="spellEnd"/>
            <w:proofErr w:type="gramEnd"/>
          </w:p>
        </w:tc>
      </w:tr>
      <w:tr w:rsidR="00C64020" w:rsidRPr="00C64020" w:rsidTr="00C64020">
        <w:trPr>
          <w:trHeight w:val="855"/>
        </w:trPr>
        <w:tc>
          <w:tcPr>
            <w:tcW w:w="10138" w:type="dxa"/>
            <w:gridSpan w:val="6"/>
            <w:tcBorders>
              <w:top w:val="nil"/>
              <w:left w:val="nil"/>
              <w:bottom w:val="nil"/>
              <w:right w:val="nil"/>
            </w:tcBorders>
            <w:shd w:val="clear" w:color="auto" w:fill="auto"/>
            <w:vAlign w:val="center"/>
            <w:hideMark/>
          </w:tcPr>
          <w:p w:rsidR="00C64020" w:rsidRPr="00C64020" w:rsidRDefault="00C64020" w:rsidP="00C64020">
            <w:pPr>
              <w:spacing w:before="120" w:after="120"/>
              <w:jc w:val="center"/>
              <w:rPr>
                <w:rFonts w:ascii="Times New Roman" w:hAnsi="Times New Roman"/>
                <w:b/>
                <w:bCs/>
              </w:rPr>
            </w:pPr>
            <w:bookmarkStart w:id="6" w:name="RANGE!A1:F169"/>
            <w:r w:rsidRPr="00C64020">
              <w:rPr>
                <w:rFonts w:ascii="Times New Roman" w:hAnsi="Times New Roman"/>
                <w:b/>
                <w:bCs/>
              </w:rPr>
              <w:t>Törökszentmiklós Városi Önkormányzat</w:t>
            </w:r>
          </w:p>
          <w:p w:rsidR="00C64020" w:rsidRPr="00C64020" w:rsidRDefault="00C64020" w:rsidP="00C64020">
            <w:pPr>
              <w:spacing w:before="120" w:after="120"/>
              <w:jc w:val="center"/>
              <w:rPr>
                <w:rFonts w:ascii="Times New Roman" w:hAnsi="Times New Roman"/>
                <w:b/>
                <w:bCs/>
              </w:rPr>
            </w:pPr>
            <w:r w:rsidRPr="00C64020">
              <w:rPr>
                <w:rFonts w:ascii="Times New Roman" w:hAnsi="Times New Roman"/>
                <w:b/>
                <w:bCs/>
              </w:rPr>
              <w:t>2015. ÉVI KÖLTSÉGVETÉS KÖTELEZŐ FELADATAINAK MÉRLEGE</w:t>
            </w:r>
            <w:bookmarkEnd w:id="6"/>
          </w:p>
        </w:tc>
      </w:tr>
      <w:tr w:rsidR="00C64020" w:rsidRPr="00C64020" w:rsidTr="00C64020">
        <w:trPr>
          <w:trHeight w:val="360"/>
        </w:trPr>
        <w:tc>
          <w:tcPr>
            <w:tcW w:w="8851" w:type="dxa"/>
            <w:gridSpan w:val="5"/>
            <w:tcBorders>
              <w:top w:val="nil"/>
              <w:left w:val="nil"/>
              <w:bottom w:val="single" w:sz="8" w:space="0" w:color="auto"/>
              <w:right w:val="nil"/>
            </w:tcBorders>
            <w:shd w:val="clear" w:color="auto" w:fill="auto"/>
            <w:noWrap/>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BEVÉTELEK</w:t>
            </w:r>
          </w:p>
        </w:tc>
        <w:tc>
          <w:tcPr>
            <w:tcW w:w="1287" w:type="dxa"/>
            <w:tcBorders>
              <w:top w:val="nil"/>
              <w:left w:val="nil"/>
              <w:bottom w:val="nil"/>
              <w:right w:val="nil"/>
            </w:tcBorders>
            <w:shd w:val="clear" w:color="auto" w:fill="auto"/>
            <w:noWrap/>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xml:space="preserve">(adatok </w:t>
            </w:r>
            <w:proofErr w:type="spellStart"/>
            <w:r w:rsidRPr="00C64020">
              <w:rPr>
                <w:rFonts w:ascii="Times New Roman" w:hAnsi="Times New Roman"/>
                <w:i/>
                <w:iCs/>
              </w:rPr>
              <w:t>eFt-ban</w:t>
            </w:r>
            <w:proofErr w:type="spellEnd"/>
            <w:r w:rsidRPr="00C64020">
              <w:rPr>
                <w:rFonts w:ascii="Times New Roman" w:hAnsi="Times New Roman"/>
                <w:i/>
                <w:iCs/>
              </w:rPr>
              <w:t>)</w:t>
            </w:r>
          </w:p>
        </w:tc>
      </w:tr>
      <w:tr w:rsidR="00C64020" w:rsidRPr="00C64020" w:rsidTr="00C64020">
        <w:trPr>
          <w:trHeight w:val="420"/>
        </w:trPr>
        <w:tc>
          <w:tcPr>
            <w:tcW w:w="1000" w:type="dxa"/>
            <w:vMerge w:val="restart"/>
            <w:tcBorders>
              <w:top w:val="nil"/>
              <w:left w:val="single" w:sz="8" w:space="0" w:color="auto"/>
              <w:bottom w:val="single" w:sz="8" w:space="0" w:color="000000"/>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Száma</w:t>
            </w:r>
          </w:p>
        </w:tc>
        <w:tc>
          <w:tcPr>
            <w:tcW w:w="4104" w:type="dxa"/>
            <w:vMerge w:val="restart"/>
            <w:tcBorders>
              <w:top w:val="nil"/>
              <w:left w:val="single" w:sz="4" w:space="0" w:color="auto"/>
              <w:bottom w:val="single" w:sz="8" w:space="0" w:color="000000"/>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Előirányzat-csoport, kiemelt előirányzat megnevezése</w:t>
            </w:r>
          </w:p>
        </w:tc>
        <w:tc>
          <w:tcPr>
            <w:tcW w:w="5034"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2015. évi</w:t>
            </w:r>
          </w:p>
        </w:tc>
      </w:tr>
      <w:tr w:rsidR="00C64020" w:rsidRPr="00C64020" w:rsidTr="00C64020">
        <w:trPr>
          <w:trHeight w:val="630"/>
        </w:trPr>
        <w:tc>
          <w:tcPr>
            <w:tcW w:w="1000" w:type="dxa"/>
            <w:vMerge/>
            <w:tcBorders>
              <w:top w:val="nil"/>
              <w:left w:val="single" w:sz="8" w:space="0" w:color="auto"/>
              <w:bottom w:val="single" w:sz="8" w:space="0" w:color="000000"/>
              <w:right w:val="single" w:sz="4" w:space="0" w:color="auto"/>
            </w:tcBorders>
            <w:vAlign w:val="center"/>
            <w:hideMark/>
          </w:tcPr>
          <w:p w:rsidR="00C64020" w:rsidRPr="00C64020" w:rsidRDefault="00C64020" w:rsidP="00C64020">
            <w:pPr>
              <w:rPr>
                <w:rFonts w:ascii="Times New Roman" w:hAnsi="Times New Roman"/>
                <w:b/>
                <w:bCs/>
              </w:rPr>
            </w:pPr>
          </w:p>
        </w:tc>
        <w:tc>
          <w:tcPr>
            <w:tcW w:w="4104" w:type="dxa"/>
            <w:vMerge/>
            <w:tcBorders>
              <w:top w:val="nil"/>
              <w:left w:val="single" w:sz="4" w:space="0" w:color="auto"/>
              <w:bottom w:val="single" w:sz="8" w:space="0" w:color="000000"/>
              <w:right w:val="nil"/>
            </w:tcBorders>
            <w:vAlign w:val="center"/>
            <w:hideMark/>
          </w:tcPr>
          <w:p w:rsidR="00C64020" w:rsidRPr="00C64020" w:rsidRDefault="00C64020" w:rsidP="00C64020">
            <w:pPr>
              <w:rPr>
                <w:rFonts w:ascii="Times New Roman" w:hAnsi="Times New Roman"/>
                <w:b/>
                <w:bCs/>
              </w:rPr>
            </w:pP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 számú módosítás</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 előirányzat</w:t>
            </w:r>
          </w:p>
        </w:tc>
      </w:tr>
      <w:tr w:rsidR="00C64020" w:rsidRPr="00C64020" w:rsidTr="00C64020">
        <w:trPr>
          <w:trHeight w:val="259"/>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1280"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w:t>
            </w:r>
          </w:p>
        </w:tc>
        <w:tc>
          <w:tcPr>
            <w:tcW w:w="1167"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1287" w:type="dxa"/>
            <w:tcBorders>
              <w:top w:val="nil"/>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Önkormányzat működési támogatásai (1.1.+…+.1.6.)</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665 097</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794 262</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22 492</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816 754</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Helyi önkormányzatok működésének általános támogatása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4 739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6 617</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6 617</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egyes köznevelési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298 939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302 082</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6 201</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308 283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szociális és gyermekjóléti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336 777</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424 896</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13 457</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438 353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1.4.</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Önkormányzatok kulturális feladatainak támogatása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24 642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26 330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26 330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Működési célú központosított előirányzatok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26 555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2 834</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29 389</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1.6.</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Helyi önkormányzatok kiegészítő támogatásai</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7 782</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7 782</w:t>
            </w:r>
          </w:p>
        </w:tc>
      </w:tr>
      <w:tr w:rsidR="00C64020" w:rsidRPr="00C64020" w:rsidTr="00C64020">
        <w:trPr>
          <w:trHeight w:val="58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Működési célú támogatások államháztartáson belülről (2.1.+…+.2.5.)</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280 568</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687 936</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22 467</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710 403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Elvonások és befizetések bevételei</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garancia- és kezességvállalásból megtérülések </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visszatérítendő támogatások, kölcsönök visszatérülése </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2.4.</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Működési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Egyéb működési célú támogatások bevételei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280 568</w:t>
            </w:r>
          </w:p>
        </w:tc>
        <w:tc>
          <w:tcPr>
            <w:tcW w:w="1280" w:type="dxa"/>
            <w:tcBorders>
              <w:top w:val="nil"/>
              <w:left w:val="nil"/>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687 936</w:t>
            </w:r>
          </w:p>
        </w:tc>
        <w:tc>
          <w:tcPr>
            <w:tcW w:w="1167" w:type="dxa"/>
            <w:tcBorders>
              <w:top w:val="nil"/>
              <w:left w:val="nil"/>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22 467</w:t>
            </w:r>
          </w:p>
        </w:tc>
        <w:tc>
          <w:tcPr>
            <w:tcW w:w="1287" w:type="dxa"/>
            <w:tcBorders>
              <w:top w:val="nil"/>
              <w:left w:val="nil"/>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710 403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Helyi és nemzetiségi </w:t>
            </w:r>
            <w:r w:rsidRPr="00C64020">
              <w:rPr>
                <w:rFonts w:ascii="Times New Roman" w:hAnsi="Times New Roman"/>
              </w:rPr>
              <w:lastRenderedPageBreak/>
              <w:t>önkormányzattól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lastRenderedPageBreak/>
              <w:t>454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3 775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3 775</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2.5.2.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68 521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369 807</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13 345</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383 152</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38 705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48 782</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48 782</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28 485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34 953</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8 956</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43 909</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2.5.5.</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EU-s támogatás</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144 403</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230 619</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166</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230 785</w:t>
            </w:r>
          </w:p>
        </w:tc>
      </w:tr>
      <w:tr w:rsidR="00C64020" w:rsidRPr="00C64020" w:rsidTr="00C64020">
        <w:trPr>
          <w:trHeight w:val="55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célú támogatások államháztartáson belülről (3.1.+…+3.5.)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571 194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500 620</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140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500 760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önkormányzati támogatások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5 892</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140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6 032</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garancia- és kezességvállalásból megtérülések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visszatérítendő támogatások, kölcsönök visszatérülése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3.4.</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Felhalmozási célú visszatérítendő támogatások, kölcsönök igénybevétele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támogatások bevételei</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571 194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494 728</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494 728</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Helyi és nemzetiségi önkormányzattól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4 338</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4 338</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1 050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1 050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3 556</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3 556</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3.5.5.</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800" w:firstLine="1760"/>
              <w:rPr>
                <w:rFonts w:ascii="Times New Roman" w:hAnsi="Times New Roman"/>
              </w:rPr>
            </w:pPr>
            <w:r w:rsidRPr="00C64020">
              <w:rPr>
                <w:rFonts w:ascii="Times New Roman" w:hAnsi="Times New Roman"/>
              </w:rPr>
              <w:t xml:space="preserve"> - EU-s támogatás</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571 194</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485 784</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485 784</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4. </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Közhatalmi bevételek (4.1.+4.2.+4.3.+4.4.)</w:t>
            </w:r>
          </w:p>
        </w:tc>
        <w:tc>
          <w:tcPr>
            <w:tcW w:w="1300" w:type="dxa"/>
            <w:tcBorders>
              <w:top w:val="single" w:sz="8"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924 000</w:t>
            </w:r>
          </w:p>
        </w:tc>
        <w:tc>
          <w:tcPr>
            <w:tcW w:w="1280" w:type="dxa"/>
            <w:tcBorders>
              <w:top w:val="single" w:sz="8"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924 000</w:t>
            </w:r>
          </w:p>
        </w:tc>
        <w:tc>
          <w:tcPr>
            <w:tcW w:w="1167" w:type="dxa"/>
            <w:tcBorders>
              <w:top w:val="single" w:sz="8" w:space="0" w:color="auto"/>
              <w:left w:val="nil"/>
              <w:bottom w:val="nil"/>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-100 000</w:t>
            </w:r>
          </w:p>
        </w:tc>
        <w:tc>
          <w:tcPr>
            <w:tcW w:w="1287" w:type="dxa"/>
            <w:tcBorders>
              <w:top w:val="single" w:sz="8" w:space="0" w:color="auto"/>
              <w:left w:val="single" w:sz="4" w:space="0" w:color="auto"/>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824 000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Helyi </w:t>
            </w:r>
            <w:proofErr w:type="gramStart"/>
            <w:r w:rsidRPr="00C64020">
              <w:rPr>
                <w:rFonts w:ascii="Times New Roman" w:hAnsi="Times New Roman"/>
              </w:rPr>
              <w:t>adók  (</w:t>
            </w:r>
            <w:proofErr w:type="gramEnd"/>
            <w:r w:rsidRPr="00C64020">
              <w:rPr>
                <w:rFonts w:ascii="Times New Roman" w:hAnsi="Times New Roman"/>
              </w:rPr>
              <w:t>4.1.1.+4.1.2.)</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856 000</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856 000</w:t>
            </w:r>
          </w:p>
        </w:tc>
        <w:tc>
          <w:tcPr>
            <w:tcW w:w="1167" w:type="dxa"/>
            <w:tcBorders>
              <w:top w:val="single" w:sz="8" w:space="0" w:color="auto"/>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-100 000</w:t>
            </w:r>
          </w:p>
        </w:tc>
        <w:tc>
          <w:tcPr>
            <w:tcW w:w="128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756 000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Építményadó</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60 000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Magánszemélyek kommunális adója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76 000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4.1.3.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Iparűzési adó</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720 000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720 000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-100 000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620 000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4.1.4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800" w:firstLine="1760"/>
              <w:rPr>
                <w:rFonts w:ascii="Times New Roman" w:hAnsi="Times New Roman"/>
                <w:i/>
                <w:iCs/>
              </w:rPr>
            </w:pPr>
            <w:r w:rsidRPr="00C64020">
              <w:rPr>
                <w:rFonts w:ascii="Times New Roman" w:hAnsi="Times New Roman"/>
                <w:i/>
                <w:iCs/>
              </w:rPr>
              <w:t xml:space="preserve"> - </w:t>
            </w:r>
            <w:proofErr w:type="spellStart"/>
            <w:r w:rsidRPr="00C64020">
              <w:rPr>
                <w:rFonts w:ascii="Times New Roman" w:hAnsi="Times New Roman"/>
                <w:i/>
                <w:iCs/>
              </w:rPr>
              <w:t>Termőföldbérbeadás</w:t>
            </w:r>
            <w:proofErr w:type="spellEnd"/>
            <w:r w:rsidRPr="00C64020">
              <w:rPr>
                <w:rFonts w:ascii="Times New Roman" w:hAnsi="Times New Roman"/>
                <w:i/>
                <w:iCs/>
              </w:rPr>
              <w:t xml:space="preserve"> miatti szja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Gépjárműadó</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45 000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45 000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45 000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áruhasználati és szolgáltatási adók (Talajterhelési díj)</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4 500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4 500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4 500</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4.4.</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közhatalmi bevételek (Bírságok, Pótlékok)</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18 500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18 500</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18 500</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Működési bevételek (5.1.+…+ 5.10.)</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560 904</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599 230</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125</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599 355</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Készletértékesítés ellenértéke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Szolgáltatások ellenértéke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183 071</w:t>
            </w:r>
          </w:p>
        </w:tc>
        <w:tc>
          <w:tcPr>
            <w:tcW w:w="1280" w:type="dxa"/>
            <w:tcBorders>
              <w:top w:val="nil"/>
              <w:left w:val="nil"/>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190 805</w:t>
            </w:r>
          </w:p>
        </w:tc>
        <w:tc>
          <w:tcPr>
            <w:tcW w:w="1167" w:type="dxa"/>
            <w:tcBorders>
              <w:top w:val="nil"/>
              <w:left w:val="nil"/>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435</w:t>
            </w:r>
          </w:p>
        </w:tc>
        <w:tc>
          <w:tcPr>
            <w:tcW w:w="1287" w:type="dxa"/>
            <w:tcBorders>
              <w:top w:val="nil"/>
              <w:left w:val="nil"/>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191 240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xml:space="preserve">- </w:t>
            </w:r>
            <w:proofErr w:type="spellStart"/>
            <w:r w:rsidRPr="00C64020">
              <w:rPr>
                <w:rFonts w:ascii="Times New Roman" w:hAnsi="Times New Roman"/>
              </w:rPr>
              <w:t>Alkalmaztottak</w:t>
            </w:r>
            <w:proofErr w:type="spellEnd"/>
            <w:r w:rsidRPr="00C64020">
              <w:rPr>
                <w:rFonts w:ascii="Times New Roman" w:hAnsi="Times New Roman"/>
              </w:rPr>
              <w:t xml:space="preserve"> térítése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11 154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11 154</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125</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11 279</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Bérleti és lízingdíj</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23 241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23 339</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310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23 649</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Egyéb szolgáltatásokból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148 676</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156 312</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156 312</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Közvetített szolgáltatások értéke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39 305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39 445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65</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39 510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5.4.</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Tulajdonosi bevételek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156 850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156 850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156 850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5.5.</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Ellátási díjak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57 780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57 660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-240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57 420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5.6.</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Kiszámlázott általános forgalmi adó </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115 773</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127 900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-370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127 530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5.7.</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Általános forgalmi adó visszatérítése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3 510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21 620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156</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21 776</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5.8.</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Kamatbevételek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5.9.</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pénzügyi műveletek bevételei</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5.10.</w:t>
            </w:r>
          </w:p>
        </w:tc>
        <w:tc>
          <w:tcPr>
            <w:tcW w:w="4104" w:type="dxa"/>
            <w:tcBorders>
              <w:top w:val="nil"/>
              <w:left w:val="nil"/>
              <w:bottom w:val="single" w:sz="8"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bevételek</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4 415</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4 746</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79</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4 825</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bevételek (6.1.+…+6.5.)</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71 216</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113 835</w:t>
            </w:r>
          </w:p>
        </w:tc>
        <w:tc>
          <w:tcPr>
            <w:tcW w:w="1167" w:type="dxa"/>
            <w:tcBorders>
              <w:top w:val="nil"/>
              <w:left w:val="nil"/>
              <w:bottom w:val="nil"/>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1 124</w:t>
            </w:r>
          </w:p>
        </w:tc>
        <w:tc>
          <w:tcPr>
            <w:tcW w:w="1287" w:type="dxa"/>
            <w:tcBorders>
              <w:top w:val="single" w:sz="8" w:space="0" w:color="auto"/>
              <w:left w:val="single" w:sz="4" w:space="0" w:color="auto"/>
              <w:bottom w:val="nil"/>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114 959</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Immateriális javak értékesítése</w:t>
            </w:r>
          </w:p>
        </w:tc>
        <w:tc>
          <w:tcPr>
            <w:tcW w:w="1300" w:type="dxa"/>
            <w:tcBorders>
              <w:top w:val="single" w:sz="8" w:space="0" w:color="auto"/>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8" w:space="0" w:color="auto"/>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Ingatlanok értékesítése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12 716</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50 475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50 475</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tárgyi eszközök értékesítése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17 700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bevétel</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40 800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45 660</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1 124</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46 784</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6.4.1.</w:t>
            </w:r>
          </w:p>
        </w:tc>
        <w:tc>
          <w:tcPr>
            <w:tcW w:w="4104" w:type="dxa"/>
            <w:tcBorders>
              <w:top w:val="single" w:sz="4" w:space="0" w:color="auto"/>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Önkormányzat sajátos felhalmozási és tőkejellegű bevétele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40 000</w:t>
            </w:r>
          </w:p>
        </w:tc>
      </w:tr>
      <w:tr w:rsidR="00C64020" w:rsidRPr="00C64020" w:rsidTr="00C6402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Pénzügyi befektetésekből származó bevétel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800</w:t>
            </w:r>
          </w:p>
        </w:tc>
      </w:tr>
      <w:tr w:rsidR="00C64020" w:rsidRPr="00C64020" w:rsidTr="00C6402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6.4.3.</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xml:space="preserve">- Önkormányzati vagyon </w:t>
            </w:r>
            <w:proofErr w:type="gramStart"/>
            <w:r w:rsidRPr="00C64020">
              <w:rPr>
                <w:rFonts w:ascii="Times New Roman" w:hAnsi="Times New Roman"/>
              </w:rPr>
              <w:t>bérleti  és</w:t>
            </w:r>
            <w:proofErr w:type="gramEnd"/>
            <w:r w:rsidRPr="00C64020">
              <w:rPr>
                <w:rFonts w:ascii="Times New Roman" w:hAnsi="Times New Roman"/>
              </w:rPr>
              <w:t xml:space="preserve"> lízingdíj bevétele</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0</w:t>
            </w:r>
          </w:p>
        </w:tc>
      </w:tr>
      <w:tr w:rsidR="00C64020" w:rsidRPr="00C64020" w:rsidTr="00C64020">
        <w:trPr>
          <w:trHeight w:val="330"/>
        </w:trPr>
        <w:tc>
          <w:tcPr>
            <w:tcW w:w="1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6.4.4.</w:t>
            </w:r>
          </w:p>
        </w:tc>
        <w:tc>
          <w:tcPr>
            <w:tcW w:w="4104" w:type="dxa"/>
            <w:tcBorders>
              <w:top w:val="single" w:sz="4" w:space="0" w:color="auto"/>
              <w:left w:val="nil"/>
              <w:bottom w:val="single" w:sz="8"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Felhalmozási célú áfa visszatérülés</w:t>
            </w:r>
          </w:p>
        </w:tc>
        <w:tc>
          <w:tcPr>
            <w:tcW w:w="1300" w:type="dxa"/>
            <w:tcBorders>
              <w:top w:val="single" w:sz="4" w:space="0" w:color="auto"/>
              <w:left w:val="single" w:sz="8" w:space="0" w:color="auto"/>
              <w:bottom w:val="single" w:sz="8"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4 860</w:t>
            </w:r>
          </w:p>
        </w:tc>
        <w:tc>
          <w:tcPr>
            <w:tcW w:w="1167" w:type="dxa"/>
            <w:tcBorders>
              <w:top w:val="single" w:sz="4"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1 124</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5 984</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7. </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Működési célú átvett pénzeszközök (7.1. + … + 7.3.)</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r>
      <w:tr w:rsidR="00C64020" w:rsidRPr="00C64020" w:rsidTr="00C64020">
        <w:trPr>
          <w:trHeight w:val="58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garancia- és kezességvállalásból megtérülések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6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Működési célú visszatérítendő támogatások, kölcsönök visszatér.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7.3.</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célú átvett pénzeszköz</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8.</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Felhalmozási célú átvett pénzeszközök (8.1.+8.2.+8.3.)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7 000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8 595</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-1 392</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7 203</w:t>
            </w:r>
          </w:p>
        </w:tc>
      </w:tr>
      <w:tr w:rsidR="00C64020" w:rsidRPr="00C64020" w:rsidTr="00C64020">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Felhalm</w:t>
            </w:r>
            <w:proofErr w:type="spellEnd"/>
            <w:r w:rsidRPr="00C64020">
              <w:rPr>
                <w:rFonts w:ascii="Times New Roman" w:hAnsi="Times New Roman"/>
              </w:rPr>
              <w:t xml:space="preserve">. célú garancia- és kezességvállalásból megtérülések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0</w:t>
            </w:r>
          </w:p>
        </w:tc>
      </w:tr>
      <w:tr w:rsidR="00C64020" w:rsidRPr="00C64020" w:rsidTr="00C64020">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Felhalm</w:t>
            </w:r>
            <w:proofErr w:type="spellEnd"/>
            <w:r w:rsidRPr="00C64020">
              <w:rPr>
                <w:rFonts w:ascii="Times New Roman" w:hAnsi="Times New Roman"/>
              </w:rPr>
              <w:t xml:space="preserve">. célú visszatérítendő támogatások, </w:t>
            </w:r>
            <w:r w:rsidRPr="00C64020">
              <w:rPr>
                <w:rFonts w:ascii="Times New Roman" w:hAnsi="Times New Roman"/>
                <w:u w:val="single"/>
              </w:rPr>
              <w:t>kölcsönök visszatér</w:t>
            </w:r>
            <w:r w:rsidRPr="00C64020">
              <w:rPr>
                <w:rFonts w:ascii="Times New Roman" w:hAnsi="Times New Roman"/>
              </w:rPr>
              <w:t xml:space="preserve">. </w:t>
            </w:r>
            <w:proofErr w:type="spellStart"/>
            <w:r w:rsidRPr="00C64020">
              <w:rPr>
                <w:rFonts w:ascii="Times New Roman" w:hAnsi="Times New Roman"/>
              </w:rPr>
              <w:t>ÁH-n</w:t>
            </w:r>
            <w:proofErr w:type="spellEnd"/>
            <w:r w:rsidRPr="00C64020">
              <w:rPr>
                <w:rFonts w:ascii="Times New Roman" w:hAnsi="Times New Roman"/>
              </w:rPr>
              <w:t xml:space="preserve"> kívülről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4 000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4 000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-1 800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2 200</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8.3.</w:t>
            </w:r>
          </w:p>
        </w:tc>
        <w:tc>
          <w:tcPr>
            <w:tcW w:w="4104" w:type="dxa"/>
            <w:tcBorders>
              <w:top w:val="nil"/>
              <w:left w:val="nil"/>
              <w:bottom w:val="single" w:sz="8"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célú átvett pénzeszköz</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3 000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4 595</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408</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5 003</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9.</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KÖLTSÉGVETÉSI BEVÉTELEK ÖSSZESEN: (1+…+8)</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3 079 979</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3 628 478</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-55 044</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3 573 434</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10.</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 xml:space="preserve">Hitel-, kölcsönfelvétel államháztartáson </w:t>
            </w:r>
            <w:proofErr w:type="gramStart"/>
            <w:r w:rsidRPr="00C64020">
              <w:rPr>
                <w:rFonts w:ascii="Times New Roman" w:hAnsi="Times New Roman"/>
                <w:b/>
                <w:bCs/>
              </w:rPr>
              <w:t>kívülről  (</w:t>
            </w:r>
            <w:proofErr w:type="gramEnd"/>
            <w:r w:rsidRPr="00C64020">
              <w:rPr>
                <w:rFonts w:ascii="Times New Roman" w:hAnsi="Times New Roman"/>
                <w:b/>
                <w:bCs/>
              </w:rPr>
              <w:t>10.1.+10.3.)</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Hosszú </w:t>
            </w:r>
            <w:proofErr w:type="gramStart"/>
            <w:r w:rsidRPr="00C64020">
              <w:rPr>
                <w:rFonts w:ascii="Times New Roman" w:hAnsi="Times New Roman"/>
              </w:rPr>
              <w:t>lejáratú  hitelek</w:t>
            </w:r>
            <w:proofErr w:type="gramEnd"/>
            <w:r w:rsidRPr="00C64020">
              <w:rPr>
                <w:rFonts w:ascii="Times New Roman" w:hAnsi="Times New Roman"/>
              </w:rPr>
              <w:t>, kölcsönök felvétele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Likviditási </w:t>
            </w:r>
            <w:proofErr w:type="gramStart"/>
            <w:r w:rsidRPr="00C64020">
              <w:rPr>
                <w:rFonts w:ascii="Times New Roman" w:hAnsi="Times New Roman"/>
              </w:rPr>
              <w:t>célú  hitelek</w:t>
            </w:r>
            <w:proofErr w:type="gramEnd"/>
            <w:r w:rsidRPr="00C64020">
              <w:rPr>
                <w:rFonts w:ascii="Times New Roman" w:hAnsi="Times New Roman"/>
              </w:rPr>
              <w:t>, kölcsönök felvétele pénzügyi vállalkozástól</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10.3.</w:t>
            </w:r>
          </w:p>
        </w:tc>
        <w:tc>
          <w:tcPr>
            <w:tcW w:w="4104"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xml:space="preserve">  Rövid </w:t>
            </w:r>
            <w:proofErr w:type="gramStart"/>
            <w:r w:rsidRPr="00C64020">
              <w:rPr>
                <w:rFonts w:ascii="Times New Roman" w:hAnsi="Times New Roman"/>
              </w:rPr>
              <w:t>lejáratú  hitelek</w:t>
            </w:r>
            <w:proofErr w:type="gramEnd"/>
            <w:r w:rsidRPr="00C64020">
              <w:rPr>
                <w:rFonts w:ascii="Times New Roman" w:hAnsi="Times New Roman"/>
              </w:rPr>
              <w:t>, kölcsönök felvétele</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11.</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értékpapírok bevételei (11.1. +…+ 11.4.)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205 151</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205 151</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-102 774</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102 377</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belföldi értékpapírok beváltása</w:t>
            </w:r>
            <w:proofErr w:type="gramStart"/>
            <w:r w:rsidRPr="00C64020">
              <w:rPr>
                <w:rFonts w:ascii="Times New Roman" w:hAnsi="Times New Roman"/>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205 151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205 151</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-102 774</w:t>
            </w:r>
          </w:p>
        </w:tc>
        <w:tc>
          <w:tcPr>
            <w:tcW w:w="128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102 377</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belföldi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11.3.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belföldi értékpapírok beváltása</w:t>
            </w:r>
            <w:proofErr w:type="gramStart"/>
            <w:r w:rsidRPr="00C64020">
              <w:rPr>
                <w:rFonts w:ascii="Times New Roman" w:hAnsi="Times New Roman"/>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11.4.</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belföldi értékpapírok kibocsátása</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12.</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Maradvány igénybevétele (12.1. + 12.2.)</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354 654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659 480</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b/>
                <w:bCs/>
              </w:rPr>
            </w:pPr>
            <w:r w:rsidRPr="00C64020">
              <w:rPr>
                <w:rFonts w:ascii="Times New Roman" w:hAnsi="Times New Roman"/>
                <w:b/>
                <w:bCs/>
              </w:rPr>
              <w:t>659 480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Előző év költségvetési maradványának igénybevétele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354 654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659 480</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0</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rPr>
            </w:pPr>
            <w:r w:rsidRPr="00C64020">
              <w:rPr>
                <w:rFonts w:ascii="Times New Roman" w:hAnsi="Times New Roman"/>
              </w:rPr>
              <w:t>659 480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12.1.1.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Előző év költségvetési maradványának igénybevétele működési</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143 263</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312 105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312 105</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12.1.2.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i/>
                <w:iCs/>
              </w:rPr>
            </w:pPr>
            <w:r w:rsidRPr="00C64020">
              <w:rPr>
                <w:rFonts w:ascii="Times New Roman" w:hAnsi="Times New Roman"/>
                <w:i/>
                <w:iCs/>
              </w:rPr>
              <w:t>Előző év költségvetési maradványának igénybevétele felhalmozási</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211 391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347 375</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jc w:val="right"/>
              <w:rPr>
                <w:rFonts w:ascii="Times New Roman" w:hAnsi="Times New Roman"/>
                <w:i/>
                <w:iCs/>
              </w:rPr>
            </w:pPr>
            <w:r w:rsidRPr="00C64020">
              <w:rPr>
                <w:rFonts w:ascii="Times New Roman" w:hAnsi="Times New Roman"/>
                <w:i/>
                <w:iCs/>
              </w:rPr>
              <w:t>347 375</w:t>
            </w:r>
          </w:p>
        </w:tc>
      </w:tr>
      <w:tr w:rsidR="00C64020" w:rsidRPr="00C64020" w:rsidTr="00C64020">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12.2.</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Előző év vállalkozási maradványának igénybevétele</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13.</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finanszírozás bevételei (13.1. + … + 13.3.)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törlesztése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13.3.</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Betétek megszüntetése</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14.</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Külföldi finanszírozás bevételei (14.1.+</w:t>
            </w:r>
            <w:proofErr w:type="gramStart"/>
            <w:r w:rsidRPr="00C64020">
              <w:rPr>
                <w:rFonts w:ascii="Times New Roman" w:hAnsi="Times New Roman"/>
                <w:b/>
                <w:bCs/>
              </w:rPr>
              <w:t>…14</w:t>
            </w:r>
            <w:proofErr w:type="gramEnd"/>
            <w:r w:rsidRPr="00C64020">
              <w:rPr>
                <w:rFonts w:ascii="Times New Roman" w:hAnsi="Times New Roman"/>
                <w:b/>
                <w:bCs/>
              </w:rPr>
              <w:t>.4.)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14.1.</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Forgatási célú külföldi értékpapírok beváltása</w:t>
            </w:r>
            <w:proofErr w:type="gramStart"/>
            <w:r w:rsidRPr="00C64020">
              <w:rPr>
                <w:rFonts w:ascii="Times New Roman" w:hAnsi="Times New Roman"/>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14.2.</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Befektetési célú külföldi értékpapírok beváltása</w:t>
            </w:r>
            <w:proofErr w:type="gramStart"/>
            <w:r w:rsidRPr="00C64020">
              <w:rPr>
                <w:rFonts w:ascii="Times New Roman" w:hAnsi="Times New Roman"/>
              </w:rPr>
              <w:t>,  értékesítése</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14.3.</w:t>
            </w:r>
          </w:p>
        </w:tc>
        <w:tc>
          <w:tcPr>
            <w:tcW w:w="4104" w:type="dxa"/>
            <w:tcBorders>
              <w:top w:val="nil"/>
              <w:left w:val="nil"/>
              <w:bottom w:val="single" w:sz="4" w:space="0" w:color="auto"/>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Külföldi értékpapírok kibocsátása</w:t>
            </w:r>
          </w:p>
        </w:tc>
        <w:tc>
          <w:tcPr>
            <w:tcW w:w="13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bottom"/>
            <w:hideMark/>
          </w:tcPr>
          <w:p w:rsidR="00C64020" w:rsidRPr="00C64020" w:rsidRDefault="00C64020" w:rsidP="00C64020">
            <w:pPr>
              <w:jc w:val="center"/>
              <w:rPr>
                <w:rFonts w:ascii="Times New Roman" w:hAnsi="Times New Roman"/>
              </w:rPr>
            </w:pPr>
            <w:r w:rsidRPr="00C64020">
              <w:rPr>
                <w:rFonts w:ascii="Times New Roman" w:hAnsi="Times New Roman"/>
              </w:rPr>
              <w:t xml:space="preserve">    14.4.</w:t>
            </w:r>
          </w:p>
        </w:tc>
        <w:tc>
          <w:tcPr>
            <w:tcW w:w="4104" w:type="dxa"/>
            <w:tcBorders>
              <w:top w:val="nil"/>
              <w:left w:val="nil"/>
              <w:bottom w:val="nil"/>
              <w:right w:val="nil"/>
            </w:tcBorders>
            <w:shd w:val="clear" w:color="auto" w:fill="auto"/>
            <w:vAlign w:val="bottom"/>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Külföldi hitelek, kölcsönök felvétele</w:t>
            </w:r>
          </w:p>
        </w:tc>
        <w:tc>
          <w:tcPr>
            <w:tcW w:w="1300" w:type="dxa"/>
            <w:tcBorders>
              <w:top w:val="nil"/>
              <w:left w:val="single" w:sz="8" w:space="0" w:color="auto"/>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15.</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Adóssághoz nem kapcsolódó származékos ügyletek bevételei</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167"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 </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16.</w:t>
            </w:r>
          </w:p>
        </w:tc>
        <w:tc>
          <w:tcPr>
            <w:tcW w:w="4104" w:type="dxa"/>
            <w:tcBorders>
              <w:top w:val="nil"/>
              <w:left w:val="nil"/>
              <w:bottom w:val="single" w:sz="8" w:space="0" w:color="auto"/>
              <w:right w:val="nil"/>
            </w:tcBorders>
            <w:shd w:val="clear" w:color="auto" w:fill="auto"/>
            <w:vAlign w:val="bottom"/>
            <w:hideMark/>
          </w:tcPr>
          <w:p w:rsidR="00C64020" w:rsidRPr="00C64020" w:rsidRDefault="00C64020" w:rsidP="00C64020">
            <w:pPr>
              <w:rPr>
                <w:rFonts w:ascii="Times New Roman" w:hAnsi="Times New Roman"/>
                <w:b/>
                <w:bCs/>
              </w:rPr>
            </w:pPr>
            <w:r w:rsidRPr="00C64020">
              <w:rPr>
                <w:rFonts w:ascii="Times New Roman" w:hAnsi="Times New Roman"/>
                <w:b/>
                <w:bCs/>
              </w:rPr>
              <w:t>FINANSZÍROZÁSI BEVÉTELEK ÖSSZESEN: (10. + … +15.)</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559 805</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864 631</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-102 774</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761 857</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    17.</w:t>
            </w:r>
          </w:p>
        </w:tc>
        <w:tc>
          <w:tcPr>
            <w:tcW w:w="4104" w:type="dxa"/>
            <w:tcBorders>
              <w:top w:val="nil"/>
              <w:left w:val="nil"/>
              <w:bottom w:val="single" w:sz="8" w:space="0" w:color="auto"/>
              <w:right w:val="nil"/>
            </w:tcBorders>
            <w:shd w:val="clear" w:color="auto" w:fill="auto"/>
            <w:vAlign w:val="bottom"/>
            <w:hideMark/>
          </w:tcPr>
          <w:p w:rsidR="00C64020" w:rsidRPr="00C64020" w:rsidRDefault="00C64020" w:rsidP="00C64020">
            <w:pPr>
              <w:rPr>
                <w:rFonts w:ascii="Times New Roman" w:hAnsi="Times New Roman"/>
                <w:b/>
                <w:bCs/>
              </w:rPr>
            </w:pPr>
            <w:r w:rsidRPr="00C64020">
              <w:rPr>
                <w:rFonts w:ascii="Times New Roman" w:hAnsi="Times New Roman"/>
                <w:b/>
                <w:bCs/>
              </w:rPr>
              <w:t>BEVÉTELEK ÖSSZESEN: (9+16)</w:t>
            </w:r>
          </w:p>
        </w:tc>
        <w:tc>
          <w:tcPr>
            <w:tcW w:w="1300" w:type="dxa"/>
            <w:tcBorders>
              <w:top w:val="nil"/>
              <w:left w:val="single" w:sz="8" w:space="0" w:color="auto"/>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3 639 784</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4 493 109</w:t>
            </w:r>
          </w:p>
        </w:tc>
        <w:tc>
          <w:tcPr>
            <w:tcW w:w="1167"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-157 818</w:t>
            </w:r>
          </w:p>
        </w:tc>
        <w:tc>
          <w:tcPr>
            <w:tcW w:w="1287" w:type="dxa"/>
            <w:tcBorders>
              <w:top w:val="nil"/>
              <w:left w:val="single" w:sz="4" w:space="0" w:color="auto"/>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4 335 291</w:t>
            </w:r>
          </w:p>
        </w:tc>
      </w:tr>
      <w:tr w:rsidR="00C64020" w:rsidRPr="00C64020" w:rsidTr="00C64020">
        <w:trPr>
          <w:trHeight w:val="330"/>
        </w:trPr>
        <w:tc>
          <w:tcPr>
            <w:tcW w:w="1000" w:type="dxa"/>
            <w:tcBorders>
              <w:top w:val="nil"/>
              <w:left w:val="single" w:sz="8" w:space="0" w:color="auto"/>
              <w:bottom w:val="nil"/>
              <w:right w:val="nil"/>
            </w:tcBorders>
            <w:shd w:val="clear" w:color="auto" w:fill="auto"/>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w:t>
            </w:r>
          </w:p>
        </w:tc>
        <w:tc>
          <w:tcPr>
            <w:tcW w:w="4104"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b/>
                <w:bCs/>
              </w:rPr>
            </w:pPr>
          </w:p>
        </w:tc>
        <w:tc>
          <w:tcPr>
            <w:tcW w:w="1300" w:type="dxa"/>
            <w:tcBorders>
              <w:top w:val="nil"/>
              <w:left w:val="nil"/>
              <w:bottom w:val="nil"/>
              <w:right w:val="nil"/>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p>
        </w:tc>
        <w:tc>
          <w:tcPr>
            <w:tcW w:w="128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c>
          <w:tcPr>
            <w:tcW w:w="128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i/>
                <w:iCs/>
              </w:rPr>
            </w:pPr>
          </w:p>
        </w:tc>
      </w:tr>
      <w:tr w:rsidR="00C64020" w:rsidRPr="00C64020" w:rsidTr="00C64020">
        <w:trPr>
          <w:trHeight w:val="540"/>
        </w:trPr>
        <w:tc>
          <w:tcPr>
            <w:tcW w:w="6404" w:type="dxa"/>
            <w:gridSpan w:val="3"/>
            <w:tcBorders>
              <w:top w:val="nil"/>
              <w:left w:val="single" w:sz="8" w:space="0" w:color="auto"/>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Kiadások</w:t>
            </w:r>
          </w:p>
        </w:tc>
        <w:tc>
          <w:tcPr>
            <w:tcW w:w="1280" w:type="dxa"/>
            <w:tcBorders>
              <w:top w:val="nil"/>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p>
        </w:tc>
        <w:tc>
          <w:tcPr>
            <w:tcW w:w="1167" w:type="dxa"/>
            <w:tcBorders>
              <w:top w:val="nil"/>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p>
        </w:tc>
        <w:tc>
          <w:tcPr>
            <w:tcW w:w="1287" w:type="dxa"/>
            <w:tcBorders>
              <w:top w:val="nil"/>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p>
        </w:tc>
      </w:tr>
      <w:tr w:rsidR="00C64020" w:rsidRPr="00C64020" w:rsidTr="00C64020">
        <w:trPr>
          <w:trHeight w:val="630"/>
        </w:trPr>
        <w:tc>
          <w:tcPr>
            <w:tcW w:w="1000" w:type="dxa"/>
            <w:tcBorders>
              <w:top w:val="single" w:sz="8" w:space="0" w:color="auto"/>
              <w:left w:val="single" w:sz="8" w:space="0" w:color="auto"/>
              <w:bottom w:val="nil"/>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lastRenderedPageBreak/>
              <w:t>Száma</w:t>
            </w:r>
          </w:p>
        </w:tc>
        <w:tc>
          <w:tcPr>
            <w:tcW w:w="4104" w:type="dxa"/>
            <w:tcBorders>
              <w:top w:val="single" w:sz="8" w:space="0" w:color="auto"/>
              <w:left w:val="nil"/>
              <w:bottom w:val="nil"/>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 számú módosítás</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Módosított előirányzat</w:t>
            </w:r>
          </w:p>
        </w:tc>
      </w:tr>
      <w:tr w:rsidR="00C64020" w:rsidRPr="00C64020" w:rsidTr="00C64020">
        <w:trPr>
          <w:trHeight w:val="24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1280"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w:t>
            </w:r>
          </w:p>
        </w:tc>
        <w:tc>
          <w:tcPr>
            <w:tcW w:w="1167" w:type="dxa"/>
            <w:tcBorders>
              <w:top w:val="nil"/>
              <w:left w:val="nil"/>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5</w:t>
            </w:r>
          </w:p>
        </w:tc>
        <w:tc>
          <w:tcPr>
            <w:tcW w:w="1287" w:type="dxa"/>
            <w:tcBorders>
              <w:top w:val="nil"/>
              <w:left w:val="nil"/>
              <w:bottom w:val="single" w:sz="8" w:space="0" w:color="auto"/>
              <w:right w:val="single" w:sz="8"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xml:space="preserve">   Működési költségvetés kiadásai </w:t>
            </w:r>
            <w:r w:rsidRPr="00C64020">
              <w:rPr>
                <w:rFonts w:ascii="Times New Roman" w:hAnsi="Times New Roman"/>
              </w:rPr>
              <w:t>(1.1+…+1.5.)</w:t>
            </w:r>
          </w:p>
        </w:tc>
        <w:tc>
          <w:tcPr>
            <w:tcW w:w="1300"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2 094 926</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2 678 150</w:t>
            </w:r>
          </w:p>
        </w:tc>
        <w:tc>
          <w:tcPr>
            <w:tcW w:w="1167" w:type="dxa"/>
            <w:tcBorders>
              <w:top w:val="nil"/>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81 050</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2 759 200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gramStart"/>
            <w:r w:rsidRPr="00C64020">
              <w:rPr>
                <w:rFonts w:ascii="Times New Roman" w:hAnsi="Times New Roman"/>
              </w:rPr>
              <w:t>Személyi  juttatások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615 175</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887 796</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17 147</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904 943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Munkaadókat terhelő járulékok és szociális hozzájárulási adó</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153 442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193 696</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3 964</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197 660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gramStart"/>
            <w:r w:rsidRPr="00C64020">
              <w:rPr>
                <w:rFonts w:ascii="Times New Roman" w:hAnsi="Times New Roman"/>
              </w:rPr>
              <w:t>Dologi  kiadások</w:t>
            </w:r>
            <w:proofErr w:type="gramEnd"/>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1 012 977</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1 210 343</w:t>
            </w:r>
          </w:p>
        </w:tc>
        <w:tc>
          <w:tcPr>
            <w:tcW w:w="1167" w:type="dxa"/>
            <w:tcBorders>
              <w:top w:val="nil"/>
              <w:left w:val="nil"/>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47 242</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1 257 585</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Ellátottak pénzbeli juttatásai</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76 988</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139 565</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8 531</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148 096</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működési célú kiadások</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236 344</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246 750</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4 166</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250 916</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1.5.1.</w:t>
            </w:r>
          </w:p>
        </w:tc>
        <w:tc>
          <w:tcPr>
            <w:tcW w:w="4104" w:type="dxa"/>
            <w:tcBorders>
              <w:top w:val="single" w:sz="4" w:space="0" w:color="auto"/>
              <w:left w:val="nil"/>
              <w:bottom w:val="single" w:sz="4" w:space="0" w:color="auto"/>
              <w:right w:val="nil"/>
            </w:tcBorders>
            <w:shd w:val="clear" w:color="auto" w:fill="auto"/>
            <w:vAlign w:val="center"/>
            <w:hideMark/>
          </w:tcPr>
          <w:p w:rsidR="00C64020" w:rsidRPr="00C64020" w:rsidRDefault="00C64020" w:rsidP="00C64020">
            <w:pPr>
              <w:ind w:firstLineChars="600" w:firstLine="1320"/>
              <w:rPr>
                <w:rFonts w:ascii="Times New Roman" w:hAnsi="Times New Roman"/>
              </w:rPr>
            </w:pPr>
            <w:r w:rsidRPr="00C64020">
              <w:rPr>
                <w:rFonts w:ascii="Times New Roman" w:hAnsi="Times New Roman"/>
              </w:rPr>
              <w:t xml:space="preserve"> - Elvonások és befizetések</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3 015</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3 323</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3 323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w:t>
            </w:r>
            <w:proofErr w:type="spellStart"/>
            <w:r w:rsidRPr="00C64020">
              <w:rPr>
                <w:rFonts w:ascii="Times New Roman" w:hAnsi="Times New Roman"/>
              </w:rPr>
              <w:t>-Visszatérítendő</w:t>
            </w:r>
            <w:proofErr w:type="spellEnd"/>
            <w:r w:rsidRPr="00C64020">
              <w:rPr>
                <w:rFonts w:ascii="Times New Roman" w:hAnsi="Times New Roman"/>
              </w:rPr>
              <w:t xml:space="preserve"> támogatások, kölcsönök nyújtása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Visszatérítendő támogatások, kölcsönök törlesztése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1.5.4.</w:t>
            </w:r>
          </w:p>
        </w:tc>
        <w:tc>
          <w:tcPr>
            <w:tcW w:w="4104" w:type="dxa"/>
            <w:tcBorders>
              <w:top w:val="nil"/>
              <w:left w:val="nil"/>
              <w:bottom w:val="single" w:sz="4" w:space="0" w:color="auto"/>
              <w:right w:val="nil"/>
            </w:tcBorders>
            <w:shd w:val="clear" w:color="auto" w:fill="auto"/>
            <w:noWrap/>
            <w:vAlign w:val="bottom"/>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Egyéb működési célú támogatások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223 369</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232 467</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4 025</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236 492</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1.5.5.</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Visszatérítendő támogatások, kölcsönök nyújtása </w:t>
            </w:r>
            <w:proofErr w:type="spellStart"/>
            <w:r w:rsidRPr="00C64020">
              <w:rPr>
                <w:rFonts w:ascii="Times New Roman" w:hAnsi="Times New Roman"/>
              </w:rPr>
              <w:t>ÁH-n</w:t>
            </w:r>
            <w:proofErr w:type="spellEnd"/>
            <w:r w:rsidRPr="00C64020">
              <w:rPr>
                <w:rFonts w:ascii="Times New Roman" w:hAnsi="Times New Roman"/>
              </w:rPr>
              <w:t xml:space="preserve"> kívülre</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1.5.6.</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Árkiegészítések, ártámogatások</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1.5.7.</w:t>
            </w:r>
          </w:p>
        </w:tc>
        <w:tc>
          <w:tcPr>
            <w:tcW w:w="4104" w:type="dxa"/>
            <w:tcBorders>
              <w:top w:val="single" w:sz="4" w:space="0" w:color="auto"/>
              <w:left w:val="nil"/>
              <w:bottom w:val="nil"/>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Kamattámogatások</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1.5.8.</w:t>
            </w:r>
          </w:p>
        </w:tc>
        <w:tc>
          <w:tcPr>
            <w:tcW w:w="4104" w:type="dxa"/>
            <w:tcBorders>
              <w:top w:val="single" w:sz="4" w:space="0" w:color="auto"/>
              <w:left w:val="nil"/>
              <w:bottom w:val="nil"/>
              <w:right w:val="nil"/>
            </w:tcBorders>
            <w:shd w:val="clear" w:color="auto" w:fill="auto"/>
            <w:vAlign w:val="center"/>
            <w:hideMark/>
          </w:tcPr>
          <w:p w:rsidR="00C64020" w:rsidRPr="00C64020" w:rsidRDefault="00C64020" w:rsidP="00C64020">
            <w:pPr>
              <w:ind w:firstLineChars="500" w:firstLine="1100"/>
              <w:rPr>
                <w:rFonts w:ascii="Times New Roman" w:hAnsi="Times New Roman"/>
              </w:rPr>
            </w:pPr>
            <w:r w:rsidRPr="00C64020">
              <w:rPr>
                <w:rFonts w:ascii="Times New Roman" w:hAnsi="Times New Roman"/>
              </w:rPr>
              <w:t xml:space="preserve">   - Egyéb működési célú támogatások államháztartáson kívülre</w:t>
            </w:r>
          </w:p>
        </w:tc>
        <w:tc>
          <w:tcPr>
            <w:tcW w:w="1300" w:type="dxa"/>
            <w:tcBorders>
              <w:top w:val="single" w:sz="4" w:space="0" w:color="auto"/>
              <w:left w:val="single" w:sz="8" w:space="0" w:color="auto"/>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9 960</w:t>
            </w:r>
          </w:p>
        </w:tc>
        <w:tc>
          <w:tcPr>
            <w:tcW w:w="1280" w:type="dxa"/>
            <w:tcBorders>
              <w:top w:val="single" w:sz="4" w:space="0" w:color="auto"/>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10 960</w:t>
            </w:r>
          </w:p>
        </w:tc>
        <w:tc>
          <w:tcPr>
            <w:tcW w:w="1167" w:type="dxa"/>
            <w:tcBorders>
              <w:top w:val="single" w:sz="4" w:space="0" w:color="auto"/>
              <w:left w:val="nil"/>
              <w:bottom w:val="nil"/>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141</w:t>
            </w:r>
          </w:p>
        </w:tc>
        <w:tc>
          <w:tcPr>
            <w:tcW w:w="1287" w:type="dxa"/>
            <w:tcBorders>
              <w:top w:val="single" w:sz="4" w:space="0" w:color="auto"/>
              <w:left w:val="single" w:sz="4" w:space="0" w:color="auto"/>
              <w:bottom w:val="nil"/>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11 101</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2.</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xml:space="preserve">   Felhalmozási költségvetés kiadásai </w:t>
            </w:r>
            <w:r w:rsidRPr="00C64020">
              <w:rPr>
                <w:rFonts w:ascii="Times New Roman" w:hAnsi="Times New Roman"/>
              </w:rPr>
              <w:t>(2.1.+2.2.+2.3.+2.4.)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934 434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905 279</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-77 661</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827 618</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Beruházások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852 781</w:t>
            </w:r>
          </w:p>
        </w:tc>
        <w:tc>
          <w:tcPr>
            <w:tcW w:w="128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822 165</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-73 621</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748 544</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Önkormányzati forrásból megvalósuló beruházási kiadások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207 359</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262 822</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-44 502</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218 320</w:t>
            </w:r>
          </w:p>
        </w:tc>
      </w:tr>
      <w:tr w:rsidR="00C64020" w:rsidRPr="00C64020" w:rsidTr="00C6402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EU-s forrásból finanszírozott támogatással megvalósuló programok,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520 892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435 482</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435 482</w:t>
            </w:r>
          </w:p>
        </w:tc>
      </w:tr>
      <w:tr w:rsidR="00C64020" w:rsidRPr="00C64020" w:rsidTr="00C6402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lastRenderedPageBreak/>
              <w:t>2.1.3.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xml:space="preserve">- EU-s forrásból finanszírozott támogatással </w:t>
            </w:r>
            <w:proofErr w:type="gramStart"/>
            <w:r w:rsidRPr="00C64020">
              <w:rPr>
                <w:rFonts w:ascii="Times New Roman" w:hAnsi="Times New Roman"/>
              </w:rPr>
              <w:t>megvalósuló  programok</w:t>
            </w:r>
            <w:proofErr w:type="gramEnd"/>
            <w:r w:rsidRPr="00C64020">
              <w:rPr>
                <w:rFonts w:ascii="Times New Roman" w:hAnsi="Times New Roman"/>
              </w:rPr>
              <w:t>,  projektek önkormányzati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124 530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118 154</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-30 000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88 154</w:t>
            </w:r>
          </w:p>
        </w:tc>
      </w:tr>
      <w:tr w:rsidR="00C64020" w:rsidRPr="00C64020" w:rsidTr="00C64020">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xml:space="preserve">- Hazai forrásból finanszírozott támogatással </w:t>
            </w:r>
            <w:proofErr w:type="gramStart"/>
            <w:r w:rsidRPr="00C64020">
              <w:rPr>
                <w:rFonts w:ascii="Times New Roman" w:hAnsi="Times New Roman"/>
              </w:rPr>
              <w:t>megvalósuló  programok</w:t>
            </w:r>
            <w:proofErr w:type="gramEnd"/>
            <w:r w:rsidRPr="00C64020">
              <w:rPr>
                <w:rFonts w:ascii="Times New Roman" w:hAnsi="Times New Roman"/>
              </w:rPr>
              <w:t>,  projektek kiadásai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4 338</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140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4 478</w:t>
            </w:r>
          </w:p>
        </w:tc>
      </w:tr>
      <w:tr w:rsidR="00C64020" w:rsidRPr="00C64020" w:rsidTr="00C64020">
        <w:trPr>
          <w:trHeight w:val="87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2.1.5.</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 xml:space="preserve">- Hazai forrásból finanszírozott támogatással </w:t>
            </w:r>
            <w:proofErr w:type="gramStart"/>
            <w:r w:rsidRPr="00C64020">
              <w:rPr>
                <w:rFonts w:ascii="Times New Roman" w:hAnsi="Times New Roman"/>
              </w:rPr>
              <w:t>megvalósuló  programok</w:t>
            </w:r>
            <w:proofErr w:type="gramEnd"/>
            <w:r w:rsidRPr="00C64020">
              <w:rPr>
                <w:rFonts w:ascii="Times New Roman" w:hAnsi="Times New Roman"/>
              </w:rPr>
              <w:t>,  projektek önkormányzati hozzájárulásának kiadásai</w:t>
            </w:r>
            <w:r w:rsidRPr="00C64020">
              <w:rPr>
                <w:rFonts w:ascii="Times New Roman" w:hAnsi="Times New Roman"/>
              </w:rPr>
              <w:br/>
              <w:t xml:space="preserve">  hozzájárulásának kiadásai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1 369</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741</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2 110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Felújítások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75 670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70 987</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-3 183</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67 804</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Egyéb felhalmozási kiadások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3 000</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6 556</w:t>
            </w:r>
          </w:p>
        </w:tc>
        <w:tc>
          <w:tcPr>
            <w:tcW w:w="116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-1 800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4 756</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Visszatérítendő támogatások, kölcsönök nyújtása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Visszatérítendő támogatások, kölcsönök törlesztése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Egyéb felhalmozási célú támogatások </w:t>
            </w:r>
            <w:proofErr w:type="spellStart"/>
            <w:r w:rsidRPr="00C64020">
              <w:rPr>
                <w:rFonts w:ascii="Times New Roman" w:hAnsi="Times New Roman"/>
              </w:rPr>
              <w:t>ÁH-n</w:t>
            </w:r>
            <w:proofErr w:type="spellEnd"/>
            <w:r w:rsidRPr="00C64020">
              <w:rPr>
                <w:rFonts w:ascii="Times New Roman" w:hAnsi="Times New Roman"/>
              </w:rPr>
              <w:t xml:space="preserve"> belülre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3 556</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3 556</w:t>
            </w:r>
          </w:p>
        </w:tc>
      </w:tr>
      <w:tr w:rsidR="00C64020" w:rsidRPr="00C64020" w:rsidTr="00C64020">
        <w:trPr>
          <w:trHeight w:val="3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2.3.4.</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Visszatérítendő támogatások, </w:t>
            </w:r>
            <w:r w:rsidRPr="00C64020">
              <w:rPr>
                <w:rFonts w:ascii="Times New Roman" w:hAnsi="Times New Roman"/>
                <w:u w:val="single"/>
              </w:rPr>
              <w:t xml:space="preserve">kölcsönök nyújtása </w:t>
            </w:r>
            <w:proofErr w:type="spellStart"/>
            <w:r w:rsidRPr="00C64020">
              <w:rPr>
                <w:rFonts w:ascii="Times New Roman" w:hAnsi="Times New Roman"/>
              </w:rPr>
              <w:t>ÁH-n</w:t>
            </w:r>
            <w:proofErr w:type="spellEnd"/>
            <w:r w:rsidRPr="00C64020">
              <w:rPr>
                <w:rFonts w:ascii="Times New Roman" w:hAnsi="Times New Roman"/>
              </w:rPr>
              <w:t xml:space="preserve"> kívülre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3 000</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3 000</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-1 800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1 200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2.3.5.</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Részesedés</w:t>
            </w:r>
            <w:proofErr w:type="gramStart"/>
            <w:r w:rsidRPr="00C64020">
              <w:rPr>
                <w:rFonts w:ascii="Times New Roman" w:hAnsi="Times New Roman"/>
              </w:rPr>
              <w:t>,üzletrész</w:t>
            </w:r>
            <w:proofErr w:type="gramEnd"/>
            <w:r w:rsidRPr="00C64020">
              <w:rPr>
                <w:rFonts w:ascii="Times New Roman" w:hAnsi="Times New Roman"/>
              </w:rPr>
              <w:t xml:space="preserve"> vásárlása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2.3.6.</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 Egyéb felhalmozási célú támogatások államháztartáson kívülre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2.4.</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proofErr w:type="spellStart"/>
            <w:r w:rsidRPr="00C64020">
              <w:rPr>
                <w:rFonts w:ascii="Times New Roman" w:hAnsi="Times New Roman"/>
              </w:rPr>
              <w:t>Kisértékű</w:t>
            </w:r>
            <w:proofErr w:type="spellEnd"/>
            <w:r w:rsidRPr="00C64020">
              <w:rPr>
                <w:rFonts w:ascii="Times New Roman" w:hAnsi="Times New Roman"/>
              </w:rPr>
              <w:t xml:space="preserve"> </w:t>
            </w:r>
            <w:proofErr w:type="spellStart"/>
            <w:r w:rsidRPr="00C64020">
              <w:rPr>
                <w:rFonts w:ascii="Times New Roman" w:hAnsi="Times New Roman"/>
              </w:rPr>
              <w:t>tárgyieszközök</w:t>
            </w:r>
            <w:proofErr w:type="spellEnd"/>
            <w:r w:rsidRPr="00C64020">
              <w:rPr>
                <w:rFonts w:ascii="Times New Roman" w:hAnsi="Times New Roman"/>
              </w:rPr>
              <w:t xml:space="preserve"> beszerzése</w:t>
            </w:r>
          </w:p>
        </w:tc>
        <w:tc>
          <w:tcPr>
            <w:tcW w:w="1300"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2 983</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5 571</w:t>
            </w:r>
          </w:p>
        </w:tc>
        <w:tc>
          <w:tcPr>
            <w:tcW w:w="1167" w:type="dxa"/>
            <w:tcBorders>
              <w:top w:val="nil"/>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943</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6 514</w:t>
            </w:r>
          </w:p>
        </w:tc>
      </w:tr>
      <w:tr w:rsidR="00C64020" w:rsidRPr="00C64020" w:rsidTr="00C64020">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3.</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Tartalékok (3.1.+3.2.)</w:t>
            </w:r>
          </w:p>
        </w:tc>
        <w:tc>
          <w:tcPr>
            <w:tcW w:w="1300"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265 313</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532 223</w:t>
            </w:r>
          </w:p>
        </w:tc>
        <w:tc>
          <w:tcPr>
            <w:tcW w:w="1167" w:type="dxa"/>
            <w:tcBorders>
              <w:top w:val="nil"/>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-161 207</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371 016</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Működési tartalék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202 015</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348 318</w:t>
            </w:r>
          </w:p>
        </w:tc>
        <w:tc>
          <w:tcPr>
            <w:tcW w:w="1167" w:type="dxa"/>
            <w:tcBorders>
              <w:top w:val="nil"/>
              <w:left w:val="nil"/>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-134 207</w:t>
            </w:r>
          </w:p>
        </w:tc>
        <w:tc>
          <w:tcPr>
            <w:tcW w:w="1287" w:type="dxa"/>
            <w:tcBorders>
              <w:top w:val="nil"/>
              <w:left w:val="nil"/>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214 111</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145 153</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296 055</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-134 207</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161 848</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3.1.2.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Céltartalék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56 862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52 263</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52 263</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200" w:firstLine="440"/>
              <w:rPr>
                <w:rFonts w:ascii="Times New Roman" w:hAnsi="Times New Roman"/>
              </w:rPr>
            </w:pPr>
            <w:r w:rsidRPr="00C64020">
              <w:rPr>
                <w:rFonts w:ascii="Times New Roman" w:hAnsi="Times New Roman"/>
              </w:rPr>
              <w:t>Felhalmozási tartalék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63 298</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183 905</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-27 000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156 905</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Általános tartalék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63 298</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77 789</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-27 000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50 789</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3.2.2.</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300" w:firstLine="660"/>
              <w:rPr>
                <w:rFonts w:ascii="Times New Roman" w:hAnsi="Times New Roman"/>
                <w:i/>
                <w:iCs/>
              </w:rPr>
            </w:pPr>
            <w:r w:rsidRPr="00C64020">
              <w:rPr>
                <w:rFonts w:ascii="Times New Roman" w:hAnsi="Times New Roman"/>
                <w:i/>
                <w:iCs/>
              </w:rPr>
              <w:t>- Céltartalék</w:t>
            </w:r>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i/>
                <w:iCs/>
              </w:rPr>
            </w:pPr>
            <w:r w:rsidRPr="00C64020">
              <w:rPr>
                <w:rFonts w:ascii="Times New Roman" w:hAnsi="Times New Roman"/>
                <w:i/>
                <w:iCs/>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106 116</w:t>
            </w:r>
          </w:p>
        </w:tc>
        <w:tc>
          <w:tcPr>
            <w:tcW w:w="11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i/>
                <w:iCs/>
              </w:rPr>
            </w:pP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i/>
                <w:iCs/>
              </w:rPr>
            </w:pPr>
            <w:r w:rsidRPr="00C64020">
              <w:rPr>
                <w:rFonts w:ascii="Times New Roman" w:hAnsi="Times New Roman"/>
                <w:i/>
                <w:iCs/>
              </w:rPr>
              <w:t>106 116</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4.</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KÖLTSÉGVETÉSI KIADÁSOK ÖSSZESEN (1+2+3)</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3 294 673</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4 115 652</w:t>
            </w:r>
          </w:p>
        </w:tc>
        <w:tc>
          <w:tcPr>
            <w:tcW w:w="1167" w:type="dxa"/>
            <w:tcBorders>
              <w:top w:val="single" w:sz="8" w:space="0" w:color="auto"/>
              <w:left w:val="nil"/>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-157 818</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3 957 834</w:t>
            </w:r>
          </w:p>
        </w:tc>
      </w:tr>
      <w:tr w:rsidR="00C64020" w:rsidRPr="00C64020" w:rsidTr="00C64020">
        <w:trPr>
          <w:trHeight w:val="55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lastRenderedPageBreak/>
              <w:t>5.</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Hitel-, kölcsöntörlesztés államháztartáson kívülre (5.1. + … + 5.3.)</w:t>
            </w:r>
          </w:p>
        </w:tc>
        <w:tc>
          <w:tcPr>
            <w:tcW w:w="1300"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167" w:type="dxa"/>
            <w:tcBorders>
              <w:top w:val="nil"/>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Hosszú lejáratú hitelek, kölcsönök törlesztése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Likviditási célú hitelek, kölcsönök törlesztése pénzügyi vállalkozásnak</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5.3.</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Rövid lejáratú hitelek, kölcsönök törlesztése</w:t>
            </w:r>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6.</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értékpapírok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102 377</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103 474</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103 474</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102 377</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103 474</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103 474</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6.4.</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belföldi értékpapírok beváltása</w:t>
            </w:r>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7.</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Belföldi finanszírozás kiadásai (7.1. + … + 7.5.)</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28 558</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28 558</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folyósítása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7.2.</w:t>
            </w:r>
          </w:p>
        </w:tc>
        <w:tc>
          <w:tcPr>
            <w:tcW w:w="4104"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Államháztartáson belüli megelőlegezések visszafizetése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28 558</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rPr>
            </w:pPr>
            <w:r w:rsidRPr="00C64020">
              <w:rPr>
                <w:rFonts w:ascii="Times New Roman" w:hAnsi="Times New Roman"/>
              </w:rPr>
              <w:t>28 558</w:t>
            </w:r>
          </w:p>
        </w:tc>
      </w:tr>
      <w:tr w:rsidR="00C64020" w:rsidRPr="00C64020" w:rsidTr="00C6402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7.3.</w:t>
            </w:r>
          </w:p>
        </w:tc>
        <w:tc>
          <w:tcPr>
            <w:tcW w:w="4104"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Költségvetési szervek finanszírozása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7.4.</w:t>
            </w:r>
          </w:p>
        </w:tc>
        <w:tc>
          <w:tcPr>
            <w:tcW w:w="4104" w:type="dxa"/>
            <w:tcBorders>
              <w:top w:val="nil"/>
              <w:left w:val="single" w:sz="4" w:space="0" w:color="auto"/>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Pénzeszközök betétként elhelyezése </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7.5.</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Pénzügyi lízing kiadásai</w:t>
            </w:r>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8.</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Külföldi finanszírozás kiadásai (6.1. + … + 6.4.)</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8.1.</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Forgatási célú belföldi értékpapírok vásárlása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8.2.</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Befektetési célú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8.3.</w:t>
            </w:r>
          </w:p>
        </w:tc>
        <w:tc>
          <w:tcPr>
            <w:tcW w:w="4104" w:type="dxa"/>
            <w:tcBorders>
              <w:top w:val="nil"/>
              <w:left w:val="nil"/>
              <w:bottom w:val="single" w:sz="4" w:space="0" w:color="auto"/>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Külföldi értékpapírok beváltása</w:t>
            </w:r>
          </w:p>
        </w:tc>
        <w:tc>
          <w:tcPr>
            <w:tcW w:w="1300" w:type="dxa"/>
            <w:tcBorders>
              <w:top w:val="nil"/>
              <w:left w:val="single" w:sz="8" w:space="0" w:color="auto"/>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single" w:sz="4" w:space="0" w:color="auto"/>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C64020" w:rsidRDefault="00C64020" w:rsidP="00C64020">
            <w:pPr>
              <w:jc w:val="center"/>
              <w:rPr>
                <w:rFonts w:ascii="Times New Roman" w:hAnsi="Times New Roman"/>
              </w:rPr>
            </w:pPr>
            <w:r w:rsidRPr="00C64020">
              <w:rPr>
                <w:rFonts w:ascii="Times New Roman" w:hAnsi="Times New Roman"/>
              </w:rPr>
              <w:t>8.4.</w:t>
            </w:r>
          </w:p>
        </w:tc>
        <w:tc>
          <w:tcPr>
            <w:tcW w:w="4104" w:type="dxa"/>
            <w:tcBorders>
              <w:top w:val="nil"/>
              <w:left w:val="nil"/>
              <w:bottom w:val="nil"/>
              <w:right w:val="nil"/>
            </w:tcBorders>
            <w:shd w:val="clear" w:color="auto" w:fill="auto"/>
            <w:vAlign w:val="center"/>
            <w:hideMark/>
          </w:tcPr>
          <w:p w:rsidR="00C64020" w:rsidRPr="00C64020" w:rsidRDefault="00C64020" w:rsidP="00C64020">
            <w:pPr>
              <w:ind w:firstLineChars="100" w:firstLine="220"/>
              <w:rPr>
                <w:rFonts w:ascii="Times New Roman" w:hAnsi="Times New Roman"/>
              </w:rPr>
            </w:pPr>
            <w:r w:rsidRPr="00C64020">
              <w:rPr>
                <w:rFonts w:ascii="Times New Roman" w:hAnsi="Times New Roman"/>
              </w:rPr>
              <w:t xml:space="preserve"> Külföldi hitelek, kölcsönök törlesztése</w:t>
            </w:r>
          </w:p>
        </w:tc>
        <w:tc>
          <w:tcPr>
            <w:tcW w:w="1300" w:type="dxa"/>
            <w:tcBorders>
              <w:top w:val="nil"/>
              <w:left w:val="single" w:sz="8" w:space="0" w:color="auto"/>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167" w:type="dxa"/>
            <w:tcBorders>
              <w:top w:val="nil"/>
              <w:left w:val="nil"/>
              <w:bottom w:val="nil"/>
              <w:right w:val="nil"/>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C64020" w:rsidRDefault="00C64020" w:rsidP="00C64020">
            <w:pPr>
              <w:rPr>
                <w:rFonts w:ascii="Times New Roman" w:hAnsi="Times New Roman"/>
              </w:rPr>
            </w:pPr>
            <w:r w:rsidRPr="00C64020">
              <w:rPr>
                <w:rFonts w:ascii="Times New Roman" w:hAnsi="Times New Roman"/>
              </w:rPr>
              <w:t> </w:t>
            </w:r>
          </w:p>
        </w:tc>
      </w:tr>
      <w:tr w:rsidR="00C64020" w:rsidRPr="00C64020" w:rsidTr="00C64020">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lastRenderedPageBreak/>
              <w:t>9.</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FINANSZÍROZÁSI KIADÁSOK ÖSSZESEN: (5.+…+8.)</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102 377</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132 032</w:t>
            </w:r>
          </w:p>
        </w:tc>
        <w:tc>
          <w:tcPr>
            <w:tcW w:w="1167" w:type="dxa"/>
            <w:tcBorders>
              <w:top w:val="single" w:sz="8" w:space="0" w:color="auto"/>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132 032</w:t>
            </w:r>
          </w:p>
        </w:tc>
      </w:tr>
      <w:tr w:rsidR="00C64020" w:rsidRPr="00C64020" w:rsidTr="00C64020">
        <w:trPr>
          <w:trHeight w:val="46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10.</w:t>
            </w:r>
          </w:p>
        </w:tc>
        <w:tc>
          <w:tcPr>
            <w:tcW w:w="4104" w:type="dxa"/>
            <w:tcBorders>
              <w:top w:val="nil"/>
              <w:left w:val="nil"/>
              <w:bottom w:val="single" w:sz="8" w:space="0" w:color="auto"/>
              <w:right w:val="nil"/>
            </w:tcBorders>
            <w:shd w:val="clear" w:color="auto" w:fill="auto"/>
            <w:vAlign w:val="center"/>
            <w:hideMark/>
          </w:tcPr>
          <w:p w:rsidR="00C64020" w:rsidRPr="00C64020" w:rsidRDefault="00C64020" w:rsidP="00C64020">
            <w:pPr>
              <w:ind w:firstLineChars="100" w:firstLine="221"/>
              <w:rPr>
                <w:rFonts w:ascii="Times New Roman" w:hAnsi="Times New Roman"/>
                <w:b/>
                <w:bCs/>
              </w:rPr>
            </w:pPr>
            <w:r w:rsidRPr="00C64020">
              <w:rPr>
                <w:rFonts w:ascii="Times New Roman" w:hAnsi="Times New Roman"/>
                <w:b/>
                <w:bCs/>
              </w:rPr>
              <w:t>KIADÁSOK ÖSSZESEN: (4+9)</w:t>
            </w:r>
          </w:p>
        </w:tc>
        <w:tc>
          <w:tcPr>
            <w:tcW w:w="1300" w:type="dxa"/>
            <w:tcBorders>
              <w:top w:val="nil"/>
              <w:left w:val="single" w:sz="8" w:space="0" w:color="auto"/>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3 397 050</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4 247 684</w:t>
            </w:r>
          </w:p>
        </w:tc>
        <w:tc>
          <w:tcPr>
            <w:tcW w:w="1167" w:type="dxa"/>
            <w:tcBorders>
              <w:top w:val="nil"/>
              <w:left w:val="nil"/>
              <w:bottom w:val="single" w:sz="8" w:space="0" w:color="auto"/>
              <w:right w:val="nil"/>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-157 818</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C64020" w:rsidRDefault="00C64020" w:rsidP="00C64020">
            <w:pPr>
              <w:jc w:val="right"/>
              <w:rPr>
                <w:rFonts w:ascii="Times New Roman" w:hAnsi="Times New Roman"/>
                <w:b/>
                <w:bCs/>
              </w:rPr>
            </w:pPr>
            <w:r w:rsidRPr="00C64020">
              <w:rPr>
                <w:rFonts w:ascii="Times New Roman" w:hAnsi="Times New Roman"/>
                <w:b/>
                <w:bCs/>
              </w:rPr>
              <w:t>4 089 866</w:t>
            </w:r>
          </w:p>
        </w:tc>
      </w:tr>
      <w:tr w:rsidR="00C64020" w:rsidRPr="00C64020" w:rsidTr="00C64020">
        <w:trPr>
          <w:trHeight w:val="81"/>
        </w:trPr>
        <w:tc>
          <w:tcPr>
            <w:tcW w:w="100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4104"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300"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p>
        </w:tc>
        <w:tc>
          <w:tcPr>
            <w:tcW w:w="128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8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315"/>
        </w:trPr>
        <w:tc>
          <w:tcPr>
            <w:tcW w:w="6404" w:type="dxa"/>
            <w:gridSpan w:val="3"/>
            <w:tcBorders>
              <w:top w:val="nil"/>
              <w:left w:val="nil"/>
              <w:bottom w:val="nil"/>
              <w:right w:val="nil"/>
            </w:tcBorders>
            <w:shd w:val="clear" w:color="auto" w:fill="auto"/>
            <w:noWrap/>
            <w:vAlign w:val="bottom"/>
            <w:hideMark/>
          </w:tcPr>
          <w:p w:rsidR="00C64020" w:rsidRPr="00C64020" w:rsidRDefault="00C64020" w:rsidP="00C64020">
            <w:pPr>
              <w:jc w:val="center"/>
              <w:rPr>
                <w:rFonts w:ascii="Times New Roman" w:hAnsi="Times New Roman"/>
                <w:b/>
                <w:bCs/>
              </w:rPr>
            </w:pPr>
            <w:r w:rsidRPr="00C64020">
              <w:rPr>
                <w:rFonts w:ascii="Times New Roman" w:hAnsi="Times New Roman"/>
                <w:b/>
                <w:bCs/>
              </w:rPr>
              <w:t xml:space="preserve">KÖLTSÉGVETÉSI BEVÉTELEK </w:t>
            </w:r>
            <w:proofErr w:type="gramStart"/>
            <w:r w:rsidRPr="00C64020">
              <w:rPr>
                <w:rFonts w:ascii="Times New Roman" w:hAnsi="Times New Roman"/>
                <w:b/>
                <w:bCs/>
              </w:rPr>
              <w:t>ÉS</w:t>
            </w:r>
            <w:proofErr w:type="gramEnd"/>
            <w:r w:rsidRPr="00C64020">
              <w:rPr>
                <w:rFonts w:ascii="Times New Roman" w:hAnsi="Times New Roman"/>
                <w:b/>
                <w:bCs/>
              </w:rPr>
              <w:t xml:space="preserve"> KIADÁSOK EGYENLEGE</w:t>
            </w:r>
          </w:p>
        </w:tc>
        <w:tc>
          <w:tcPr>
            <w:tcW w:w="128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8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330"/>
        </w:trPr>
        <w:tc>
          <w:tcPr>
            <w:tcW w:w="5104" w:type="dxa"/>
            <w:gridSpan w:val="2"/>
            <w:tcBorders>
              <w:top w:val="nil"/>
              <w:left w:val="nil"/>
              <w:bottom w:val="nil"/>
              <w:right w:val="nil"/>
            </w:tcBorders>
            <w:shd w:val="clear" w:color="auto" w:fill="auto"/>
            <w:noWrap/>
            <w:vAlign w:val="center"/>
            <w:hideMark/>
          </w:tcPr>
          <w:p w:rsidR="00C64020" w:rsidRPr="00C64020" w:rsidRDefault="00C64020" w:rsidP="00C64020">
            <w:pPr>
              <w:rPr>
                <w:rFonts w:ascii="Times New Roman" w:hAnsi="Times New Roman"/>
                <w:b/>
                <w:bCs/>
                <w:i/>
                <w:iCs/>
              </w:rPr>
            </w:pPr>
          </w:p>
        </w:tc>
        <w:tc>
          <w:tcPr>
            <w:tcW w:w="1300" w:type="dxa"/>
            <w:tcBorders>
              <w:top w:val="nil"/>
              <w:left w:val="nil"/>
              <w:bottom w:val="nil"/>
              <w:right w:val="nil"/>
            </w:tcBorders>
            <w:shd w:val="clear" w:color="auto" w:fill="auto"/>
            <w:vAlign w:val="center"/>
            <w:hideMark/>
          </w:tcPr>
          <w:p w:rsidR="00C64020" w:rsidRPr="00C64020" w:rsidRDefault="00C64020" w:rsidP="00C64020">
            <w:pPr>
              <w:ind w:firstLineChars="100" w:firstLine="220"/>
              <w:jc w:val="right"/>
              <w:rPr>
                <w:rFonts w:ascii="Times New Roman" w:hAnsi="Times New Roman"/>
              </w:rPr>
            </w:pPr>
          </w:p>
        </w:tc>
        <w:tc>
          <w:tcPr>
            <w:tcW w:w="1280"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16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c>
          <w:tcPr>
            <w:tcW w:w="1287" w:type="dxa"/>
            <w:tcBorders>
              <w:top w:val="nil"/>
              <w:left w:val="nil"/>
              <w:bottom w:val="nil"/>
              <w:right w:val="nil"/>
            </w:tcBorders>
            <w:shd w:val="clear" w:color="auto" w:fill="auto"/>
            <w:vAlign w:val="center"/>
            <w:hideMark/>
          </w:tcPr>
          <w:p w:rsidR="00C64020" w:rsidRPr="00C64020" w:rsidRDefault="00C64020" w:rsidP="00C64020">
            <w:pPr>
              <w:rPr>
                <w:rFonts w:ascii="Times New Roman" w:hAnsi="Times New Roman"/>
              </w:rPr>
            </w:pPr>
          </w:p>
        </w:tc>
      </w:tr>
      <w:tr w:rsidR="00C64020" w:rsidRPr="00C64020" w:rsidTr="00C64020">
        <w:trPr>
          <w:trHeight w:val="645"/>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jc w:val="center"/>
              <w:rPr>
                <w:rFonts w:ascii="Times New Roman" w:hAnsi="Times New Roman"/>
                <w:b/>
                <w:bCs/>
              </w:rPr>
            </w:pPr>
            <w:r w:rsidRPr="00C64020">
              <w:rPr>
                <w:rFonts w:ascii="Times New Roman" w:hAnsi="Times New Roman"/>
                <w:b/>
                <w:bCs/>
              </w:rPr>
              <w:t>1</w:t>
            </w:r>
          </w:p>
        </w:tc>
        <w:tc>
          <w:tcPr>
            <w:tcW w:w="4104" w:type="dxa"/>
            <w:tcBorders>
              <w:top w:val="single" w:sz="8" w:space="0" w:color="auto"/>
              <w:left w:val="nil"/>
              <w:bottom w:val="single" w:sz="8" w:space="0" w:color="auto"/>
              <w:right w:val="nil"/>
            </w:tcBorders>
            <w:shd w:val="clear" w:color="auto" w:fill="auto"/>
            <w:vAlign w:val="center"/>
            <w:hideMark/>
          </w:tcPr>
          <w:p w:rsidR="00C64020" w:rsidRPr="00C64020" w:rsidRDefault="00C64020" w:rsidP="00C64020">
            <w:pPr>
              <w:rPr>
                <w:rFonts w:ascii="Times New Roman" w:hAnsi="Times New Roman"/>
                <w:b/>
                <w:bCs/>
              </w:rPr>
            </w:pPr>
            <w:r w:rsidRPr="00C64020">
              <w:rPr>
                <w:rFonts w:ascii="Times New Roman" w:hAnsi="Times New Roman"/>
                <w:b/>
                <w:bCs/>
              </w:rPr>
              <w:t xml:space="preserve">Költségvetési hiány, többlet </w:t>
            </w:r>
            <w:proofErr w:type="gramStart"/>
            <w:r w:rsidRPr="00C64020">
              <w:rPr>
                <w:rFonts w:ascii="Times New Roman" w:hAnsi="Times New Roman"/>
                <w:b/>
                <w:bCs/>
              </w:rPr>
              <w:t>( költségvetési</w:t>
            </w:r>
            <w:proofErr w:type="gramEnd"/>
            <w:r w:rsidRPr="00C64020">
              <w:rPr>
                <w:rFonts w:ascii="Times New Roman" w:hAnsi="Times New Roman"/>
                <w:b/>
                <w:bCs/>
              </w:rPr>
              <w:t xml:space="preserve"> bevételek 9. sor - költségvetési kiadások 4. sor) (+/-)</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-214 694</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-487 174</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102 774</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C64020" w:rsidRPr="00C64020" w:rsidRDefault="00C64020" w:rsidP="00C64020">
            <w:pPr>
              <w:ind w:firstLineChars="100" w:firstLine="221"/>
              <w:jc w:val="right"/>
              <w:rPr>
                <w:rFonts w:ascii="Times New Roman" w:hAnsi="Times New Roman"/>
                <w:b/>
                <w:bCs/>
              </w:rPr>
            </w:pPr>
            <w:r w:rsidRPr="00C64020">
              <w:rPr>
                <w:rFonts w:ascii="Times New Roman" w:hAnsi="Times New Roman"/>
                <w:b/>
                <w:bCs/>
              </w:rPr>
              <w:t>-384 400</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C64020">
          <w:pgSz w:w="11906" w:h="16838"/>
          <w:pgMar w:top="720" w:right="720" w:bottom="567" w:left="1134" w:header="709" w:footer="709" w:gutter="0"/>
          <w:cols w:space="708"/>
          <w:docGrid w:linePitch="360"/>
        </w:sectPr>
      </w:pPr>
    </w:p>
    <w:tbl>
      <w:tblPr>
        <w:tblW w:w="10324" w:type="dxa"/>
        <w:tblInd w:w="-72" w:type="dxa"/>
        <w:tblCellMar>
          <w:left w:w="70" w:type="dxa"/>
          <w:right w:w="70" w:type="dxa"/>
        </w:tblCellMar>
        <w:tblLook w:val="04A0"/>
      </w:tblPr>
      <w:tblGrid>
        <w:gridCol w:w="1000"/>
        <w:gridCol w:w="4104"/>
        <w:gridCol w:w="1320"/>
        <w:gridCol w:w="1300"/>
        <w:gridCol w:w="1300"/>
        <w:gridCol w:w="1300"/>
      </w:tblGrid>
      <w:tr w:rsidR="00C64020" w:rsidRPr="00B82C94" w:rsidTr="00B82C94">
        <w:trPr>
          <w:trHeight w:val="716"/>
        </w:trPr>
        <w:tc>
          <w:tcPr>
            <w:tcW w:w="10324" w:type="dxa"/>
            <w:gridSpan w:val="6"/>
            <w:tcBorders>
              <w:top w:val="nil"/>
              <w:left w:val="nil"/>
              <w:bottom w:val="nil"/>
              <w:right w:val="nil"/>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lastRenderedPageBreak/>
              <w:t xml:space="preserve">1.3. sz. melléklet a 33/2015. (XI.27.) </w:t>
            </w:r>
            <w:proofErr w:type="spellStart"/>
            <w:r w:rsidRPr="00B82C94">
              <w:rPr>
                <w:rFonts w:ascii="Times New Roman" w:hAnsi="Times New Roman"/>
                <w:b/>
                <w:bCs/>
                <w:sz w:val="20"/>
                <w:szCs w:val="20"/>
              </w:rPr>
              <w:t>Önk</w:t>
            </w:r>
            <w:proofErr w:type="gramStart"/>
            <w:r w:rsidRPr="00B82C94">
              <w:rPr>
                <w:rFonts w:ascii="Times New Roman" w:hAnsi="Times New Roman"/>
                <w:b/>
                <w:bCs/>
                <w:sz w:val="20"/>
                <w:szCs w:val="20"/>
              </w:rPr>
              <w:t>.rendelethez</w:t>
            </w:r>
            <w:proofErr w:type="spellEnd"/>
            <w:proofErr w:type="gramEnd"/>
          </w:p>
        </w:tc>
      </w:tr>
      <w:tr w:rsidR="00C64020" w:rsidRPr="00B82C94" w:rsidTr="00B82C94">
        <w:trPr>
          <w:trHeight w:val="840"/>
        </w:trPr>
        <w:tc>
          <w:tcPr>
            <w:tcW w:w="10324" w:type="dxa"/>
            <w:gridSpan w:val="6"/>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Törökszentmiklós Városi Önkormányzat</w:t>
            </w:r>
            <w:r w:rsidRPr="00B82C94">
              <w:rPr>
                <w:rFonts w:ascii="Times New Roman" w:hAnsi="Times New Roman"/>
                <w:b/>
                <w:bCs/>
                <w:sz w:val="20"/>
                <w:szCs w:val="20"/>
              </w:rPr>
              <w:br/>
              <w:t>2015. ÉVI KÖLTSÉGVETÉS ÖNKÉNT VÁLLALT FELADATAINAK MÉRLEGE</w:t>
            </w:r>
          </w:p>
        </w:tc>
      </w:tr>
      <w:tr w:rsidR="00C64020" w:rsidRPr="00B82C94" w:rsidTr="00B82C94">
        <w:trPr>
          <w:trHeight w:val="360"/>
        </w:trPr>
        <w:tc>
          <w:tcPr>
            <w:tcW w:w="7724" w:type="dxa"/>
            <w:gridSpan w:val="4"/>
            <w:tcBorders>
              <w:top w:val="nil"/>
              <w:left w:val="nil"/>
              <w:bottom w:val="single" w:sz="8" w:space="0" w:color="auto"/>
              <w:right w:val="nil"/>
            </w:tcBorders>
            <w:shd w:val="clear" w:color="auto" w:fill="auto"/>
            <w:noWrap/>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BEVÉTELEK</w:t>
            </w:r>
          </w:p>
        </w:tc>
        <w:tc>
          <w:tcPr>
            <w:tcW w:w="1300" w:type="dxa"/>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xml:space="preserve">(adatok </w:t>
            </w:r>
            <w:proofErr w:type="spellStart"/>
            <w:r w:rsidRPr="00B82C94">
              <w:rPr>
                <w:rFonts w:ascii="Times New Roman" w:hAnsi="Times New Roman"/>
                <w:i/>
                <w:iCs/>
                <w:sz w:val="20"/>
                <w:szCs w:val="20"/>
              </w:rPr>
              <w:t>eFt-ban</w:t>
            </w:r>
            <w:proofErr w:type="spellEnd"/>
            <w:r w:rsidRPr="00B82C94">
              <w:rPr>
                <w:rFonts w:ascii="Times New Roman" w:hAnsi="Times New Roman"/>
                <w:i/>
                <w:iCs/>
                <w:sz w:val="20"/>
                <w:szCs w:val="20"/>
              </w:rPr>
              <w:t>)</w:t>
            </w:r>
          </w:p>
        </w:tc>
      </w:tr>
      <w:tr w:rsidR="00C64020" w:rsidRPr="00B82C94" w:rsidTr="00B82C94">
        <w:trPr>
          <w:trHeight w:val="360"/>
        </w:trPr>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Száma</w:t>
            </w:r>
          </w:p>
        </w:tc>
        <w:tc>
          <w:tcPr>
            <w:tcW w:w="4104" w:type="dxa"/>
            <w:vMerge w:val="restart"/>
            <w:tcBorders>
              <w:top w:val="nil"/>
              <w:left w:val="single" w:sz="8" w:space="0" w:color="auto"/>
              <w:bottom w:val="single" w:sz="8" w:space="0" w:color="000000"/>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Előirányzat-csoport, kiemelt előirányzat megnevezése</w:t>
            </w:r>
          </w:p>
        </w:tc>
        <w:tc>
          <w:tcPr>
            <w:tcW w:w="522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2015. évi</w:t>
            </w:r>
          </w:p>
        </w:tc>
      </w:tr>
      <w:tr w:rsidR="00C64020" w:rsidRPr="00B82C94" w:rsidTr="00B82C94">
        <w:trPr>
          <w:trHeight w:val="630"/>
        </w:trPr>
        <w:tc>
          <w:tcPr>
            <w:tcW w:w="1000" w:type="dxa"/>
            <w:vMerge/>
            <w:tcBorders>
              <w:top w:val="nil"/>
              <w:left w:val="single" w:sz="8" w:space="0" w:color="auto"/>
              <w:bottom w:val="single" w:sz="8" w:space="0" w:color="000000"/>
              <w:right w:val="single" w:sz="8" w:space="0" w:color="auto"/>
            </w:tcBorders>
            <w:vAlign w:val="center"/>
            <w:hideMark/>
          </w:tcPr>
          <w:p w:rsidR="00C64020" w:rsidRPr="00B82C94" w:rsidRDefault="00C64020" w:rsidP="00C64020">
            <w:pPr>
              <w:rPr>
                <w:rFonts w:ascii="Times New Roman" w:hAnsi="Times New Roman"/>
                <w:b/>
                <w:bCs/>
                <w:sz w:val="20"/>
                <w:szCs w:val="20"/>
              </w:rPr>
            </w:pPr>
          </w:p>
        </w:tc>
        <w:tc>
          <w:tcPr>
            <w:tcW w:w="4104" w:type="dxa"/>
            <w:vMerge/>
            <w:tcBorders>
              <w:top w:val="nil"/>
              <w:left w:val="single" w:sz="8" w:space="0" w:color="auto"/>
              <w:bottom w:val="single" w:sz="8" w:space="0" w:color="000000"/>
              <w:right w:val="single" w:sz="8" w:space="0" w:color="auto"/>
            </w:tcBorders>
            <w:vAlign w:val="center"/>
            <w:hideMark/>
          </w:tcPr>
          <w:p w:rsidR="00C64020" w:rsidRPr="00B82C94" w:rsidRDefault="00C64020" w:rsidP="00C64020">
            <w:pPr>
              <w:rPr>
                <w:rFonts w:ascii="Times New Roman" w:hAnsi="Times New Roman"/>
                <w:b/>
                <w:bCs/>
                <w:sz w:val="20"/>
                <w:szCs w:val="20"/>
              </w:rPr>
            </w:pP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 előirányzat</w:t>
            </w:r>
          </w:p>
        </w:tc>
      </w:tr>
      <w:tr w:rsidR="00C64020" w:rsidRPr="00B82C94" w:rsidTr="00B82C94">
        <w:trPr>
          <w:trHeight w:val="259"/>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1300"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Önkormányzat működési támogatásai (1.1.+…+.1.6.)</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3 048</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808</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3 856</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Helyi önkormányzatok működésének általános támogatása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egyes köznevelési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szociális és gyermekjóléti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1.4.</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kulturális feladatainak támogatása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Működési célú központosított előirányzatok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3 048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808</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3 856</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1.6.</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Helyi önkormányzatok kiegészítő támogatásai</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célú támogatások államháztartáson belülről (2.1.+…+.2.5.)</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177 301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179 958</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-41</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179 917</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Elvonások és befizetések bevételei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garancia- és kezességvállalásból megtérülések </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visszatérítendő támogatások, kölcsönök visszatérülése </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2.4.</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Működési célú visszatérítendő támogatások, kölcsönök igénybevétele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Egyéb működési célú támogatások bevételei </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177 301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179 958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-41</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179 917</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Helyi és nemzetiségi önkormányzattól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2 136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2 136</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2 136</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Elkülönített állami pénzalaptól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3 422</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981</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4 403</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Társadalombiztosítás pénzügyi alapjától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168 685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167 920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166 655</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2.5.4.</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Központi költségvetési szervtől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6 480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6 480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6 480</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2.5.5.</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EU-s támogatás</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243</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243</w:t>
            </w:r>
          </w:p>
        </w:tc>
      </w:tr>
      <w:tr w:rsidR="00C64020" w:rsidRPr="00B82C94" w:rsidTr="00B82C94">
        <w:trPr>
          <w:trHeight w:val="55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célú támogatások államháztartáson belülről (3.1.+…+3.5.)</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1 738</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1 265</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3 003</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önkormányzati támogatások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500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garancia- és kezességvállalásból megtérülések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visszatérítendő támogatások, kölcsönök visszatérülése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3.4.</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visszatérítendő támogatások, kölcsönök igénybevétele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támogatások bevételei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1 238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2 503</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Helyi és nemzetiségi önkormányzattól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Elkülönített állami pénzalaptól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Társadalombiztosítás pénzügyi alapjától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1 238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2 503</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3.5.4.</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Központi költségvetési szervtől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3.5.5.</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EU-s támogatás</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4. </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Közhatalmi bevételek (4.1.+4.2.+4.3.+4.4.)</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Helyi </w:t>
            </w:r>
            <w:proofErr w:type="gramStart"/>
            <w:r w:rsidRPr="00B82C94">
              <w:rPr>
                <w:rFonts w:ascii="Times New Roman" w:hAnsi="Times New Roman"/>
                <w:sz w:val="20"/>
                <w:szCs w:val="20"/>
              </w:rPr>
              <w:t>adók  (</w:t>
            </w:r>
            <w:proofErr w:type="gramEnd"/>
            <w:r w:rsidRPr="00B82C94">
              <w:rPr>
                <w:rFonts w:ascii="Times New Roman" w:hAnsi="Times New Roman"/>
                <w:sz w:val="20"/>
                <w:szCs w:val="20"/>
              </w:rPr>
              <w:t>4.1.1.+4.1.2.)</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Építményadó</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Magánszemélyek kommunális adója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Iparűzési adó</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4.1.4.</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w:t>
            </w:r>
            <w:proofErr w:type="spellStart"/>
            <w:r w:rsidRPr="00B82C94">
              <w:rPr>
                <w:rFonts w:ascii="Times New Roman" w:hAnsi="Times New Roman"/>
                <w:i/>
                <w:iCs/>
                <w:sz w:val="20"/>
                <w:szCs w:val="20"/>
              </w:rPr>
              <w:t>Termőföldbérbeadás</w:t>
            </w:r>
            <w:proofErr w:type="spellEnd"/>
            <w:r w:rsidRPr="00B82C94">
              <w:rPr>
                <w:rFonts w:ascii="Times New Roman" w:hAnsi="Times New Roman"/>
                <w:i/>
                <w:iCs/>
                <w:sz w:val="20"/>
                <w:szCs w:val="20"/>
              </w:rPr>
              <w:t xml:space="preserve"> miatti szja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Gépjárműadó</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áruhasználati és szolgáltatási adók (Talajterhelési díj)</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4.4.</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közhatalmi bevételek (Bírságok, Pótlékok)</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bevételek (5.1.+…+ 5.10.)</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62 330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82 148</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82 148</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5.1.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Készletértékesítés ellenértéke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Szolgáltatások ellenértéke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10 928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10 928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10 928</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w:t>
            </w:r>
            <w:proofErr w:type="spellStart"/>
            <w:r w:rsidRPr="00B82C94">
              <w:rPr>
                <w:rFonts w:ascii="Times New Roman" w:hAnsi="Times New Roman"/>
                <w:sz w:val="20"/>
                <w:szCs w:val="20"/>
              </w:rPr>
              <w:t>Alkalmaztottak</w:t>
            </w:r>
            <w:proofErr w:type="spellEnd"/>
            <w:r w:rsidRPr="00B82C94">
              <w:rPr>
                <w:rFonts w:ascii="Times New Roman" w:hAnsi="Times New Roman"/>
                <w:sz w:val="20"/>
                <w:szCs w:val="20"/>
              </w:rPr>
              <w:t xml:space="preserve"> térítése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Bérleti és lízingdíj</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4 387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4 387</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4 387</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Egyéb szolgáltatásokból származó bevétel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6 541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6 541</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6 541</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Közvetített szolgáltatások értéke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7 886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7 886</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7 886</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5.4.</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Tulajdonosi bevételek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5.5.</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Ellátási díjak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5.6.</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Kiszámlázott általános forgalmi adó </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8 826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8 885</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8 885</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5.7.</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Általános forgalmi adó visszatérítése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19 539</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19 539</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5.8.</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Kamatbevételek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5.9.</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pénzügyi műveletek bevételei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5.10.</w:t>
            </w:r>
          </w:p>
        </w:tc>
        <w:tc>
          <w:tcPr>
            <w:tcW w:w="4104" w:type="dxa"/>
            <w:tcBorders>
              <w:top w:val="nil"/>
              <w:left w:val="nil"/>
              <w:bottom w:val="single" w:sz="8"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bevételek</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34 660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34 880</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34 880</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bevételek (6.1.+…+6.5.)</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1 018</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1 018</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Immateriális javak értékesítése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Ingatlanok értékesítése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tárgyi eszközök értékesítése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bevétel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1 018</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1 018</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6.4.1.</w:t>
            </w:r>
          </w:p>
        </w:tc>
        <w:tc>
          <w:tcPr>
            <w:tcW w:w="4104"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Önkormányzat sajátos felhalmozási és tőkejellegű bevétele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Pénzügyi befektetésekből származó bevétel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4" w:space="0" w:color="auto"/>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6.4.3.</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Önkormányzati vagyon </w:t>
            </w:r>
            <w:proofErr w:type="gramStart"/>
            <w:r w:rsidRPr="00B82C94">
              <w:rPr>
                <w:rFonts w:ascii="Times New Roman" w:hAnsi="Times New Roman"/>
                <w:sz w:val="20"/>
                <w:szCs w:val="20"/>
              </w:rPr>
              <w:t>bérleti  és</w:t>
            </w:r>
            <w:proofErr w:type="gramEnd"/>
            <w:r w:rsidRPr="00B82C94">
              <w:rPr>
                <w:rFonts w:ascii="Times New Roman" w:hAnsi="Times New Roman"/>
                <w:sz w:val="20"/>
                <w:szCs w:val="20"/>
              </w:rPr>
              <w:t xml:space="preserve"> lízingdíj bevétele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6.4.4.</w:t>
            </w:r>
          </w:p>
        </w:tc>
        <w:tc>
          <w:tcPr>
            <w:tcW w:w="4104" w:type="dxa"/>
            <w:tcBorders>
              <w:top w:val="single" w:sz="4" w:space="0" w:color="auto"/>
              <w:left w:val="nil"/>
              <w:bottom w:val="single" w:sz="8"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Felhalmozási célú áfa visszatérülés</w:t>
            </w:r>
          </w:p>
        </w:tc>
        <w:tc>
          <w:tcPr>
            <w:tcW w:w="1320" w:type="dxa"/>
            <w:tcBorders>
              <w:top w:val="single" w:sz="4"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1 018</w:t>
            </w:r>
          </w:p>
        </w:tc>
        <w:tc>
          <w:tcPr>
            <w:tcW w:w="1300" w:type="dxa"/>
            <w:tcBorders>
              <w:top w:val="single" w:sz="4"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1 018</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7. </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célú átvett pénzeszközök (7.1. + … + 7.3.)</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1 250</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1 250</w:t>
            </w:r>
          </w:p>
        </w:tc>
      </w:tr>
      <w:tr w:rsidR="00C64020" w:rsidRPr="00B82C94" w:rsidTr="00B82C94">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garancia- és kezességvállalásból megtérülések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visszatérítendő támogatások, kölcsönök visszatér.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7.3.</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célú átvett pénzeszköz</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1 250</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1 250</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8.</w:t>
            </w:r>
          </w:p>
        </w:tc>
        <w:tc>
          <w:tcPr>
            <w:tcW w:w="4104"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célú átvett pénzeszközök (8.1.+8.2.+8.3.)</w:t>
            </w:r>
          </w:p>
        </w:tc>
        <w:tc>
          <w:tcPr>
            <w:tcW w:w="1320"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42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8.1.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Felhalm</w:t>
            </w:r>
            <w:proofErr w:type="spellEnd"/>
            <w:r w:rsidRPr="00B82C94">
              <w:rPr>
                <w:rFonts w:ascii="Times New Roman" w:hAnsi="Times New Roman"/>
                <w:sz w:val="20"/>
                <w:szCs w:val="20"/>
              </w:rPr>
              <w:t xml:space="preserve">. célú garancia- és kezességvállalásból megtérülések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42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Felhalm</w:t>
            </w:r>
            <w:proofErr w:type="spellEnd"/>
            <w:r w:rsidRPr="00B82C94">
              <w:rPr>
                <w:rFonts w:ascii="Times New Roman" w:hAnsi="Times New Roman"/>
                <w:sz w:val="20"/>
                <w:szCs w:val="20"/>
              </w:rPr>
              <w:t xml:space="preserve">. célú visszatérítendő támogatások, </w:t>
            </w:r>
            <w:r w:rsidRPr="00B82C94">
              <w:rPr>
                <w:rFonts w:ascii="Times New Roman" w:hAnsi="Times New Roman"/>
                <w:sz w:val="20"/>
                <w:szCs w:val="20"/>
                <w:u w:val="single"/>
              </w:rPr>
              <w:t>kölcsönök visszatér</w:t>
            </w:r>
            <w:r w:rsidRPr="00B82C94">
              <w:rPr>
                <w:rFonts w:ascii="Times New Roman" w:hAnsi="Times New Roman"/>
                <w:sz w:val="20"/>
                <w:szCs w:val="20"/>
              </w:rPr>
              <w:t xml:space="preserv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8.3.</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átvett pénzeszköz</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48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9.</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KÖLTSÉGVETÉSI BEVÉTELEK ÖSSZESEN: (1+…+8)</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239 631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269 160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2 032</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271 192</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10.</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 xml:space="preserve">Hitel-, kölcsönfelvétel államháztartáson </w:t>
            </w:r>
            <w:proofErr w:type="gramStart"/>
            <w:r w:rsidRPr="00B82C94">
              <w:rPr>
                <w:rFonts w:ascii="Times New Roman" w:hAnsi="Times New Roman"/>
                <w:b/>
                <w:bCs/>
                <w:sz w:val="20"/>
                <w:szCs w:val="20"/>
              </w:rPr>
              <w:t>kívülről  (</w:t>
            </w:r>
            <w:proofErr w:type="gramEnd"/>
            <w:r w:rsidRPr="00B82C94">
              <w:rPr>
                <w:rFonts w:ascii="Times New Roman" w:hAnsi="Times New Roman"/>
                <w:b/>
                <w:bCs/>
                <w:sz w:val="20"/>
                <w:szCs w:val="20"/>
              </w:rPr>
              <w:t>10.1.+10.3.)</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Hosszú </w:t>
            </w:r>
            <w:proofErr w:type="gramStart"/>
            <w:r w:rsidRPr="00B82C94">
              <w:rPr>
                <w:rFonts w:ascii="Times New Roman" w:hAnsi="Times New Roman"/>
                <w:sz w:val="20"/>
                <w:szCs w:val="20"/>
              </w:rPr>
              <w:t>lejáratú  hitelek</w:t>
            </w:r>
            <w:proofErr w:type="gramEnd"/>
            <w:r w:rsidRPr="00B82C94">
              <w:rPr>
                <w:rFonts w:ascii="Times New Roman" w:hAnsi="Times New Roman"/>
                <w:sz w:val="20"/>
                <w:szCs w:val="20"/>
              </w:rPr>
              <w:t>, kölcsönök felvétele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Likviditási </w:t>
            </w:r>
            <w:proofErr w:type="gramStart"/>
            <w:r w:rsidRPr="00B82C94">
              <w:rPr>
                <w:rFonts w:ascii="Times New Roman" w:hAnsi="Times New Roman"/>
                <w:sz w:val="20"/>
                <w:szCs w:val="20"/>
              </w:rPr>
              <w:t>célú  hitelek</w:t>
            </w:r>
            <w:proofErr w:type="gramEnd"/>
            <w:r w:rsidRPr="00B82C94">
              <w:rPr>
                <w:rFonts w:ascii="Times New Roman" w:hAnsi="Times New Roman"/>
                <w:sz w:val="20"/>
                <w:szCs w:val="20"/>
              </w:rPr>
              <w:t>, kölcsönök felvétele pénzügyi vállalkozástól</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10.3.</w:t>
            </w:r>
          </w:p>
        </w:tc>
        <w:tc>
          <w:tcPr>
            <w:tcW w:w="4104"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xml:space="preserve">  Rövid </w:t>
            </w:r>
            <w:proofErr w:type="gramStart"/>
            <w:r w:rsidRPr="00B82C94">
              <w:rPr>
                <w:rFonts w:ascii="Times New Roman" w:hAnsi="Times New Roman"/>
                <w:sz w:val="20"/>
                <w:szCs w:val="20"/>
              </w:rPr>
              <w:t>lejáratú  hitelek</w:t>
            </w:r>
            <w:proofErr w:type="gramEnd"/>
            <w:r w:rsidRPr="00B82C94">
              <w:rPr>
                <w:rFonts w:ascii="Times New Roman" w:hAnsi="Times New Roman"/>
                <w:sz w:val="20"/>
                <w:szCs w:val="20"/>
              </w:rPr>
              <w:t>, kölcsönök felvétele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11.</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értékpapírok bevételei (11.1. +…+ 11.4.)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belföldi értékpapírok beváltása</w:t>
            </w:r>
            <w:proofErr w:type="gramStart"/>
            <w:r w:rsidRPr="00B82C94">
              <w:rPr>
                <w:rFonts w:ascii="Times New Roman" w:hAnsi="Times New Roman"/>
                <w:sz w:val="20"/>
                <w:szCs w:val="20"/>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belföldi értékpapírok kibocsátása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belföldi értékpapírok beváltása</w:t>
            </w:r>
            <w:proofErr w:type="gramStart"/>
            <w:r w:rsidRPr="00B82C94">
              <w:rPr>
                <w:rFonts w:ascii="Times New Roman" w:hAnsi="Times New Roman"/>
                <w:sz w:val="20"/>
                <w:szCs w:val="20"/>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11.4.</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belföldi értékpapírok kibocsátása</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12.</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Maradvány igénybevétele (12.1. + 12.2.)</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1 388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3 035</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3 035</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Előző év költségvetési maradványának igénybevétele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3 035</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3 035</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i/>
                <w:iCs/>
                <w:sz w:val="20"/>
                <w:szCs w:val="20"/>
              </w:rPr>
            </w:pPr>
            <w:r w:rsidRPr="00B82C94">
              <w:rPr>
                <w:rFonts w:ascii="Times New Roman" w:hAnsi="Times New Roman"/>
                <w:i/>
                <w:iCs/>
                <w:sz w:val="20"/>
                <w:szCs w:val="20"/>
              </w:rPr>
              <w:t>Előző év költségvetési maradványának igénybevétele működési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736</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736</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i/>
                <w:iCs/>
                <w:sz w:val="20"/>
                <w:szCs w:val="20"/>
              </w:rPr>
            </w:pPr>
            <w:r w:rsidRPr="00B82C94">
              <w:rPr>
                <w:rFonts w:ascii="Times New Roman" w:hAnsi="Times New Roman"/>
                <w:i/>
                <w:iCs/>
                <w:sz w:val="20"/>
                <w:szCs w:val="20"/>
              </w:rPr>
              <w:t>Előző év költségvetési maradványának igénybevétele felhalmozási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2 299</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2 299</w:t>
            </w:r>
          </w:p>
        </w:tc>
      </w:tr>
      <w:tr w:rsidR="00C64020" w:rsidRPr="00B82C94" w:rsidTr="00B82C94">
        <w:trPr>
          <w:trHeight w:val="330"/>
        </w:trPr>
        <w:tc>
          <w:tcPr>
            <w:tcW w:w="10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12.2.</w:t>
            </w:r>
          </w:p>
        </w:tc>
        <w:tc>
          <w:tcPr>
            <w:tcW w:w="4104" w:type="dxa"/>
            <w:tcBorders>
              <w:top w:val="nil"/>
              <w:left w:val="nil"/>
              <w:bottom w:val="single" w:sz="8"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Előző év vállalkozási maradványának igénybevétele</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13.</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finanszírozás bevételei (13.1. + … + 13.3.)</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törlesztése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13.3.</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Betétek megszüntetése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lastRenderedPageBreak/>
              <w:t xml:space="preserve">    14.</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Külföldi finanszírozás bevételei (14.1.+</w:t>
            </w:r>
            <w:proofErr w:type="gramStart"/>
            <w:r w:rsidRPr="00B82C94">
              <w:rPr>
                <w:rFonts w:ascii="Times New Roman" w:hAnsi="Times New Roman"/>
                <w:b/>
                <w:bCs/>
                <w:sz w:val="20"/>
                <w:szCs w:val="20"/>
              </w:rPr>
              <w:t>…14</w:t>
            </w:r>
            <w:proofErr w:type="gramEnd"/>
            <w:r w:rsidRPr="00B82C94">
              <w:rPr>
                <w:rFonts w:ascii="Times New Roman" w:hAnsi="Times New Roman"/>
                <w:b/>
                <w:bCs/>
                <w:sz w:val="20"/>
                <w:szCs w:val="20"/>
              </w:rPr>
              <w:t>.4.)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14.1.</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külföldi értékpapírok beváltása</w:t>
            </w:r>
            <w:proofErr w:type="gramStart"/>
            <w:r w:rsidRPr="00B82C94">
              <w:rPr>
                <w:rFonts w:ascii="Times New Roman" w:hAnsi="Times New Roman"/>
                <w:sz w:val="20"/>
                <w:szCs w:val="20"/>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14.2.</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külföldi értékpapírok beváltása</w:t>
            </w:r>
            <w:proofErr w:type="gramStart"/>
            <w:r w:rsidRPr="00B82C94">
              <w:rPr>
                <w:rFonts w:ascii="Times New Roman" w:hAnsi="Times New Roman"/>
                <w:sz w:val="20"/>
                <w:szCs w:val="20"/>
              </w:rPr>
              <w:t>,  értékesítése</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14.3.</w:t>
            </w:r>
          </w:p>
        </w:tc>
        <w:tc>
          <w:tcPr>
            <w:tcW w:w="4104"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Külföldi értékpapírok kibocsátása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14.4.</w:t>
            </w:r>
          </w:p>
        </w:tc>
        <w:tc>
          <w:tcPr>
            <w:tcW w:w="4104"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Külföldi hitelek, kölcsönök felvétele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15.</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Adóssághoz nem kapcsolódó származékos ügyletek bevételei</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 </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 </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16.</w:t>
            </w:r>
          </w:p>
        </w:tc>
        <w:tc>
          <w:tcPr>
            <w:tcW w:w="4104"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FINANSZÍROZÁSI BEVÉTELEK ÖSSZESEN: (10. + … +15.)</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1 388</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3 035</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3 035</w:t>
            </w:r>
          </w:p>
        </w:tc>
      </w:tr>
      <w:tr w:rsidR="00C64020" w:rsidRPr="00B82C94" w:rsidTr="00B82C94">
        <w:trPr>
          <w:trHeight w:val="480"/>
        </w:trPr>
        <w:tc>
          <w:tcPr>
            <w:tcW w:w="100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17.</w:t>
            </w:r>
          </w:p>
        </w:tc>
        <w:tc>
          <w:tcPr>
            <w:tcW w:w="4104"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BEVÉTELEK ÖSSZESEN: (9+16)</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241 019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272 195</w:t>
            </w:r>
          </w:p>
        </w:tc>
        <w:tc>
          <w:tcPr>
            <w:tcW w:w="1300" w:type="dxa"/>
            <w:tcBorders>
              <w:top w:val="nil"/>
              <w:left w:val="nil"/>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2 032</w:t>
            </w:r>
          </w:p>
        </w:tc>
        <w:tc>
          <w:tcPr>
            <w:tcW w:w="1300"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274 227</w:t>
            </w:r>
          </w:p>
        </w:tc>
      </w:tr>
      <w:tr w:rsidR="00C64020" w:rsidRPr="00B82C94" w:rsidTr="00B82C94">
        <w:trPr>
          <w:trHeight w:val="136"/>
        </w:trPr>
        <w:tc>
          <w:tcPr>
            <w:tcW w:w="1000" w:type="dxa"/>
            <w:tcBorders>
              <w:top w:val="nil"/>
              <w:left w:val="nil"/>
              <w:bottom w:val="nil"/>
              <w:right w:val="nil"/>
            </w:tcBorders>
            <w:shd w:val="clear" w:color="auto" w:fill="auto"/>
            <w:vAlign w:val="bottom"/>
            <w:hideMark/>
          </w:tcPr>
          <w:p w:rsidR="00C64020" w:rsidRPr="00B82C94" w:rsidRDefault="00C64020" w:rsidP="00C64020">
            <w:pPr>
              <w:jc w:val="center"/>
              <w:rPr>
                <w:rFonts w:ascii="Times New Roman" w:hAnsi="Times New Roman"/>
                <w:b/>
                <w:bCs/>
                <w:sz w:val="20"/>
                <w:szCs w:val="20"/>
              </w:rPr>
            </w:pPr>
          </w:p>
        </w:tc>
        <w:tc>
          <w:tcPr>
            <w:tcW w:w="4104"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b/>
                <w:bCs/>
                <w:sz w:val="20"/>
                <w:szCs w:val="20"/>
              </w:rPr>
            </w:pPr>
          </w:p>
        </w:tc>
        <w:tc>
          <w:tcPr>
            <w:tcW w:w="1320" w:type="dxa"/>
            <w:tcBorders>
              <w:top w:val="nil"/>
              <w:left w:val="nil"/>
              <w:bottom w:val="nil"/>
              <w:right w:val="nil"/>
            </w:tcBorders>
            <w:shd w:val="clear" w:color="auto" w:fill="auto"/>
            <w:vAlign w:val="center"/>
            <w:hideMark/>
          </w:tcPr>
          <w:p w:rsidR="00C64020" w:rsidRPr="00B82C94" w:rsidRDefault="00C64020" w:rsidP="00C64020">
            <w:pPr>
              <w:ind w:firstLineChars="100" w:firstLine="201"/>
              <w:jc w:val="right"/>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r>
      <w:tr w:rsidR="00C64020" w:rsidRPr="00B82C94" w:rsidTr="00B82C94">
        <w:trPr>
          <w:trHeight w:val="390"/>
        </w:trPr>
        <w:tc>
          <w:tcPr>
            <w:tcW w:w="6424" w:type="dxa"/>
            <w:gridSpan w:val="3"/>
            <w:tcBorders>
              <w:top w:val="nil"/>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Kiadások</w:t>
            </w:r>
          </w:p>
        </w:tc>
        <w:tc>
          <w:tcPr>
            <w:tcW w:w="1300"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r>
      <w:tr w:rsidR="00C64020" w:rsidRPr="00B82C94" w:rsidTr="00B82C94">
        <w:trPr>
          <w:trHeight w:val="705"/>
        </w:trPr>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Száma</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Előirányzat-csoport, kiemelt előirányzat megnevezése</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 számú módosítás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 előirányzat</w:t>
            </w:r>
          </w:p>
        </w:tc>
      </w:tr>
      <w:tr w:rsidR="00C64020" w:rsidRPr="00B82C94" w:rsidTr="00B82C94">
        <w:trPr>
          <w:trHeight w:val="24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04"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1300"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   Működési költségvetés kiadásai </w:t>
            </w:r>
            <w:r w:rsidRPr="00B82C94">
              <w:rPr>
                <w:rFonts w:ascii="Times New Roman" w:hAnsi="Times New Roman"/>
                <w:sz w:val="20"/>
                <w:szCs w:val="20"/>
              </w:rPr>
              <w:t>(1.1+…+1.5.)</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367 256</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392 278</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1 440</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393 718</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gramStart"/>
            <w:r w:rsidRPr="00B82C94">
              <w:rPr>
                <w:rFonts w:ascii="Times New Roman" w:hAnsi="Times New Roman"/>
                <w:sz w:val="20"/>
                <w:szCs w:val="20"/>
              </w:rPr>
              <w:t>Személyi  juttatások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113 747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119 070</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1 487</w:t>
            </w:r>
          </w:p>
        </w:tc>
        <w:tc>
          <w:tcPr>
            <w:tcW w:w="13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120 557</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Munkaadókat terhelő járulékok és szociális hozzájárulási adó</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33 684</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35 214</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431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35 645</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gramStart"/>
            <w:r w:rsidRPr="00B82C94">
              <w:rPr>
                <w:rFonts w:ascii="Times New Roman" w:hAnsi="Times New Roman"/>
                <w:sz w:val="20"/>
                <w:szCs w:val="20"/>
              </w:rPr>
              <w:t>Dologi  kiadások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187 905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203 415</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-528</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202 887</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1.4.</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Ellátottak pénzbeli juttatásai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5 000</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5 000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célú kiadások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26 920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29 579</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29 629</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1.5.1.</w:t>
            </w:r>
          </w:p>
        </w:tc>
        <w:tc>
          <w:tcPr>
            <w:tcW w:w="4104"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600" w:firstLine="1200"/>
              <w:rPr>
                <w:rFonts w:ascii="Times New Roman" w:hAnsi="Times New Roman"/>
                <w:sz w:val="20"/>
                <w:szCs w:val="20"/>
              </w:rPr>
            </w:pPr>
            <w:r w:rsidRPr="00B82C94">
              <w:rPr>
                <w:rFonts w:ascii="Times New Roman" w:hAnsi="Times New Roman"/>
                <w:sz w:val="20"/>
                <w:szCs w:val="20"/>
              </w:rPr>
              <w:t xml:space="preserve"> - Elvonások és befizetések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w:t>
            </w:r>
            <w:proofErr w:type="spellStart"/>
            <w:r w:rsidRPr="00B82C94">
              <w:rPr>
                <w:rFonts w:ascii="Times New Roman" w:hAnsi="Times New Roman"/>
                <w:sz w:val="20"/>
                <w:szCs w:val="20"/>
              </w:rPr>
              <w:t>-Visszatérítendő</w:t>
            </w:r>
            <w:proofErr w:type="spellEnd"/>
            <w:r w:rsidRPr="00B82C94">
              <w:rPr>
                <w:rFonts w:ascii="Times New Roman" w:hAnsi="Times New Roman"/>
                <w:sz w:val="20"/>
                <w:szCs w:val="20"/>
              </w:rPr>
              <w:t xml:space="preserve">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Visszatérítendő támogatások, kölcsönök törlesztése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1.5.4.</w:t>
            </w:r>
          </w:p>
        </w:tc>
        <w:tc>
          <w:tcPr>
            <w:tcW w:w="4104" w:type="dxa"/>
            <w:tcBorders>
              <w:top w:val="nil"/>
              <w:left w:val="nil"/>
              <w:bottom w:val="single" w:sz="4" w:space="0" w:color="auto"/>
              <w:right w:val="nil"/>
            </w:tcBorders>
            <w:shd w:val="clear" w:color="auto" w:fill="auto"/>
            <w:noWrap/>
            <w:vAlign w:val="bottom"/>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Egyéb működési célú támogatások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250</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250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1.5.5.</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Visszatérítendő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1.5.6.</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Árkiegészítések, ártámogatások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1.5.7.</w:t>
            </w:r>
          </w:p>
        </w:tc>
        <w:tc>
          <w:tcPr>
            <w:tcW w:w="4104" w:type="dxa"/>
            <w:tcBorders>
              <w:top w:val="single" w:sz="4" w:space="0" w:color="auto"/>
              <w:left w:val="nil"/>
              <w:bottom w:val="nil"/>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Kamattámogatások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615"/>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1.5.8.</w:t>
            </w:r>
          </w:p>
        </w:tc>
        <w:tc>
          <w:tcPr>
            <w:tcW w:w="4104" w:type="dxa"/>
            <w:tcBorders>
              <w:top w:val="single" w:sz="4" w:space="0" w:color="auto"/>
              <w:left w:val="nil"/>
              <w:bottom w:val="single" w:sz="8"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Egyéb működési célú támogatások államháztartáson kívülre</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26 920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29 329</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50</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29 379</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   Felhalmozási költségvetés kiadásai </w:t>
            </w:r>
            <w:r w:rsidRPr="00B82C94">
              <w:rPr>
                <w:rFonts w:ascii="Times New Roman" w:hAnsi="Times New Roman"/>
                <w:sz w:val="20"/>
                <w:szCs w:val="20"/>
              </w:rPr>
              <w:t>(2.1.+2.2.+2.3.+2.4.)</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1 623</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12 946</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1 265</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14 211</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Beruházások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3 921</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1 288</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5 209</w:t>
            </w:r>
          </w:p>
        </w:tc>
      </w:tr>
      <w:tr w:rsidR="00C64020" w:rsidRPr="00B82C94" w:rsidTr="00B82C94">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2.1.1.</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Önkormányzati forrásból megvalósuló beruházási kiadások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1 388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3 421</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-2 265</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1 156</w:t>
            </w:r>
          </w:p>
        </w:tc>
      </w:tr>
      <w:tr w:rsidR="00C64020" w:rsidRPr="00B82C94" w:rsidTr="00B82C94">
        <w:trPr>
          <w:trHeight w:val="69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2.1.2.</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EU-s forrásból finanszírozott támogatással megvalósuló programok, projektek kiadásai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69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2.1.3.</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EU-s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önkormányzati hozzájárulásának kiadásai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69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2.1.4.</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Hazai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kiadásai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3 553</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4 053</w:t>
            </w:r>
          </w:p>
        </w:tc>
      </w:tr>
      <w:tr w:rsidR="00C64020" w:rsidRPr="00B82C94" w:rsidTr="00B82C94">
        <w:trPr>
          <w:trHeight w:val="87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2.1.5.</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Hazai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önkormányzati hozzájárulásának kiadásai</w:t>
            </w:r>
            <w:r w:rsidRPr="00B82C94">
              <w:rPr>
                <w:rFonts w:ascii="Times New Roman" w:hAnsi="Times New Roman"/>
                <w:sz w:val="20"/>
                <w:szCs w:val="20"/>
              </w:rPr>
              <w:br/>
              <w:t xml:space="preserve">  hozzájárulásának kiadásai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2.2.</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Felújítások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2 740</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2 740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w:t>
            </w:r>
          </w:p>
        </w:tc>
        <w:tc>
          <w:tcPr>
            <w:tcW w:w="4104"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kiadások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5 400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5 400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kölcsönök törlesztése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Egyéb felhalmozási célú támogatások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75"/>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2.3.4.</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w:t>
            </w:r>
            <w:r w:rsidRPr="00B82C94">
              <w:rPr>
                <w:rFonts w:ascii="Times New Roman" w:hAnsi="Times New Roman"/>
                <w:sz w:val="20"/>
                <w:szCs w:val="20"/>
                <w:u w:val="single"/>
              </w:rPr>
              <w:t xml:space="preserve">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2.3.5.</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Részesedés</w:t>
            </w:r>
            <w:proofErr w:type="gramStart"/>
            <w:r w:rsidRPr="00B82C94">
              <w:rPr>
                <w:rFonts w:ascii="Times New Roman" w:hAnsi="Times New Roman"/>
                <w:sz w:val="20"/>
                <w:szCs w:val="20"/>
              </w:rPr>
              <w:t>,üzletrész</w:t>
            </w:r>
            <w:proofErr w:type="gramEnd"/>
            <w:r w:rsidRPr="00B82C94">
              <w:rPr>
                <w:rFonts w:ascii="Times New Roman" w:hAnsi="Times New Roman"/>
                <w:sz w:val="20"/>
                <w:szCs w:val="20"/>
              </w:rPr>
              <w:t xml:space="preserve"> vásárlása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2.3.6.</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Egyéb felhalmozási célú támogatások államháztartáson kívülre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5 400</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5 400</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2.4</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Kisértékű</w:t>
            </w:r>
            <w:proofErr w:type="spellEnd"/>
            <w:r w:rsidRPr="00B82C94">
              <w:rPr>
                <w:rFonts w:ascii="Times New Roman" w:hAnsi="Times New Roman"/>
                <w:sz w:val="20"/>
                <w:szCs w:val="20"/>
              </w:rPr>
              <w:t xml:space="preserve"> </w:t>
            </w:r>
            <w:proofErr w:type="spellStart"/>
            <w:r w:rsidRPr="00B82C94">
              <w:rPr>
                <w:rFonts w:ascii="Times New Roman" w:hAnsi="Times New Roman"/>
                <w:sz w:val="20"/>
                <w:szCs w:val="20"/>
              </w:rPr>
              <w:t>tárgyieszközök</w:t>
            </w:r>
            <w:proofErr w:type="spellEnd"/>
            <w:r w:rsidRPr="00B82C94">
              <w:rPr>
                <w:rFonts w:ascii="Times New Roman" w:hAnsi="Times New Roman"/>
                <w:sz w:val="20"/>
                <w:szCs w:val="20"/>
              </w:rPr>
              <w:t xml:space="preserve"> beszerzése</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235</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885</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-23</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862</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Tartalékok (3.1.+3.2.)</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9 000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6 522</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-673</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5 849</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Működési tartalék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2 972</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-551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2 421</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Általános tartalék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3.1.2.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Céltartalék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5 000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2 972</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-551</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2 421</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Felhalmozási tartalék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4 000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3 550</w:t>
            </w:r>
          </w:p>
        </w:tc>
        <w:tc>
          <w:tcPr>
            <w:tcW w:w="1300"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-122</w:t>
            </w:r>
          </w:p>
        </w:tc>
        <w:tc>
          <w:tcPr>
            <w:tcW w:w="1300"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3 428</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Általános tartalék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3.2.2.</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Céltartalék</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4 000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3 550</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-122</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KÖLTSÉGVETÉSI KIADÁSOK ÖSSZESEN (1+2+3)</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377 879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411 746</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2 032</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413 778</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Hitel-, kölcsöntörlesztés államháztartáson kívülre (5.1. + … + 5.3.)</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Hosszú lejáratú hitelek, kölcsönök törlesztése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Likviditási célú hitelek, kölcsönök törlesztése pénzügyi vállalkozásnak</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5.3.</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Rövid lejáratú hitelek, kölcsönök törlesztése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értékpapírok kiadásai (6.1. + … + 6.4.)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belföldi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belföldi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belföldi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belföldi értékpapírok beváltása</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7.</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finanszírozás kiadásai (7.1. + … + 7.5.)</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folyósítása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7.2.</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visszafizetése</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7.3.</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Költségvetési szervek finanszírozása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7.4.</w:t>
            </w:r>
          </w:p>
        </w:tc>
        <w:tc>
          <w:tcPr>
            <w:tcW w:w="4104"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Pénzeszközök betétként elhelyezése </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7.5.</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Pénzügyi lízing kiadásai</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8.</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Külföldi finanszírozás kiadásai (6.1. + … + 6.4.)</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8.1.</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külföldi értékpapírok vásárlása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8.2.</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külföldi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8.3.</w:t>
            </w:r>
          </w:p>
        </w:tc>
        <w:tc>
          <w:tcPr>
            <w:tcW w:w="4104"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Külföldi értékpapírok beváltása</w:t>
            </w:r>
          </w:p>
        </w:tc>
        <w:tc>
          <w:tcPr>
            <w:tcW w:w="1320"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8.4.</w:t>
            </w:r>
          </w:p>
        </w:tc>
        <w:tc>
          <w:tcPr>
            <w:tcW w:w="4104"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Külföldi hitelek, kölcsönök törlesztése</w:t>
            </w:r>
          </w:p>
        </w:tc>
        <w:tc>
          <w:tcPr>
            <w:tcW w:w="1320"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300"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9.</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FINANSZÍROZÁSI KIADÁSOK ÖSSZESEN: (5.+…+8.)</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3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100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10.</w:t>
            </w:r>
          </w:p>
        </w:tc>
        <w:tc>
          <w:tcPr>
            <w:tcW w:w="4104"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KIADÁSOK ÖSSZESEN: (4+9)</w:t>
            </w:r>
          </w:p>
        </w:tc>
        <w:tc>
          <w:tcPr>
            <w:tcW w:w="1320"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377 879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411 746</w:t>
            </w:r>
          </w:p>
        </w:tc>
        <w:tc>
          <w:tcPr>
            <w:tcW w:w="1300"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2 032</w:t>
            </w:r>
          </w:p>
        </w:tc>
        <w:tc>
          <w:tcPr>
            <w:tcW w:w="1300"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413 778</w:t>
            </w:r>
          </w:p>
        </w:tc>
      </w:tr>
      <w:tr w:rsidR="00C64020" w:rsidRPr="00B82C94" w:rsidTr="00B82C94">
        <w:trPr>
          <w:trHeight w:val="78"/>
        </w:trPr>
        <w:tc>
          <w:tcPr>
            <w:tcW w:w="10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4104"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64020" w:rsidRPr="00B82C94" w:rsidRDefault="00C64020" w:rsidP="00C6402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257"/>
        </w:trPr>
        <w:tc>
          <w:tcPr>
            <w:tcW w:w="6424" w:type="dxa"/>
            <w:gridSpan w:val="3"/>
            <w:tcBorders>
              <w:top w:val="nil"/>
              <w:left w:val="nil"/>
              <w:bottom w:val="nil"/>
              <w:right w:val="nil"/>
            </w:tcBorders>
            <w:shd w:val="clear" w:color="auto" w:fill="auto"/>
            <w:noWrap/>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KÖLTSÉGVETÉSI BEVÉTELEK </w:t>
            </w:r>
            <w:proofErr w:type="gramStart"/>
            <w:r w:rsidRPr="00B82C94">
              <w:rPr>
                <w:rFonts w:ascii="Times New Roman" w:hAnsi="Times New Roman"/>
                <w:b/>
                <w:bCs/>
                <w:sz w:val="20"/>
                <w:szCs w:val="20"/>
              </w:rPr>
              <w:t>ÉS</w:t>
            </w:r>
            <w:proofErr w:type="gramEnd"/>
            <w:r w:rsidRPr="00B82C94">
              <w:rPr>
                <w:rFonts w:ascii="Times New Roman" w:hAnsi="Times New Roman"/>
                <w:b/>
                <w:bCs/>
                <w:sz w:val="20"/>
                <w:szCs w:val="20"/>
              </w:rPr>
              <w:t xml:space="preserve"> KIADÁSOK EGYENLEGE</w:t>
            </w: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203"/>
        </w:trPr>
        <w:tc>
          <w:tcPr>
            <w:tcW w:w="5104" w:type="dxa"/>
            <w:gridSpan w:val="2"/>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b/>
                <w:bCs/>
                <w:i/>
                <w:iCs/>
                <w:sz w:val="20"/>
                <w:szCs w:val="20"/>
              </w:rPr>
            </w:pPr>
          </w:p>
        </w:tc>
        <w:tc>
          <w:tcPr>
            <w:tcW w:w="132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612"/>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04"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Költségvetési hiány, többlet </w:t>
            </w:r>
            <w:proofErr w:type="gramStart"/>
            <w:r w:rsidRPr="00B82C94">
              <w:rPr>
                <w:rFonts w:ascii="Times New Roman" w:hAnsi="Times New Roman"/>
                <w:b/>
                <w:bCs/>
                <w:sz w:val="20"/>
                <w:szCs w:val="20"/>
              </w:rPr>
              <w:t>( költségvetési</w:t>
            </w:r>
            <w:proofErr w:type="gramEnd"/>
            <w:r w:rsidRPr="00B82C94">
              <w:rPr>
                <w:rFonts w:ascii="Times New Roman" w:hAnsi="Times New Roman"/>
                <w:b/>
                <w:bCs/>
                <w:sz w:val="20"/>
                <w:szCs w:val="20"/>
              </w:rPr>
              <w:t xml:space="preserve"> bevételek 9. sor - költségvetési kiadások 4. sor) (+/-)</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-138 248</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-142 586</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-142 586</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B82C94">
          <w:pgSz w:w="11906" w:h="16838"/>
          <w:pgMar w:top="425" w:right="720" w:bottom="567" w:left="1134" w:header="709" w:footer="709" w:gutter="0"/>
          <w:cols w:space="708"/>
          <w:docGrid w:linePitch="360"/>
        </w:sectPr>
      </w:pPr>
    </w:p>
    <w:tbl>
      <w:tblPr>
        <w:tblW w:w="10029" w:type="dxa"/>
        <w:tblInd w:w="55" w:type="dxa"/>
        <w:tblCellMar>
          <w:left w:w="70" w:type="dxa"/>
          <w:right w:w="70" w:type="dxa"/>
        </w:tblCellMar>
        <w:tblLook w:val="04A0"/>
      </w:tblPr>
      <w:tblGrid>
        <w:gridCol w:w="820"/>
        <w:gridCol w:w="4157"/>
        <w:gridCol w:w="1287"/>
        <w:gridCol w:w="1299"/>
        <w:gridCol w:w="1179"/>
        <w:gridCol w:w="1287"/>
      </w:tblGrid>
      <w:tr w:rsidR="00C64020" w:rsidRPr="00B82C94" w:rsidTr="00B82C94">
        <w:trPr>
          <w:trHeight w:val="859"/>
        </w:trPr>
        <w:tc>
          <w:tcPr>
            <w:tcW w:w="10029" w:type="dxa"/>
            <w:gridSpan w:val="6"/>
            <w:tcBorders>
              <w:top w:val="nil"/>
              <w:left w:val="nil"/>
              <w:bottom w:val="nil"/>
              <w:right w:val="nil"/>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lastRenderedPageBreak/>
              <w:t>1.4. sz. melléklet a 33/2015. (XI.27.) Önk. rendelethez</w:t>
            </w:r>
          </w:p>
        </w:tc>
      </w:tr>
      <w:tr w:rsidR="00C64020" w:rsidRPr="00B82C94" w:rsidTr="00B82C94">
        <w:trPr>
          <w:trHeight w:val="859"/>
        </w:trPr>
        <w:tc>
          <w:tcPr>
            <w:tcW w:w="10029" w:type="dxa"/>
            <w:gridSpan w:val="6"/>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bookmarkStart w:id="7" w:name="RANGE!A1:F168"/>
            <w:r w:rsidRPr="00B82C94">
              <w:rPr>
                <w:rFonts w:ascii="Times New Roman" w:hAnsi="Times New Roman"/>
                <w:b/>
                <w:bCs/>
                <w:sz w:val="20"/>
                <w:szCs w:val="20"/>
              </w:rPr>
              <w:t>Törökszentmiklós Városi Önkormányzat</w:t>
            </w:r>
            <w:r w:rsidRPr="00B82C94">
              <w:rPr>
                <w:rFonts w:ascii="Times New Roman" w:hAnsi="Times New Roman"/>
                <w:b/>
                <w:bCs/>
                <w:sz w:val="20"/>
                <w:szCs w:val="20"/>
              </w:rPr>
              <w:br/>
              <w:t>2015. ÉVI KÖLTSÉGVETÉS ÁLLAMIGAZGATÁSI FELADATAINAK MÉRLEGE</w:t>
            </w:r>
            <w:bookmarkEnd w:id="7"/>
          </w:p>
        </w:tc>
      </w:tr>
      <w:tr w:rsidR="00C64020" w:rsidRPr="00B82C94" w:rsidTr="00B82C94">
        <w:trPr>
          <w:trHeight w:val="345"/>
        </w:trPr>
        <w:tc>
          <w:tcPr>
            <w:tcW w:w="4977" w:type="dxa"/>
            <w:gridSpan w:val="2"/>
            <w:tcBorders>
              <w:top w:val="nil"/>
              <w:left w:val="nil"/>
              <w:bottom w:val="single" w:sz="8" w:space="0" w:color="auto"/>
              <w:right w:val="nil"/>
            </w:tcBorders>
            <w:shd w:val="clear" w:color="auto" w:fill="auto"/>
            <w:noWrap/>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BEVÉTELEK</w:t>
            </w:r>
          </w:p>
        </w:tc>
        <w:tc>
          <w:tcPr>
            <w:tcW w:w="1287" w:type="dxa"/>
            <w:tcBorders>
              <w:top w:val="nil"/>
              <w:left w:val="nil"/>
              <w:bottom w:val="nil"/>
              <w:right w:val="nil"/>
            </w:tcBorders>
            <w:shd w:val="clear" w:color="auto" w:fill="auto"/>
            <w:noWrap/>
            <w:vAlign w:val="bottom"/>
            <w:hideMark/>
          </w:tcPr>
          <w:p w:rsidR="00C64020" w:rsidRPr="00B82C94" w:rsidRDefault="00C64020" w:rsidP="00C64020">
            <w:pPr>
              <w:jc w:val="right"/>
              <w:rPr>
                <w:rFonts w:ascii="Times New Roman" w:hAnsi="Times New Roman"/>
                <w:b/>
                <w:bCs/>
                <w:i/>
                <w:iCs/>
                <w:sz w:val="20"/>
                <w:szCs w:val="20"/>
              </w:rPr>
            </w:pPr>
          </w:p>
        </w:tc>
        <w:tc>
          <w:tcPr>
            <w:tcW w:w="1299" w:type="dxa"/>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b/>
                <w:bCs/>
                <w:sz w:val="20"/>
                <w:szCs w:val="20"/>
              </w:rPr>
            </w:pPr>
          </w:p>
        </w:tc>
        <w:tc>
          <w:tcPr>
            <w:tcW w:w="1179" w:type="dxa"/>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b/>
                <w:bCs/>
                <w:sz w:val="20"/>
                <w:szCs w:val="20"/>
              </w:rPr>
            </w:pPr>
          </w:p>
        </w:tc>
        <w:tc>
          <w:tcPr>
            <w:tcW w:w="1287" w:type="dxa"/>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xml:space="preserve">(adatok </w:t>
            </w:r>
            <w:proofErr w:type="spellStart"/>
            <w:r w:rsidRPr="00B82C94">
              <w:rPr>
                <w:rFonts w:ascii="Times New Roman" w:hAnsi="Times New Roman"/>
                <w:i/>
                <w:iCs/>
                <w:sz w:val="20"/>
                <w:szCs w:val="20"/>
              </w:rPr>
              <w:t>eFt-ban</w:t>
            </w:r>
            <w:proofErr w:type="spellEnd"/>
            <w:r w:rsidRPr="00B82C94">
              <w:rPr>
                <w:rFonts w:ascii="Times New Roman" w:hAnsi="Times New Roman"/>
                <w:i/>
                <w:iCs/>
                <w:sz w:val="20"/>
                <w:szCs w:val="20"/>
              </w:rPr>
              <w:t>)</w:t>
            </w:r>
          </w:p>
        </w:tc>
      </w:tr>
      <w:tr w:rsidR="00C64020" w:rsidRPr="00B82C94" w:rsidTr="00B82C94">
        <w:trPr>
          <w:trHeight w:val="420"/>
        </w:trPr>
        <w:tc>
          <w:tcPr>
            <w:tcW w:w="820" w:type="dxa"/>
            <w:vMerge w:val="restart"/>
            <w:tcBorders>
              <w:top w:val="nil"/>
              <w:left w:val="single" w:sz="8" w:space="0" w:color="auto"/>
              <w:bottom w:val="single" w:sz="8" w:space="0" w:color="000000"/>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Száma</w:t>
            </w:r>
          </w:p>
        </w:tc>
        <w:tc>
          <w:tcPr>
            <w:tcW w:w="4157" w:type="dxa"/>
            <w:vMerge w:val="restart"/>
            <w:tcBorders>
              <w:top w:val="nil"/>
              <w:left w:val="single" w:sz="4" w:space="0" w:color="auto"/>
              <w:bottom w:val="single" w:sz="8" w:space="0" w:color="000000"/>
              <w:right w:val="single" w:sz="4" w:space="0" w:color="000000"/>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Előirányzat-csoport, kiemelt előirányzat megnevezése</w:t>
            </w:r>
          </w:p>
        </w:tc>
        <w:tc>
          <w:tcPr>
            <w:tcW w:w="505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2015. évi</w:t>
            </w:r>
          </w:p>
        </w:tc>
      </w:tr>
      <w:tr w:rsidR="00C64020" w:rsidRPr="00B82C94" w:rsidTr="00B82C94">
        <w:trPr>
          <w:trHeight w:val="630"/>
        </w:trPr>
        <w:tc>
          <w:tcPr>
            <w:tcW w:w="820" w:type="dxa"/>
            <w:vMerge/>
            <w:tcBorders>
              <w:top w:val="nil"/>
              <w:left w:val="single" w:sz="8" w:space="0" w:color="auto"/>
              <w:bottom w:val="single" w:sz="8" w:space="0" w:color="000000"/>
              <w:right w:val="single" w:sz="4" w:space="0" w:color="auto"/>
            </w:tcBorders>
            <w:vAlign w:val="center"/>
            <w:hideMark/>
          </w:tcPr>
          <w:p w:rsidR="00C64020" w:rsidRPr="00B82C94" w:rsidRDefault="00C64020" w:rsidP="00C64020">
            <w:pPr>
              <w:rPr>
                <w:rFonts w:ascii="Times New Roman" w:hAnsi="Times New Roman"/>
                <w:b/>
                <w:bCs/>
                <w:sz w:val="20"/>
                <w:szCs w:val="20"/>
              </w:rPr>
            </w:pPr>
          </w:p>
        </w:tc>
        <w:tc>
          <w:tcPr>
            <w:tcW w:w="4157" w:type="dxa"/>
            <w:vMerge/>
            <w:tcBorders>
              <w:top w:val="nil"/>
              <w:left w:val="single" w:sz="4" w:space="0" w:color="auto"/>
              <w:bottom w:val="single" w:sz="8" w:space="0" w:color="000000"/>
              <w:right w:val="single" w:sz="4" w:space="0" w:color="000000"/>
            </w:tcBorders>
            <w:vAlign w:val="center"/>
            <w:hideMark/>
          </w:tcPr>
          <w:p w:rsidR="00C64020" w:rsidRPr="00B82C94" w:rsidRDefault="00C64020" w:rsidP="00C64020">
            <w:pPr>
              <w:rPr>
                <w:rFonts w:ascii="Times New Roman" w:hAnsi="Times New Roman"/>
                <w:b/>
                <w:bCs/>
                <w:sz w:val="20"/>
                <w:szCs w:val="20"/>
              </w:rPr>
            </w:pP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Eredeti előirányzat</w:t>
            </w:r>
          </w:p>
        </w:tc>
        <w:tc>
          <w:tcPr>
            <w:tcW w:w="1299"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w:t>
            </w:r>
          </w:p>
        </w:tc>
        <w:tc>
          <w:tcPr>
            <w:tcW w:w="1179"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 számú módosítás</w:t>
            </w:r>
          </w:p>
        </w:tc>
        <w:tc>
          <w:tcPr>
            <w:tcW w:w="1287" w:type="dxa"/>
            <w:tcBorders>
              <w:top w:val="nil"/>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 előirányzat</w:t>
            </w:r>
          </w:p>
        </w:tc>
      </w:tr>
      <w:tr w:rsidR="00C64020" w:rsidRPr="00B82C94" w:rsidTr="00B82C94">
        <w:trPr>
          <w:trHeight w:val="259"/>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57"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1287"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1299" w:type="dxa"/>
            <w:tcBorders>
              <w:top w:val="nil"/>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1179" w:type="dxa"/>
            <w:tcBorders>
              <w:top w:val="nil"/>
              <w:left w:val="single" w:sz="4"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1287" w:type="dxa"/>
            <w:tcBorders>
              <w:top w:val="nil"/>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Önkormányzat működési támogatásai (1.1.+…+.1.6.)</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201 291</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203 893</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204 420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Helyi önkormányzatok működésének általános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201 291</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201 291</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201 291</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egyes köznevelési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szociális és gyermekjóléti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1.4.</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Önkormányzatok kulturális feladatainak támogatása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Működési célú központosított előirányzatok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2 602</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527</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3 129</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1.6.</w:t>
            </w:r>
          </w:p>
        </w:tc>
        <w:tc>
          <w:tcPr>
            <w:tcW w:w="4157" w:type="dxa"/>
            <w:tcBorders>
              <w:top w:val="nil"/>
              <w:left w:val="nil"/>
              <w:bottom w:val="single" w:sz="8"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Helyi önkormányzatok kiegészítő támogatásai</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célú támogatások államháztartáson belülről (2.1.+…+.2.5.)</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300</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300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Elvonások és befizetések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garancia- és kezességvállalásból megtérülések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visszatérítendő támogatások, kölcsönök visszatérülése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2.4.</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Működési célú visszatérítendő támogatások, kölcsönök igénybevétele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Egyéb működési célú támogatások bevételei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Helyi és nemzetiségi önkormányzattól</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300</w:t>
            </w: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300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Elkülönített állami pénzalaptól</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Társadalombiztosítás </w:t>
            </w:r>
            <w:r w:rsidRPr="00B82C94">
              <w:rPr>
                <w:rFonts w:ascii="Times New Roman" w:hAnsi="Times New Roman"/>
                <w:sz w:val="20"/>
                <w:szCs w:val="20"/>
              </w:rPr>
              <w:lastRenderedPageBreak/>
              <w:t>pénzügyi alapjától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lastRenderedPageBreak/>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2.5.4.</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Központi költségvetési szervtől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2.5.5.</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EU-s támogatás</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57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célú támogatások államháztartáson belülről (3.1.+…+3.5.)</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önkormányzati támogatások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garancia- és kezességvállalásból megtérülések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visszatérítendő támogatások, kölcsönök visszatérülése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3.4.</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Felhalmozási célú visszatérítendő támogatások, kölcsönök igénybevétele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támogatások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Helyi és nemzetiségi önkormányzattól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Elkülönített állami pénzalaptól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Társadalombiztosítás pénzügyi alapjától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3.5.4.</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Központi költségvetési szervtől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3.5.5.</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800" w:firstLine="1600"/>
              <w:rPr>
                <w:rFonts w:ascii="Times New Roman" w:hAnsi="Times New Roman"/>
                <w:sz w:val="20"/>
                <w:szCs w:val="20"/>
              </w:rPr>
            </w:pPr>
            <w:r w:rsidRPr="00B82C94">
              <w:rPr>
                <w:rFonts w:ascii="Times New Roman" w:hAnsi="Times New Roman"/>
                <w:sz w:val="20"/>
                <w:szCs w:val="20"/>
              </w:rPr>
              <w:t xml:space="preserve"> - EU-s támogatás</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4. </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Közhatalmi bevételek (4.1.+4.2.+4.3.+4.4.)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Helyi </w:t>
            </w:r>
            <w:proofErr w:type="gramStart"/>
            <w:r w:rsidRPr="00B82C94">
              <w:rPr>
                <w:rFonts w:ascii="Times New Roman" w:hAnsi="Times New Roman"/>
                <w:sz w:val="20"/>
                <w:szCs w:val="20"/>
              </w:rPr>
              <w:t>adók  (</w:t>
            </w:r>
            <w:proofErr w:type="gramEnd"/>
            <w:r w:rsidRPr="00B82C94">
              <w:rPr>
                <w:rFonts w:ascii="Times New Roman" w:hAnsi="Times New Roman"/>
                <w:sz w:val="20"/>
                <w:szCs w:val="20"/>
              </w:rPr>
              <w:t>4.1.1.+4.1.2.)</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Építményadó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Magánszemélyek kommunális adója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Iparűzési 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4.1.4.</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800" w:firstLine="1600"/>
              <w:rPr>
                <w:rFonts w:ascii="Times New Roman" w:hAnsi="Times New Roman"/>
                <w:i/>
                <w:iCs/>
                <w:sz w:val="20"/>
                <w:szCs w:val="20"/>
              </w:rPr>
            </w:pPr>
            <w:r w:rsidRPr="00B82C94">
              <w:rPr>
                <w:rFonts w:ascii="Times New Roman" w:hAnsi="Times New Roman"/>
                <w:i/>
                <w:iCs/>
                <w:sz w:val="20"/>
                <w:szCs w:val="20"/>
              </w:rPr>
              <w:t xml:space="preserve"> - </w:t>
            </w:r>
            <w:proofErr w:type="spellStart"/>
            <w:r w:rsidRPr="00B82C94">
              <w:rPr>
                <w:rFonts w:ascii="Times New Roman" w:hAnsi="Times New Roman"/>
                <w:i/>
                <w:iCs/>
                <w:sz w:val="20"/>
                <w:szCs w:val="20"/>
              </w:rPr>
              <w:t>Termőföldbérbeadás</w:t>
            </w:r>
            <w:proofErr w:type="spellEnd"/>
            <w:r w:rsidRPr="00B82C94">
              <w:rPr>
                <w:rFonts w:ascii="Times New Roman" w:hAnsi="Times New Roman"/>
                <w:i/>
                <w:iCs/>
                <w:sz w:val="20"/>
                <w:szCs w:val="20"/>
              </w:rPr>
              <w:t xml:space="preserve"> miatti szja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Gépjárműadó</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áruhasználati és szolgáltatási adók (Talajterhelési díj)</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4.4.</w:t>
            </w:r>
          </w:p>
        </w:tc>
        <w:tc>
          <w:tcPr>
            <w:tcW w:w="4157"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közhatalmi bevételek (Bírságok, Pótlékok)</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lastRenderedPageBreak/>
              <w:t>5.</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bevételek (5.1.+…+ 5.10.)</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2 495</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2 495</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2 495</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Készletértékesítés ellenértéke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Szolgáltatások ellenértéke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w:t>
            </w:r>
            <w:proofErr w:type="spellStart"/>
            <w:r w:rsidRPr="00B82C94">
              <w:rPr>
                <w:rFonts w:ascii="Times New Roman" w:hAnsi="Times New Roman"/>
                <w:sz w:val="20"/>
                <w:szCs w:val="20"/>
              </w:rPr>
              <w:t>Alkalmaztottak</w:t>
            </w:r>
            <w:proofErr w:type="spellEnd"/>
            <w:r w:rsidRPr="00B82C94">
              <w:rPr>
                <w:rFonts w:ascii="Times New Roman" w:hAnsi="Times New Roman"/>
                <w:sz w:val="20"/>
                <w:szCs w:val="20"/>
              </w:rPr>
              <w:t xml:space="preserve"> térítése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Bérleti és lízingdíj</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Egyéb szolgáltatásokból származó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Közvetített szolgáltatások értéke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1 310</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1 118</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1 118</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5.4.</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Tulajdonosi bevételek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5.5.</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Ellátási díjak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5.6.</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Kiszámlázott általános forgalmi adó </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465</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465</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465</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5.7.</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Általános forgalmi adó visszatérítése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5.8.</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Kamatbevételek</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20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5.9.</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pénzügyi műveletek bevételei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5.10.</w:t>
            </w:r>
          </w:p>
        </w:tc>
        <w:tc>
          <w:tcPr>
            <w:tcW w:w="4157" w:type="dxa"/>
            <w:tcBorders>
              <w:top w:val="nil"/>
              <w:left w:val="nil"/>
              <w:bottom w:val="single" w:sz="8"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bevételek</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700</w:t>
            </w:r>
          </w:p>
        </w:tc>
        <w:tc>
          <w:tcPr>
            <w:tcW w:w="1299" w:type="dxa"/>
            <w:tcBorders>
              <w:top w:val="nil"/>
              <w:left w:val="nil"/>
              <w:bottom w:val="nil"/>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892</w:t>
            </w: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nil"/>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892</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bevételek (6.1.+…+6.5.)</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Immateriális javak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Ingatlanok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tárgyi eszközök értékesítése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6.4.1.</w:t>
            </w:r>
          </w:p>
        </w:tc>
        <w:tc>
          <w:tcPr>
            <w:tcW w:w="4157"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Önkormányzat sajátos felhalmozási és tőkejellegű bevétele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4" w:space="0" w:color="auto"/>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Pénzügyi befektetésekből származó bevétel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6.4.3.</w:t>
            </w:r>
          </w:p>
        </w:tc>
        <w:tc>
          <w:tcPr>
            <w:tcW w:w="4157" w:type="dxa"/>
            <w:tcBorders>
              <w:top w:val="nil"/>
              <w:left w:val="nil"/>
              <w:bottom w:val="single" w:sz="4" w:space="0" w:color="auto"/>
              <w:right w:val="single" w:sz="4"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Önkormányzati vagyon </w:t>
            </w:r>
            <w:proofErr w:type="gramStart"/>
            <w:r w:rsidRPr="00B82C94">
              <w:rPr>
                <w:rFonts w:ascii="Times New Roman" w:hAnsi="Times New Roman"/>
                <w:sz w:val="20"/>
                <w:szCs w:val="20"/>
              </w:rPr>
              <w:t>bérleti  és</w:t>
            </w:r>
            <w:proofErr w:type="gramEnd"/>
            <w:r w:rsidRPr="00B82C94">
              <w:rPr>
                <w:rFonts w:ascii="Times New Roman" w:hAnsi="Times New Roman"/>
                <w:sz w:val="20"/>
                <w:szCs w:val="20"/>
              </w:rPr>
              <w:t xml:space="preserve"> lízingdíj bevétele</w:t>
            </w:r>
          </w:p>
        </w:tc>
        <w:tc>
          <w:tcPr>
            <w:tcW w:w="1287"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7. </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Működési célú átvett pénzeszközök (7.1. + … + 7.3.)</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58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garancia- és kezességvállalásból megtérülések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57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Működési célú visszatérítendő támogatások, kölcsönök visszatér.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célú átvett pénzeszköz</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8.</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Felhalmozási célú átvett pénzeszközök (8.1.+8.2.+8.3.)</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5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8.1.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Felhalm</w:t>
            </w:r>
            <w:proofErr w:type="spellEnd"/>
            <w:r w:rsidRPr="00B82C94">
              <w:rPr>
                <w:rFonts w:ascii="Times New Roman" w:hAnsi="Times New Roman"/>
                <w:sz w:val="20"/>
                <w:szCs w:val="20"/>
              </w:rPr>
              <w:t xml:space="preserve">. célú garancia- és kezességvállalásból megtérülések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Felhalm</w:t>
            </w:r>
            <w:proofErr w:type="spellEnd"/>
            <w:r w:rsidRPr="00B82C94">
              <w:rPr>
                <w:rFonts w:ascii="Times New Roman" w:hAnsi="Times New Roman"/>
                <w:sz w:val="20"/>
                <w:szCs w:val="20"/>
              </w:rPr>
              <w:t xml:space="preserve">. célú visszatérítendő támogatások, </w:t>
            </w:r>
            <w:r w:rsidRPr="00B82C94">
              <w:rPr>
                <w:rFonts w:ascii="Times New Roman" w:hAnsi="Times New Roman"/>
                <w:sz w:val="20"/>
                <w:szCs w:val="20"/>
                <w:u w:val="single"/>
              </w:rPr>
              <w:t>kölcsönök visszatér</w:t>
            </w:r>
            <w:r w:rsidRPr="00B82C94">
              <w:rPr>
                <w:rFonts w:ascii="Times New Roman" w:hAnsi="Times New Roman"/>
                <w:sz w:val="20"/>
                <w:szCs w:val="20"/>
              </w:rPr>
              <w:t xml:space="preserv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kívülről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célú átvett pénzeszköz</w:t>
            </w:r>
          </w:p>
        </w:tc>
        <w:tc>
          <w:tcPr>
            <w:tcW w:w="1287"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42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9.</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KÖLTSÉGVETÉSI BEVÉTELEK ÖSSZESEN: (1+…+8)</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203 786</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206 688</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207 215</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10.</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 xml:space="preserve">Hitel-, kölcsönfelvétel államháztartáson </w:t>
            </w:r>
            <w:proofErr w:type="gramStart"/>
            <w:r w:rsidRPr="00B82C94">
              <w:rPr>
                <w:rFonts w:ascii="Times New Roman" w:hAnsi="Times New Roman"/>
                <w:b/>
                <w:bCs/>
                <w:sz w:val="20"/>
                <w:szCs w:val="20"/>
              </w:rPr>
              <w:t>kívülről  (</w:t>
            </w:r>
            <w:proofErr w:type="gramEnd"/>
            <w:r w:rsidRPr="00B82C94">
              <w:rPr>
                <w:rFonts w:ascii="Times New Roman" w:hAnsi="Times New Roman"/>
                <w:b/>
                <w:bCs/>
                <w:sz w:val="20"/>
                <w:szCs w:val="20"/>
              </w:rPr>
              <w:t>10.1.+10.3.)</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Hosszú </w:t>
            </w:r>
            <w:proofErr w:type="gramStart"/>
            <w:r w:rsidRPr="00B82C94">
              <w:rPr>
                <w:rFonts w:ascii="Times New Roman" w:hAnsi="Times New Roman"/>
                <w:sz w:val="20"/>
                <w:szCs w:val="20"/>
              </w:rPr>
              <w:t>lejáratú  hitelek</w:t>
            </w:r>
            <w:proofErr w:type="gramEnd"/>
            <w:r w:rsidRPr="00B82C94">
              <w:rPr>
                <w:rFonts w:ascii="Times New Roman" w:hAnsi="Times New Roman"/>
                <w:sz w:val="20"/>
                <w:szCs w:val="20"/>
              </w:rPr>
              <w:t>, kölcsönök felvétele</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Likviditási </w:t>
            </w:r>
            <w:proofErr w:type="gramStart"/>
            <w:r w:rsidRPr="00B82C94">
              <w:rPr>
                <w:rFonts w:ascii="Times New Roman" w:hAnsi="Times New Roman"/>
                <w:sz w:val="20"/>
                <w:szCs w:val="20"/>
              </w:rPr>
              <w:t>célú  hitelek</w:t>
            </w:r>
            <w:proofErr w:type="gramEnd"/>
            <w:r w:rsidRPr="00B82C94">
              <w:rPr>
                <w:rFonts w:ascii="Times New Roman" w:hAnsi="Times New Roman"/>
                <w:sz w:val="20"/>
                <w:szCs w:val="20"/>
              </w:rPr>
              <w:t>, kölcsönök felvétele pénzügyi vállalkozástól</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10.3.</w:t>
            </w:r>
          </w:p>
        </w:tc>
        <w:tc>
          <w:tcPr>
            <w:tcW w:w="4157"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xml:space="preserve">  Rövid </w:t>
            </w:r>
            <w:proofErr w:type="gramStart"/>
            <w:r w:rsidRPr="00B82C94">
              <w:rPr>
                <w:rFonts w:ascii="Times New Roman" w:hAnsi="Times New Roman"/>
                <w:sz w:val="20"/>
                <w:szCs w:val="20"/>
              </w:rPr>
              <w:t>lejáratú  hitelek</w:t>
            </w:r>
            <w:proofErr w:type="gramEnd"/>
            <w:r w:rsidRPr="00B82C94">
              <w:rPr>
                <w:rFonts w:ascii="Times New Roman" w:hAnsi="Times New Roman"/>
                <w:sz w:val="20"/>
                <w:szCs w:val="20"/>
              </w:rPr>
              <w:t>, kölcsönök felvétele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11.</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értékpapírok bevételei (11.1. +…+ 11.4.)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belföldi értékpapírok beváltása</w:t>
            </w:r>
            <w:proofErr w:type="gramStart"/>
            <w:r w:rsidRPr="00B82C94">
              <w:rPr>
                <w:rFonts w:ascii="Times New Roman" w:hAnsi="Times New Roman"/>
                <w:sz w:val="20"/>
                <w:szCs w:val="20"/>
              </w:rPr>
              <w:t>,  értékesítése</w:t>
            </w:r>
            <w:proofErr w:type="gramEnd"/>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belföldi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belföldi értékpapírok beváltása</w:t>
            </w:r>
            <w:proofErr w:type="gramStart"/>
            <w:r w:rsidRPr="00B82C94">
              <w:rPr>
                <w:rFonts w:ascii="Times New Roman" w:hAnsi="Times New Roman"/>
                <w:sz w:val="20"/>
                <w:szCs w:val="20"/>
              </w:rPr>
              <w:t>,  értékesítése</w:t>
            </w:r>
            <w:proofErr w:type="gramEnd"/>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11.4.</w:t>
            </w:r>
          </w:p>
        </w:tc>
        <w:tc>
          <w:tcPr>
            <w:tcW w:w="4157"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belföldi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12.</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Maradvány igénybevétele (12.1. + 12.2.)</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5 821</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5 821</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Előző év költségvetési maradványának igénybevétele</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5 821</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5 821</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i/>
                <w:iCs/>
                <w:sz w:val="20"/>
                <w:szCs w:val="20"/>
              </w:rPr>
            </w:pPr>
            <w:r w:rsidRPr="00B82C94">
              <w:rPr>
                <w:rFonts w:ascii="Times New Roman" w:hAnsi="Times New Roman"/>
                <w:i/>
                <w:iCs/>
                <w:sz w:val="20"/>
                <w:szCs w:val="20"/>
              </w:rPr>
              <w:t>Előző év költségvetési maradványának igénybevétele működési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5 821</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i/>
                <w:iCs/>
                <w:sz w:val="20"/>
                <w:szCs w:val="20"/>
              </w:rPr>
            </w:pPr>
            <w:r w:rsidRPr="00B82C94">
              <w:rPr>
                <w:rFonts w:ascii="Times New Roman" w:hAnsi="Times New Roman"/>
                <w:i/>
                <w:iCs/>
                <w:sz w:val="20"/>
                <w:szCs w:val="20"/>
              </w:rPr>
              <w:t>5 821</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12.1.2.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i/>
                <w:iCs/>
                <w:sz w:val="20"/>
                <w:szCs w:val="20"/>
              </w:rPr>
            </w:pPr>
            <w:r w:rsidRPr="00B82C94">
              <w:rPr>
                <w:rFonts w:ascii="Times New Roman" w:hAnsi="Times New Roman"/>
                <w:i/>
                <w:iCs/>
                <w:sz w:val="20"/>
                <w:szCs w:val="20"/>
              </w:rPr>
              <w:t>Előző év költségvetési maradványának igénybevétele felhalmozási</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12.2.</w:t>
            </w:r>
          </w:p>
        </w:tc>
        <w:tc>
          <w:tcPr>
            <w:tcW w:w="4157" w:type="dxa"/>
            <w:tcBorders>
              <w:top w:val="nil"/>
              <w:left w:val="nil"/>
              <w:bottom w:val="single" w:sz="8"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Előző év vállalkozási maradványának igénybevétele</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13.</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finanszírozás bevételei (13.1. + … + 13.3.)</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w:t>
            </w:r>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törlesztése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13.3.</w:t>
            </w:r>
          </w:p>
        </w:tc>
        <w:tc>
          <w:tcPr>
            <w:tcW w:w="4157"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Betétek megszüntetése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lastRenderedPageBreak/>
              <w:t xml:space="preserve">    14.</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Külföldi finanszírozás bevételei (14.1.+</w:t>
            </w:r>
            <w:proofErr w:type="gramStart"/>
            <w:r w:rsidRPr="00B82C94">
              <w:rPr>
                <w:rFonts w:ascii="Times New Roman" w:hAnsi="Times New Roman"/>
                <w:b/>
                <w:bCs/>
                <w:sz w:val="20"/>
                <w:szCs w:val="20"/>
              </w:rPr>
              <w:t>…14</w:t>
            </w:r>
            <w:proofErr w:type="gramEnd"/>
            <w:r w:rsidRPr="00B82C94">
              <w:rPr>
                <w:rFonts w:ascii="Times New Roman" w:hAnsi="Times New Roman"/>
                <w:b/>
                <w:bCs/>
                <w:sz w:val="20"/>
                <w:szCs w:val="20"/>
              </w:rPr>
              <w:t>.4.)</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14.1.</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Forgatási célú külföldi értékpapírok beváltása</w:t>
            </w:r>
            <w:proofErr w:type="gramStart"/>
            <w:r w:rsidRPr="00B82C94">
              <w:rPr>
                <w:rFonts w:ascii="Times New Roman" w:hAnsi="Times New Roman"/>
                <w:sz w:val="20"/>
                <w:szCs w:val="20"/>
              </w:rPr>
              <w:t>,  értékesítése</w:t>
            </w:r>
            <w:proofErr w:type="gramEnd"/>
          </w:p>
        </w:tc>
        <w:tc>
          <w:tcPr>
            <w:tcW w:w="12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single" w:sz="4" w:space="0" w:color="auto"/>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single" w:sz="4" w:space="0" w:color="auto"/>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14.2.</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Befektetési célú külföldi értékpapírok beváltása</w:t>
            </w:r>
            <w:proofErr w:type="gramStart"/>
            <w:r w:rsidRPr="00B82C94">
              <w:rPr>
                <w:rFonts w:ascii="Times New Roman" w:hAnsi="Times New Roman"/>
                <w:sz w:val="20"/>
                <w:szCs w:val="20"/>
              </w:rPr>
              <w:t>,  értékesítése</w:t>
            </w:r>
            <w:proofErr w:type="gramEnd"/>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14.3.</w:t>
            </w:r>
          </w:p>
        </w:tc>
        <w:tc>
          <w:tcPr>
            <w:tcW w:w="4157" w:type="dxa"/>
            <w:tcBorders>
              <w:top w:val="nil"/>
              <w:left w:val="nil"/>
              <w:bottom w:val="single" w:sz="4" w:space="0" w:color="auto"/>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Külföldi értékpapírok kibocsátása</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bottom"/>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 xml:space="preserve">    14.4.</w:t>
            </w:r>
          </w:p>
        </w:tc>
        <w:tc>
          <w:tcPr>
            <w:tcW w:w="4157" w:type="dxa"/>
            <w:tcBorders>
              <w:top w:val="nil"/>
              <w:left w:val="nil"/>
              <w:bottom w:val="nil"/>
              <w:right w:val="nil"/>
            </w:tcBorders>
            <w:shd w:val="clear" w:color="auto" w:fill="auto"/>
            <w:vAlign w:val="bottom"/>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Külföldi hitelek, kölcsönök felvétele</w:t>
            </w:r>
          </w:p>
        </w:tc>
        <w:tc>
          <w:tcPr>
            <w:tcW w:w="1287" w:type="dxa"/>
            <w:tcBorders>
              <w:top w:val="nil"/>
              <w:left w:val="single" w:sz="8"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nil"/>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15.</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Adóssághoz nem kapcsolódó származékos ügyletek bevételei</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17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16.</w:t>
            </w:r>
          </w:p>
        </w:tc>
        <w:tc>
          <w:tcPr>
            <w:tcW w:w="4157"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FINANSZÍROZÁSI BEVÉTELEK ÖSSZESEN: (10. + … +15.)</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5 821</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5 821</w:t>
            </w:r>
          </w:p>
        </w:tc>
      </w:tr>
      <w:tr w:rsidR="00C64020" w:rsidRPr="00B82C94" w:rsidTr="00B82C94">
        <w:trPr>
          <w:trHeight w:val="390"/>
        </w:trPr>
        <w:tc>
          <w:tcPr>
            <w:tcW w:w="820"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    17.</w:t>
            </w:r>
          </w:p>
        </w:tc>
        <w:tc>
          <w:tcPr>
            <w:tcW w:w="4157"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BEVÉTELEK ÖSSZESEN: (9+16)</w:t>
            </w:r>
          </w:p>
        </w:tc>
        <w:tc>
          <w:tcPr>
            <w:tcW w:w="1287" w:type="dxa"/>
            <w:tcBorders>
              <w:top w:val="nil"/>
              <w:left w:val="single" w:sz="8"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203 786</w:t>
            </w:r>
          </w:p>
        </w:tc>
        <w:tc>
          <w:tcPr>
            <w:tcW w:w="129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212 509</w:t>
            </w:r>
          </w:p>
        </w:tc>
        <w:tc>
          <w:tcPr>
            <w:tcW w:w="117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nil"/>
              <w:left w:val="nil"/>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213 036</w:t>
            </w:r>
          </w:p>
        </w:tc>
      </w:tr>
      <w:tr w:rsidR="00C64020" w:rsidRPr="00B82C94" w:rsidTr="00B82C94">
        <w:trPr>
          <w:trHeight w:val="315"/>
        </w:trPr>
        <w:tc>
          <w:tcPr>
            <w:tcW w:w="820" w:type="dxa"/>
            <w:tcBorders>
              <w:top w:val="nil"/>
              <w:left w:val="nil"/>
              <w:bottom w:val="nil"/>
              <w:right w:val="nil"/>
            </w:tcBorders>
            <w:shd w:val="clear" w:color="auto" w:fill="auto"/>
            <w:vAlign w:val="bottom"/>
            <w:hideMark/>
          </w:tcPr>
          <w:p w:rsidR="00C64020" w:rsidRPr="00B82C94" w:rsidRDefault="00C64020" w:rsidP="00C64020">
            <w:pPr>
              <w:jc w:val="center"/>
              <w:rPr>
                <w:rFonts w:ascii="Times New Roman" w:hAnsi="Times New Roman"/>
                <w:b/>
                <w:bCs/>
                <w:sz w:val="20"/>
                <w:szCs w:val="20"/>
              </w:rPr>
            </w:pPr>
          </w:p>
        </w:tc>
        <w:tc>
          <w:tcPr>
            <w:tcW w:w="4157"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b/>
                <w:bCs/>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ind w:firstLineChars="100" w:firstLine="201"/>
              <w:jc w:val="right"/>
              <w:rPr>
                <w:rFonts w:ascii="Times New Roman" w:hAnsi="Times New Roman"/>
                <w:b/>
                <w:bCs/>
                <w:sz w:val="20"/>
                <w:szCs w:val="20"/>
              </w:rPr>
            </w:pPr>
          </w:p>
        </w:tc>
        <w:tc>
          <w:tcPr>
            <w:tcW w:w="129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c>
          <w:tcPr>
            <w:tcW w:w="117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i/>
                <w:iCs/>
                <w:sz w:val="20"/>
                <w:szCs w:val="20"/>
              </w:rPr>
            </w:pPr>
          </w:p>
        </w:tc>
      </w:tr>
      <w:tr w:rsidR="00C64020" w:rsidRPr="00B82C94" w:rsidTr="00B82C94">
        <w:trPr>
          <w:trHeight w:val="390"/>
        </w:trPr>
        <w:tc>
          <w:tcPr>
            <w:tcW w:w="6264" w:type="dxa"/>
            <w:gridSpan w:val="3"/>
            <w:tcBorders>
              <w:top w:val="nil"/>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Kiadások</w:t>
            </w:r>
          </w:p>
        </w:tc>
        <w:tc>
          <w:tcPr>
            <w:tcW w:w="1299"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c>
          <w:tcPr>
            <w:tcW w:w="1179"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p>
        </w:tc>
      </w:tr>
      <w:tr w:rsidR="00C64020" w:rsidRPr="00B82C94" w:rsidTr="00B82C94">
        <w:trPr>
          <w:trHeight w:val="72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Száma</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Előirányzat-csoport, kiemelt előirányzat megnevezése</w:t>
            </w:r>
          </w:p>
        </w:tc>
        <w:tc>
          <w:tcPr>
            <w:tcW w:w="12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Eredeti előirányzat</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w:t>
            </w:r>
          </w:p>
        </w:tc>
        <w:tc>
          <w:tcPr>
            <w:tcW w:w="1179"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 számú módosítás</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Módosított előirányzat</w:t>
            </w:r>
          </w:p>
        </w:tc>
      </w:tr>
      <w:tr w:rsidR="00C64020" w:rsidRPr="00B82C94" w:rsidTr="00B82C94">
        <w:trPr>
          <w:trHeight w:val="24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1287"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1299"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1179" w:type="dxa"/>
            <w:tcBorders>
              <w:top w:val="nil"/>
              <w:left w:val="nil"/>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1287" w:type="dxa"/>
            <w:tcBorders>
              <w:top w:val="nil"/>
              <w:left w:val="nil"/>
              <w:bottom w:val="single" w:sz="8" w:space="0" w:color="auto"/>
              <w:right w:val="single" w:sz="8"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   Működési költségvetés kiadásai </w:t>
            </w:r>
            <w:r w:rsidRPr="00B82C94">
              <w:rPr>
                <w:rFonts w:ascii="Times New Roman" w:hAnsi="Times New Roman"/>
                <w:sz w:val="20"/>
                <w:szCs w:val="20"/>
              </w:rPr>
              <w:t>(1.1+…+1.5.)</w:t>
            </w:r>
          </w:p>
        </w:tc>
        <w:tc>
          <w:tcPr>
            <w:tcW w:w="1287"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308 052</w:t>
            </w:r>
          </w:p>
        </w:tc>
        <w:tc>
          <w:tcPr>
            <w:tcW w:w="129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316 675</w:t>
            </w:r>
          </w:p>
        </w:tc>
        <w:tc>
          <w:tcPr>
            <w:tcW w:w="117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317 202</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gramStart"/>
            <w:r w:rsidRPr="00B82C94">
              <w:rPr>
                <w:rFonts w:ascii="Times New Roman" w:hAnsi="Times New Roman"/>
                <w:sz w:val="20"/>
                <w:szCs w:val="20"/>
              </w:rPr>
              <w:t>Személyi  juttatások</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183 584</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185 633</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415</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186 048</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Munkaadókat terhelő járulékok és szociális hozzájárulási adó</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52 399</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52 952</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112</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53 064</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gramStart"/>
            <w:r w:rsidRPr="00B82C94">
              <w:rPr>
                <w:rFonts w:ascii="Times New Roman" w:hAnsi="Times New Roman"/>
                <w:sz w:val="20"/>
                <w:szCs w:val="20"/>
              </w:rPr>
              <w:t>Dologi  kiadások</w:t>
            </w:r>
            <w:proofErr w:type="gramEnd"/>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72 069</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78 090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78 090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1.4.</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Ellátottak pénzbeli juttatásai</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működési célú kiadások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1.5.1.</w:t>
            </w:r>
          </w:p>
        </w:tc>
        <w:tc>
          <w:tcPr>
            <w:tcW w:w="4157"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600" w:firstLine="1200"/>
              <w:rPr>
                <w:rFonts w:ascii="Times New Roman" w:hAnsi="Times New Roman"/>
                <w:sz w:val="20"/>
                <w:szCs w:val="20"/>
              </w:rPr>
            </w:pPr>
            <w:r w:rsidRPr="00B82C94">
              <w:rPr>
                <w:rFonts w:ascii="Times New Roman" w:hAnsi="Times New Roman"/>
                <w:sz w:val="20"/>
                <w:szCs w:val="20"/>
              </w:rPr>
              <w:t xml:space="preserve"> - Elvonások és befizetések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w:t>
            </w:r>
            <w:proofErr w:type="spellStart"/>
            <w:r w:rsidRPr="00B82C94">
              <w:rPr>
                <w:rFonts w:ascii="Times New Roman" w:hAnsi="Times New Roman"/>
                <w:sz w:val="20"/>
                <w:szCs w:val="20"/>
              </w:rPr>
              <w:t>-Visszatérítendő</w:t>
            </w:r>
            <w:proofErr w:type="spellEnd"/>
            <w:r w:rsidRPr="00B82C94">
              <w:rPr>
                <w:rFonts w:ascii="Times New Roman" w:hAnsi="Times New Roman"/>
                <w:sz w:val="20"/>
                <w:szCs w:val="20"/>
              </w:rPr>
              <w:t xml:space="preserve">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Visszatérítendő támogatások, kölcsönök törlesztése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1.5.4.</w:t>
            </w:r>
          </w:p>
        </w:tc>
        <w:tc>
          <w:tcPr>
            <w:tcW w:w="4157" w:type="dxa"/>
            <w:tcBorders>
              <w:top w:val="nil"/>
              <w:left w:val="nil"/>
              <w:bottom w:val="single" w:sz="4" w:space="0" w:color="auto"/>
              <w:right w:val="nil"/>
            </w:tcBorders>
            <w:shd w:val="clear" w:color="auto" w:fill="auto"/>
            <w:noWrap/>
            <w:vAlign w:val="bottom"/>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Egyéb működési célú támogatások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1.5.5.</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Visszatérítendő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1.5.6.</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Árkiegészítések, ártámogatások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1.5.7.</w:t>
            </w:r>
          </w:p>
        </w:tc>
        <w:tc>
          <w:tcPr>
            <w:tcW w:w="4157" w:type="dxa"/>
            <w:tcBorders>
              <w:top w:val="single" w:sz="4" w:space="0" w:color="auto"/>
              <w:left w:val="nil"/>
              <w:bottom w:val="nil"/>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Kamattámogatások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1.5.8.</w:t>
            </w:r>
          </w:p>
        </w:tc>
        <w:tc>
          <w:tcPr>
            <w:tcW w:w="4157" w:type="dxa"/>
            <w:tcBorders>
              <w:top w:val="single" w:sz="4" w:space="0" w:color="auto"/>
              <w:left w:val="nil"/>
              <w:bottom w:val="nil"/>
              <w:right w:val="nil"/>
            </w:tcBorders>
            <w:shd w:val="clear" w:color="auto" w:fill="auto"/>
            <w:vAlign w:val="center"/>
            <w:hideMark/>
          </w:tcPr>
          <w:p w:rsidR="00C64020" w:rsidRPr="00B82C94" w:rsidRDefault="00C64020" w:rsidP="00C64020">
            <w:pPr>
              <w:ind w:firstLineChars="500" w:firstLine="1000"/>
              <w:rPr>
                <w:rFonts w:ascii="Times New Roman" w:hAnsi="Times New Roman"/>
                <w:sz w:val="20"/>
                <w:szCs w:val="20"/>
              </w:rPr>
            </w:pPr>
            <w:r w:rsidRPr="00B82C94">
              <w:rPr>
                <w:rFonts w:ascii="Times New Roman" w:hAnsi="Times New Roman"/>
                <w:sz w:val="20"/>
                <w:szCs w:val="20"/>
              </w:rPr>
              <w:t xml:space="preserve">   - Egyéb működési célú támogatások államháztartáson kívülre</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2.</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   Felhalmozási költségvetés kiadásai </w:t>
            </w:r>
            <w:r w:rsidRPr="00B82C94">
              <w:rPr>
                <w:rFonts w:ascii="Times New Roman" w:hAnsi="Times New Roman"/>
                <w:sz w:val="20"/>
                <w:szCs w:val="20"/>
              </w:rPr>
              <w:t>(2.1.+2.2.+2.3.+2.4)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1 608</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1 708</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1 708</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Beruházások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2.1.1.</w:t>
            </w:r>
          </w:p>
        </w:tc>
        <w:tc>
          <w:tcPr>
            <w:tcW w:w="4157" w:type="dxa"/>
            <w:tcBorders>
              <w:top w:val="nil"/>
              <w:left w:val="single" w:sz="4" w:space="0" w:color="auto"/>
              <w:bottom w:val="single" w:sz="4" w:space="0" w:color="auto"/>
              <w:right w:val="single" w:sz="8"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Önkormányzati forrásból megvalósuló beruházási kiadások</w:t>
            </w:r>
          </w:p>
        </w:tc>
        <w:tc>
          <w:tcPr>
            <w:tcW w:w="1287"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69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2.1.2.</w:t>
            </w:r>
          </w:p>
        </w:tc>
        <w:tc>
          <w:tcPr>
            <w:tcW w:w="4157" w:type="dxa"/>
            <w:tcBorders>
              <w:top w:val="nil"/>
              <w:left w:val="single" w:sz="4" w:space="0" w:color="auto"/>
              <w:bottom w:val="single" w:sz="4" w:space="0" w:color="auto"/>
              <w:right w:val="single" w:sz="8"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EU-s forrásból finanszírozott támogatással megvalósuló programok, projektek kiadásai</w:t>
            </w:r>
          </w:p>
        </w:tc>
        <w:tc>
          <w:tcPr>
            <w:tcW w:w="1287"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69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2.1.3.</w:t>
            </w:r>
          </w:p>
        </w:tc>
        <w:tc>
          <w:tcPr>
            <w:tcW w:w="4157" w:type="dxa"/>
            <w:tcBorders>
              <w:top w:val="nil"/>
              <w:left w:val="single" w:sz="4" w:space="0" w:color="auto"/>
              <w:bottom w:val="single" w:sz="4" w:space="0" w:color="auto"/>
              <w:right w:val="single" w:sz="8"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EU-s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önkormányzati hozzájárulásának kiadásai</w:t>
            </w:r>
          </w:p>
        </w:tc>
        <w:tc>
          <w:tcPr>
            <w:tcW w:w="1287"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69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2.1.4.</w:t>
            </w:r>
          </w:p>
        </w:tc>
        <w:tc>
          <w:tcPr>
            <w:tcW w:w="4157" w:type="dxa"/>
            <w:tcBorders>
              <w:top w:val="nil"/>
              <w:left w:val="single" w:sz="4" w:space="0" w:color="auto"/>
              <w:bottom w:val="single" w:sz="4" w:space="0" w:color="auto"/>
              <w:right w:val="single" w:sz="8"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Hazai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kiadásai</w:t>
            </w:r>
          </w:p>
        </w:tc>
        <w:tc>
          <w:tcPr>
            <w:tcW w:w="1287"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87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2.1.5.</w:t>
            </w:r>
          </w:p>
        </w:tc>
        <w:tc>
          <w:tcPr>
            <w:tcW w:w="4157" w:type="dxa"/>
            <w:tcBorders>
              <w:top w:val="nil"/>
              <w:left w:val="single" w:sz="4" w:space="0" w:color="auto"/>
              <w:bottom w:val="single" w:sz="4" w:space="0" w:color="auto"/>
              <w:right w:val="single" w:sz="8" w:space="0" w:color="auto"/>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 xml:space="preserve">- Hazai forrásból finanszírozott támogatással </w:t>
            </w:r>
            <w:proofErr w:type="gramStart"/>
            <w:r w:rsidRPr="00B82C94">
              <w:rPr>
                <w:rFonts w:ascii="Times New Roman" w:hAnsi="Times New Roman"/>
                <w:sz w:val="20"/>
                <w:szCs w:val="20"/>
              </w:rPr>
              <w:t>megvalósuló  programok</w:t>
            </w:r>
            <w:proofErr w:type="gramEnd"/>
            <w:r w:rsidRPr="00B82C94">
              <w:rPr>
                <w:rFonts w:ascii="Times New Roman" w:hAnsi="Times New Roman"/>
                <w:sz w:val="20"/>
                <w:szCs w:val="20"/>
              </w:rPr>
              <w:t>,  projektek önkormányzati hozzájárulásának kiadásai</w:t>
            </w:r>
            <w:r w:rsidRPr="00B82C94">
              <w:rPr>
                <w:rFonts w:ascii="Times New Roman" w:hAnsi="Times New Roman"/>
                <w:sz w:val="20"/>
                <w:szCs w:val="20"/>
              </w:rPr>
              <w:br w:type="page"/>
              <w:t xml:space="preserve">  hozzájárulásának kiadásai</w:t>
            </w:r>
          </w:p>
        </w:tc>
        <w:tc>
          <w:tcPr>
            <w:tcW w:w="1287"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2.2.</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Felújítások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w:t>
            </w:r>
          </w:p>
        </w:tc>
        <w:tc>
          <w:tcPr>
            <w:tcW w:w="4157" w:type="dxa"/>
            <w:tcBorders>
              <w:top w:val="single" w:sz="4" w:space="0" w:color="auto"/>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Egyéb felhalmozási kiadások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kölcsönök törlesztése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Egyéb felhalmozási célú támogatások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belülre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2.3.4.</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Visszatérítendő támogatások, </w:t>
            </w:r>
            <w:r w:rsidRPr="00B82C94">
              <w:rPr>
                <w:rFonts w:ascii="Times New Roman" w:hAnsi="Times New Roman"/>
                <w:sz w:val="20"/>
                <w:szCs w:val="20"/>
                <w:u w:val="single"/>
              </w:rPr>
              <w:t xml:space="preserve">kölcsönök nyújtása </w:t>
            </w:r>
            <w:proofErr w:type="spellStart"/>
            <w:r w:rsidRPr="00B82C94">
              <w:rPr>
                <w:rFonts w:ascii="Times New Roman" w:hAnsi="Times New Roman"/>
                <w:sz w:val="20"/>
                <w:szCs w:val="20"/>
              </w:rPr>
              <w:t>ÁH-n</w:t>
            </w:r>
            <w:proofErr w:type="spellEnd"/>
            <w:r w:rsidRPr="00B82C94">
              <w:rPr>
                <w:rFonts w:ascii="Times New Roman" w:hAnsi="Times New Roman"/>
                <w:sz w:val="20"/>
                <w:szCs w:val="20"/>
              </w:rPr>
              <w:t xml:space="preserve"> kívülre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2.3.5.</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Részesedés</w:t>
            </w:r>
            <w:proofErr w:type="gramStart"/>
            <w:r w:rsidRPr="00B82C94">
              <w:rPr>
                <w:rFonts w:ascii="Times New Roman" w:hAnsi="Times New Roman"/>
                <w:sz w:val="20"/>
                <w:szCs w:val="20"/>
              </w:rPr>
              <w:t>,üzletrész</w:t>
            </w:r>
            <w:proofErr w:type="gramEnd"/>
            <w:r w:rsidRPr="00B82C94">
              <w:rPr>
                <w:rFonts w:ascii="Times New Roman" w:hAnsi="Times New Roman"/>
                <w:sz w:val="20"/>
                <w:szCs w:val="20"/>
              </w:rPr>
              <w:t xml:space="preserve"> vásárlása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2.3.6.</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 Egyéb felhalmozási célú támogatások államháztartáson kívülre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2.4</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proofErr w:type="spellStart"/>
            <w:r w:rsidRPr="00B82C94">
              <w:rPr>
                <w:rFonts w:ascii="Times New Roman" w:hAnsi="Times New Roman"/>
                <w:sz w:val="20"/>
                <w:szCs w:val="20"/>
              </w:rPr>
              <w:t>Kisértékű</w:t>
            </w:r>
            <w:proofErr w:type="spellEnd"/>
            <w:r w:rsidRPr="00B82C94">
              <w:rPr>
                <w:rFonts w:ascii="Times New Roman" w:hAnsi="Times New Roman"/>
                <w:sz w:val="20"/>
                <w:szCs w:val="20"/>
              </w:rPr>
              <w:t xml:space="preserve"> </w:t>
            </w:r>
            <w:proofErr w:type="spellStart"/>
            <w:r w:rsidRPr="00B82C94">
              <w:rPr>
                <w:rFonts w:ascii="Times New Roman" w:hAnsi="Times New Roman"/>
                <w:sz w:val="20"/>
                <w:szCs w:val="20"/>
              </w:rPr>
              <w:t>tárgyieszközök</w:t>
            </w:r>
            <w:proofErr w:type="spellEnd"/>
            <w:r w:rsidRPr="00B82C94">
              <w:rPr>
                <w:rFonts w:ascii="Times New Roman" w:hAnsi="Times New Roman"/>
                <w:sz w:val="20"/>
                <w:szCs w:val="20"/>
              </w:rPr>
              <w:t xml:space="preserve"> beszerzése</w:t>
            </w:r>
          </w:p>
        </w:tc>
        <w:tc>
          <w:tcPr>
            <w:tcW w:w="1287"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1 608</w:t>
            </w:r>
          </w:p>
        </w:tc>
        <w:tc>
          <w:tcPr>
            <w:tcW w:w="129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1 708</w:t>
            </w:r>
          </w:p>
        </w:tc>
        <w:tc>
          <w:tcPr>
            <w:tcW w:w="1179" w:type="dxa"/>
            <w:tcBorders>
              <w:top w:val="nil"/>
              <w:left w:val="nil"/>
              <w:bottom w:val="single" w:sz="8"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1 708</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3.</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Tartalékok (3.1.+3.2.)</w:t>
            </w:r>
          </w:p>
        </w:tc>
        <w:tc>
          <w:tcPr>
            <w:tcW w:w="1287"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Működési tartalék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Általános tartalék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3.1.2.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Céltartalék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lastRenderedPageBreak/>
              <w:t>3.2.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200" w:firstLine="400"/>
              <w:rPr>
                <w:rFonts w:ascii="Times New Roman" w:hAnsi="Times New Roman"/>
                <w:sz w:val="20"/>
                <w:szCs w:val="20"/>
              </w:rPr>
            </w:pPr>
            <w:r w:rsidRPr="00B82C94">
              <w:rPr>
                <w:rFonts w:ascii="Times New Roman" w:hAnsi="Times New Roman"/>
                <w:sz w:val="20"/>
                <w:szCs w:val="20"/>
              </w:rPr>
              <w:t>Felhalmozási tartalék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sz w:val="20"/>
                <w:szCs w:val="20"/>
              </w:rPr>
            </w:pPr>
            <w:r w:rsidRPr="00B82C94">
              <w:rPr>
                <w:rFonts w:ascii="Times New Roman" w:hAnsi="Times New Roman"/>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Általános tartalék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3.2.2.</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300" w:firstLine="600"/>
              <w:rPr>
                <w:rFonts w:ascii="Times New Roman" w:hAnsi="Times New Roman"/>
                <w:i/>
                <w:iCs/>
                <w:sz w:val="20"/>
                <w:szCs w:val="20"/>
              </w:rPr>
            </w:pPr>
            <w:r w:rsidRPr="00B82C94">
              <w:rPr>
                <w:rFonts w:ascii="Times New Roman" w:hAnsi="Times New Roman"/>
                <w:i/>
                <w:iCs/>
                <w:sz w:val="20"/>
                <w:szCs w:val="20"/>
              </w:rPr>
              <w:t>- Céltartalék</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i/>
                <w:iCs/>
                <w:sz w:val="20"/>
                <w:szCs w:val="20"/>
              </w:rPr>
            </w:pPr>
            <w:r w:rsidRPr="00B82C94">
              <w:rPr>
                <w:rFonts w:ascii="Times New Roman" w:hAnsi="Times New Roman"/>
                <w:i/>
                <w:iCs/>
                <w:sz w:val="20"/>
                <w:szCs w:val="20"/>
              </w:rPr>
              <w:t> </w:t>
            </w:r>
          </w:p>
        </w:tc>
      </w:tr>
      <w:tr w:rsidR="00C64020" w:rsidRPr="00B82C94" w:rsidTr="00B82C94">
        <w:trPr>
          <w:trHeight w:val="40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4.</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KÖLTSÉGVETÉSI KIADÁSOK ÖSSZESEN (1+2+3)</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309 660</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318 383</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318 910</w:t>
            </w:r>
          </w:p>
        </w:tc>
      </w:tr>
      <w:tr w:rsidR="00C64020" w:rsidRPr="00B82C94" w:rsidTr="00B82C94">
        <w:trPr>
          <w:trHeight w:val="33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5.</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Hitel-, kölcsöntörlesztés államháztartáson kívülre (5.1. + … + 5.3.)</w:t>
            </w:r>
          </w:p>
        </w:tc>
        <w:tc>
          <w:tcPr>
            <w:tcW w:w="1287"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Hosszú lejáratú hitelek, kölcsönök törlesztése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Likviditási célú hitelek, kölcsönök törlesztése pénzügyi vállalkozásnak</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5.3.</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Rövid lejáratú hitelek, kölcsönök törlesztése</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6.</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értékpapírok kiadásai (6.1. + … + 6.4.)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belföldi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belföldi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belföldi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6.4.</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belföldi értékpapírok beváltása</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7.</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Belföldi finanszírozás kiadásai (7.1. + … + 7.5.)</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folyósítása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7.2.</w:t>
            </w:r>
          </w:p>
        </w:tc>
        <w:tc>
          <w:tcPr>
            <w:tcW w:w="4157"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Államháztartáson belüli megelőlegezések visszafizetése</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7.3.</w:t>
            </w:r>
          </w:p>
        </w:tc>
        <w:tc>
          <w:tcPr>
            <w:tcW w:w="4157"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Költségvetési szervek finanszírozása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nil"/>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7.4.</w:t>
            </w:r>
          </w:p>
        </w:tc>
        <w:tc>
          <w:tcPr>
            <w:tcW w:w="4157" w:type="dxa"/>
            <w:tcBorders>
              <w:top w:val="nil"/>
              <w:left w:val="single" w:sz="4" w:space="0" w:color="auto"/>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Pénzeszközök betétként elhelyezése </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7.5.</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Pénzügyi lízing kiadásai</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8.</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Külföldi finanszírozás kiadásai (6.1. + … + 6.4.)</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8.1.</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Forgatási célú külföldi értékpapírok vásárlása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8.2.</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Befektetési célú külföldi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8.3.</w:t>
            </w:r>
          </w:p>
        </w:tc>
        <w:tc>
          <w:tcPr>
            <w:tcW w:w="4157" w:type="dxa"/>
            <w:tcBorders>
              <w:top w:val="nil"/>
              <w:left w:val="nil"/>
              <w:bottom w:val="single" w:sz="4" w:space="0" w:color="auto"/>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Külföldi értékpapírok beváltása</w:t>
            </w:r>
          </w:p>
        </w:tc>
        <w:tc>
          <w:tcPr>
            <w:tcW w:w="1287" w:type="dxa"/>
            <w:tcBorders>
              <w:top w:val="nil"/>
              <w:left w:val="single" w:sz="8" w:space="0" w:color="auto"/>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single" w:sz="4" w:space="0" w:color="auto"/>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single" w:sz="4" w:space="0" w:color="auto"/>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single" w:sz="4" w:space="0" w:color="auto"/>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nil"/>
              <w:left w:val="single" w:sz="8" w:space="0" w:color="auto"/>
              <w:bottom w:val="nil"/>
              <w:right w:val="single" w:sz="4" w:space="0" w:color="auto"/>
            </w:tcBorders>
            <w:shd w:val="clear" w:color="auto" w:fill="auto"/>
            <w:vAlign w:val="center"/>
            <w:hideMark/>
          </w:tcPr>
          <w:p w:rsidR="00C64020" w:rsidRPr="00B82C94" w:rsidRDefault="00C64020" w:rsidP="00C64020">
            <w:pPr>
              <w:jc w:val="center"/>
              <w:rPr>
                <w:rFonts w:ascii="Times New Roman" w:hAnsi="Times New Roman"/>
                <w:sz w:val="20"/>
                <w:szCs w:val="20"/>
              </w:rPr>
            </w:pPr>
            <w:r w:rsidRPr="00B82C94">
              <w:rPr>
                <w:rFonts w:ascii="Times New Roman" w:hAnsi="Times New Roman"/>
                <w:sz w:val="20"/>
                <w:szCs w:val="20"/>
              </w:rPr>
              <w:t>8.4.</w:t>
            </w:r>
          </w:p>
        </w:tc>
        <w:tc>
          <w:tcPr>
            <w:tcW w:w="4157" w:type="dxa"/>
            <w:tcBorders>
              <w:top w:val="nil"/>
              <w:left w:val="nil"/>
              <w:bottom w:val="nil"/>
              <w:right w:val="nil"/>
            </w:tcBorders>
            <w:shd w:val="clear" w:color="auto" w:fill="auto"/>
            <w:vAlign w:val="center"/>
            <w:hideMark/>
          </w:tcPr>
          <w:p w:rsidR="00C64020" w:rsidRPr="00B82C94" w:rsidRDefault="00C64020" w:rsidP="00C64020">
            <w:pPr>
              <w:ind w:firstLineChars="100" w:firstLine="200"/>
              <w:rPr>
                <w:rFonts w:ascii="Times New Roman" w:hAnsi="Times New Roman"/>
                <w:sz w:val="20"/>
                <w:szCs w:val="20"/>
              </w:rPr>
            </w:pPr>
            <w:r w:rsidRPr="00B82C94">
              <w:rPr>
                <w:rFonts w:ascii="Times New Roman" w:hAnsi="Times New Roman"/>
                <w:sz w:val="20"/>
                <w:szCs w:val="20"/>
              </w:rPr>
              <w:t xml:space="preserve"> Külföldi hitelek, kölcsönök törlesztése</w:t>
            </w:r>
          </w:p>
        </w:tc>
        <w:tc>
          <w:tcPr>
            <w:tcW w:w="1287" w:type="dxa"/>
            <w:tcBorders>
              <w:top w:val="nil"/>
              <w:left w:val="single" w:sz="8" w:space="0" w:color="auto"/>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99" w:type="dxa"/>
            <w:tcBorders>
              <w:top w:val="nil"/>
              <w:left w:val="single" w:sz="4" w:space="0" w:color="auto"/>
              <w:bottom w:val="nil"/>
              <w:right w:val="single" w:sz="4"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179" w:type="dxa"/>
            <w:tcBorders>
              <w:top w:val="nil"/>
              <w:left w:val="nil"/>
              <w:bottom w:val="nil"/>
              <w:right w:val="nil"/>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c>
          <w:tcPr>
            <w:tcW w:w="1287" w:type="dxa"/>
            <w:tcBorders>
              <w:top w:val="nil"/>
              <w:left w:val="single" w:sz="4" w:space="0" w:color="auto"/>
              <w:bottom w:val="nil"/>
              <w:right w:val="single" w:sz="8" w:space="0" w:color="auto"/>
            </w:tcBorders>
            <w:shd w:val="clear" w:color="auto" w:fill="auto"/>
            <w:vAlign w:val="bottom"/>
            <w:hideMark/>
          </w:tcPr>
          <w:p w:rsidR="00C64020" w:rsidRPr="00B82C94" w:rsidRDefault="00C64020" w:rsidP="00C64020">
            <w:pPr>
              <w:rPr>
                <w:rFonts w:ascii="Times New Roman" w:hAnsi="Times New Roman"/>
                <w:sz w:val="20"/>
                <w:szCs w:val="20"/>
              </w:rPr>
            </w:pPr>
            <w:r w:rsidRPr="00B82C94">
              <w:rPr>
                <w:rFonts w:ascii="Times New Roman" w:hAnsi="Times New Roman"/>
                <w:sz w:val="20"/>
                <w:szCs w:val="20"/>
              </w:rPr>
              <w:t> </w:t>
            </w:r>
          </w:p>
        </w:tc>
      </w:tr>
      <w:tr w:rsidR="00C64020" w:rsidRPr="00B82C94" w:rsidTr="00B82C94">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lastRenderedPageBreak/>
              <w:t>9.</w:t>
            </w:r>
          </w:p>
        </w:tc>
        <w:tc>
          <w:tcPr>
            <w:tcW w:w="4157" w:type="dxa"/>
            <w:tcBorders>
              <w:top w:val="single" w:sz="8" w:space="0" w:color="auto"/>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FINANSZÍROZÁSI KIADÁSOK ÖSSZESEN: (5.+…+8.)</w:t>
            </w:r>
          </w:p>
        </w:tc>
        <w:tc>
          <w:tcPr>
            <w:tcW w:w="1287" w:type="dxa"/>
            <w:tcBorders>
              <w:top w:val="single" w:sz="8" w:space="0" w:color="auto"/>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9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179" w:type="dxa"/>
            <w:tcBorders>
              <w:top w:val="single" w:sz="8" w:space="0" w:color="auto"/>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c>
          <w:tcPr>
            <w:tcW w:w="128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0</w:t>
            </w:r>
          </w:p>
        </w:tc>
      </w:tr>
      <w:tr w:rsidR="00C64020" w:rsidRPr="00B82C94" w:rsidTr="00B82C94">
        <w:trPr>
          <w:trHeight w:val="45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10.</w:t>
            </w:r>
          </w:p>
        </w:tc>
        <w:tc>
          <w:tcPr>
            <w:tcW w:w="4157" w:type="dxa"/>
            <w:tcBorders>
              <w:top w:val="nil"/>
              <w:left w:val="nil"/>
              <w:bottom w:val="single" w:sz="8" w:space="0" w:color="auto"/>
              <w:right w:val="nil"/>
            </w:tcBorders>
            <w:shd w:val="clear" w:color="auto" w:fill="auto"/>
            <w:vAlign w:val="center"/>
            <w:hideMark/>
          </w:tcPr>
          <w:p w:rsidR="00C64020" w:rsidRPr="00B82C94" w:rsidRDefault="00C64020" w:rsidP="00C64020">
            <w:pPr>
              <w:ind w:firstLineChars="100" w:firstLine="201"/>
              <w:rPr>
                <w:rFonts w:ascii="Times New Roman" w:hAnsi="Times New Roman"/>
                <w:b/>
                <w:bCs/>
                <w:sz w:val="20"/>
                <w:szCs w:val="20"/>
              </w:rPr>
            </w:pPr>
            <w:r w:rsidRPr="00B82C94">
              <w:rPr>
                <w:rFonts w:ascii="Times New Roman" w:hAnsi="Times New Roman"/>
                <w:b/>
                <w:bCs/>
                <w:sz w:val="20"/>
                <w:szCs w:val="20"/>
              </w:rPr>
              <w:t>KIADÁSOK ÖSSZESEN: (4+9)</w:t>
            </w:r>
          </w:p>
        </w:tc>
        <w:tc>
          <w:tcPr>
            <w:tcW w:w="1287" w:type="dxa"/>
            <w:tcBorders>
              <w:top w:val="nil"/>
              <w:left w:val="single" w:sz="8" w:space="0" w:color="auto"/>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309 660</w:t>
            </w:r>
          </w:p>
        </w:tc>
        <w:tc>
          <w:tcPr>
            <w:tcW w:w="1299" w:type="dxa"/>
            <w:tcBorders>
              <w:top w:val="nil"/>
              <w:left w:val="single" w:sz="4" w:space="0" w:color="auto"/>
              <w:bottom w:val="single" w:sz="8" w:space="0" w:color="auto"/>
              <w:right w:val="single" w:sz="4"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318 383</w:t>
            </w:r>
          </w:p>
        </w:tc>
        <w:tc>
          <w:tcPr>
            <w:tcW w:w="1179" w:type="dxa"/>
            <w:tcBorders>
              <w:top w:val="nil"/>
              <w:left w:val="nil"/>
              <w:bottom w:val="single" w:sz="8" w:space="0" w:color="auto"/>
              <w:right w:val="nil"/>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527</w:t>
            </w:r>
          </w:p>
        </w:tc>
        <w:tc>
          <w:tcPr>
            <w:tcW w:w="1287" w:type="dxa"/>
            <w:tcBorders>
              <w:top w:val="nil"/>
              <w:left w:val="single" w:sz="4" w:space="0" w:color="auto"/>
              <w:bottom w:val="single" w:sz="8" w:space="0" w:color="auto"/>
              <w:right w:val="single" w:sz="8" w:space="0" w:color="auto"/>
            </w:tcBorders>
            <w:shd w:val="clear" w:color="auto" w:fill="auto"/>
            <w:vAlign w:val="bottom"/>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318 910</w:t>
            </w:r>
          </w:p>
        </w:tc>
      </w:tr>
      <w:tr w:rsidR="00C64020" w:rsidRPr="00B82C94" w:rsidTr="00B82C94">
        <w:trPr>
          <w:trHeight w:val="330"/>
        </w:trPr>
        <w:tc>
          <w:tcPr>
            <w:tcW w:w="820"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4157"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ind w:firstLineChars="100" w:firstLine="200"/>
              <w:jc w:val="right"/>
              <w:rPr>
                <w:rFonts w:ascii="Times New Roman" w:hAnsi="Times New Roman"/>
                <w:sz w:val="20"/>
                <w:szCs w:val="20"/>
              </w:rPr>
            </w:pPr>
          </w:p>
        </w:tc>
        <w:tc>
          <w:tcPr>
            <w:tcW w:w="129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17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315"/>
        </w:trPr>
        <w:tc>
          <w:tcPr>
            <w:tcW w:w="6264" w:type="dxa"/>
            <w:gridSpan w:val="3"/>
            <w:tcBorders>
              <w:top w:val="nil"/>
              <w:left w:val="nil"/>
              <w:bottom w:val="nil"/>
              <w:right w:val="nil"/>
            </w:tcBorders>
            <w:shd w:val="clear" w:color="auto" w:fill="auto"/>
            <w:noWrap/>
            <w:vAlign w:val="bottom"/>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 xml:space="preserve">KÖLTSÉGVETÉSI BEVÉTELEK </w:t>
            </w:r>
            <w:proofErr w:type="gramStart"/>
            <w:r w:rsidRPr="00B82C94">
              <w:rPr>
                <w:rFonts w:ascii="Times New Roman" w:hAnsi="Times New Roman"/>
                <w:b/>
                <w:bCs/>
                <w:sz w:val="20"/>
                <w:szCs w:val="20"/>
              </w:rPr>
              <w:t>ÉS</w:t>
            </w:r>
            <w:proofErr w:type="gramEnd"/>
            <w:r w:rsidRPr="00B82C94">
              <w:rPr>
                <w:rFonts w:ascii="Times New Roman" w:hAnsi="Times New Roman"/>
                <w:b/>
                <w:bCs/>
                <w:sz w:val="20"/>
                <w:szCs w:val="20"/>
              </w:rPr>
              <w:t xml:space="preserve"> KIADÁSOK EGYENLEGE</w:t>
            </w:r>
          </w:p>
        </w:tc>
        <w:tc>
          <w:tcPr>
            <w:tcW w:w="129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17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315"/>
        </w:trPr>
        <w:tc>
          <w:tcPr>
            <w:tcW w:w="4977" w:type="dxa"/>
            <w:gridSpan w:val="2"/>
            <w:tcBorders>
              <w:top w:val="nil"/>
              <w:left w:val="nil"/>
              <w:bottom w:val="nil"/>
              <w:right w:val="nil"/>
            </w:tcBorders>
            <w:shd w:val="clear" w:color="auto" w:fill="auto"/>
            <w:noWrap/>
            <w:vAlign w:val="center"/>
            <w:hideMark/>
          </w:tcPr>
          <w:p w:rsidR="00C64020" w:rsidRPr="00B82C94" w:rsidRDefault="00C64020" w:rsidP="00C64020">
            <w:pPr>
              <w:rPr>
                <w:rFonts w:ascii="Times New Roman" w:hAnsi="Times New Roman"/>
                <w:b/>
                <w:bCs/>
                <w:i/>
                <w:iCs/>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ind w:firstLineChars="100" w:firstLine="200"/>
              <w:jc w:val="right"/>
              <w:rPr>
                <w:rFonts w:ascii="Times New Roman" w:hAnsi="Times New Roman"/>
                <w:sz w:val="20"/>
                <w:szCs w:val="20"/>
              </w:rPr>
            </w:pPr>
          </w:p>
        </w:tc>
        <w:tc>
          <w:tcPr>
            <w:tcW w:w="129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179"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c>
          <w:tcPr>
            <w:tcW w:w="1287" w:type="dxa"/>
            <w:tcBorders>
              <w:top w:val="nil"/>
              <w:left w:val="nil"/>
              <w:bottom w:val="nil"/>
              <w:right w:val="nil"/>
            </w:tcBorders>
            <w:shd w:val="clear" w:color="auto" w:fill="auto"/>
            <w:vAlign w:val="center"/>
            <w:hideMark/>
          </w:tcPr>
          <w:p w:rsidR="00C64020" w:rsidRPr="00B82C94" w:rsidRDefault="00C64020" w:rsidP="00C64020">
            <w:pPr>
              <w:rPr>
                <w:rFonts w:ascii="Times New Roman" w:hAnsi="Times New Roman"/>
                <w:sz w:val="20"/>
                <w:szCs w:val="20"/>
              </w:rPr>
            </w:pPr>
          </w:p>
        </w:tc>
      </w:tr>
      <w:tr w:rsidR="00C64020" w:rsidRPr="00B82C94" w:rsidTr="00B82C94">
        <w:trPr>
          <w:trHeight w:val="585"/>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B82C94" w:rsidRDefault="00C64020" w:rsidP="00C64020">
            <w:pPr>
              <w:jc w:val="center"/>
              <w:rPr>
                <w:rFonts w:ascii="Times New Roman" w:hAnsi="Times New Roman"/>
                <w:b/>
                <w:bCs/>
                <w:sz w:val="20"/>
                <w:szCs w:val="20"/>
              </w:rPr>
            </w:pPr>
            <w:r w:rsidRPr="00B82C94">
              <w:rPr>
                <w:rFonts w:ascii="Times New Roman" w:hAnsi="Times New Roman"/>
                <w:b/>
                <w:bCs/>
                <w:sz w:val="20"/>
                <w:szCs w:val="20"/>
              </w:rPr>
              <w:t>1</w:t>
            </w:r>
          </w:p>
        </w:tc>
        <w:tc>
          <w:tcPr>
            <w:tcW w:w="4157"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rPr>
                <w:rFonts w:ascii="Times New Roman" w:hAnsi="Times New Roman"/>
                <w:b/>
                <w:bCs/>
                <w:sz w:val="20"/>
                <w:szCs w:val="20"/>
              </w:rPr>
            </w:pPr>
            <w:r w:rsidRPr="00B82C94">
              <w:rPr>
                <w:rFonts w:ascii="Times New Roman" w:hAnsi="Times New Roman"/>
                <w:b/>
                <w:bCs/>
                <w:sz w:val="20"/>
                <w:szCs w:val="20"/>
              </w:rPr>
              <w:t xml:space="preserve">Költségvetési hiány, többlet </w:t>
            </w:r>
            <w:proofErr w:type="gramStart"/>
            <w:r w:rsidRPr="00B82C94">
              <w:rPr>
                <w:rFonts w:ascii="Times New Roman" w:hAnsi="Times New Roman"/>
                <w:b/>
                <w:bCs/>
                <w:sz w:val="20"/>
                <w:szCs w:val="20"/>
              </w:rPr>
              <w:t>( költségvetési</w:t>
            </w:r>
            <w:proofErr w:type="gramEnd"/>
            <w:r w:rsidRPr="00B82C94">
              <w:rPr>
                <w:rFonts w:ascii="Times New Roman" w:hAnsi="Times New Roman"/>
                <w:b/>
                <w:bCs/>
                <w:sz w:val="20"/>
                <w:szCs w:val="20"/>
              </w:rPr>
              <w:t xml:space="preserve"> bevételek 9. sor - költségvetési kiadások 4. sor) (+/-)</w:t>
            </w:r>
          </w:p>
        </w:tc>
        <w:tc>
          <w:tcPr>
            <w:tcW w:w="1287"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-105 874</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-111 695</w:t>
            </w:r>
          </w:p>
        </w:tc>
        <w:tc>
          <w:tcPr>
            <w:tcW w:w="1179" w:type="dxa"/>
            <w:tcBorders>
              <w:top w:val="single" w:sz="8" w:space="0" w:color="auto"/>
              <w:left w:val="nil"/>
              <w:bottom w:val="single" w:sz="8" w:space="0" w:color="auto"/>
              <w:right w:val="single" w:sz="4"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 </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C64020" w:rsidRPr="00B82C94" w:rsidRDefault="00C64020" w:rsidP="00C64020">
            <w:pPr>
              <w:jc w:val="right"/>
              <w:rPr>
                <w:rFonts w:ascii="Times New Roman" w:hAnsi="Times New Roman"/>
                <w:b/>
                <w:bCs/>
                <w:sz w:val="20"/>
                <w:szCs w:val="20"/>
              </w:rPr>
            </w:pPr>
            <w:r w:rsidRPr="00B82C94">
              <w:rPr>
                <w:rFonts w:ascii="Times New Roman" w:hAnsi="Times New Roman"/>
                <w:b/>
                <w:bCs/>
                <w:sz w:val="20"/>
                <w:szCs w:val="20"/>
              </w:rPr>
              <w:t>-111 695</w:t>
            </w:r>
          </w:p>
        </w:tc>
      </w:tr>
    </w:tbl>
    <w:p w:rsidR="00C64020" w:rsidRPr="001C6D3C" w:rsidRDefault="00C64020" w:rsidP="00C64020">
      <w:pPr>
        <w:rPr>
          <w:sz w:val="20"/>
          <w:szCs w:val="20"/>
        </w:rPr>
        <w:sectPr w:rsidR="00C64020" w:rsidRPr="001C6D3C" w:rsidSect="00B82C94">
          <w:pgSz w:w="11906" w:h="16838"/>
          <w:pgMar w:top="425" w:right="720" w:bottom="567" w:left="1134" w:header="709" w:footer="709" w:gutter="0"/>
          <w:cols w:space="708"/>
          <w:docGrid w:linePitch="360"/>
        </w:sectPr>
      </w:pPr>
    </w:p>
    <w:tbl>
      <w:tblPr>
        <w:tblW w:w="15466" w:type="dxa"/>
        <w:tblInd w:w="55" w:type="dxa"/>
        <w:tblLayout w:type="fixed"/>
        <w:tblCellMar>
          <w:left w:w="70" w:type="dxa"/>
          <w:right w:w="70" w:type="dxa"/>
        </w:tblCellMar>
        <w:tblLook w:val="04A0"/>
      </w:tblPr>
      <w:tblGrid>
        <w:gridCol w:w="719"/>
        <w:gridCol w:w="2557"/>
        <w:gridCol w:w="1191"/>
        <w:gridCol w:w="1218"/>
        <w:gridCol w:w="1134"/>
        <w:gridCol w:w="1191"/>
        <w:gridCol w:w="2637"/>
        <w:gridCol w:w="1191"/>
        <w:gridCol w:w="1260"/>
        <w:gridCol w:w="1092"/>
        <w:gridCol w:w="1276"/>
      </w:tblGrid>
      <w:tr w:rsidR="00C64020" w:rsidRPr="00461E1E" w:rsidTr="00461E1E">
        <w:trPr>
          <w:trHeight w:val="295"/>
        </w:trPr>
        <w:tc>
          <w:tcPr>
            <w:tcW w:w="15466" w:type="dxa"/>
            <w:gridSpan w:val="11"/>
            <w:tcBorders>
              <w:top w:val="nil"/>
              <w:left w:val="nil"/>
              <w:bottom w:val="nil"/>
              <w:right w:val="nil"/>
            </w:tcBorders>
            <w:shd w:val="clear" w:color="auto" w:fill="auto"/>
            <w:vAlign w:val="center"/>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lastRenderedPageBreak/>
              <w:t>2.1. sz. melléklet a 33/2015. (XI.27.) Önk. rendelethez</w:t>
            </w:r>
          </w:p>
        </w:tc>
      </w:tr>
      <w:tr w:rsidR="00C64020" w:rsidRPr="00461E1E" w:rsidTr="00461E1E">
        <w:trPr>
          <w:trHeight w:val="542"/>
        </w:trPr>
        <w:tc>
          <w:tcPr>
            <w:tcW w:w="15466" w:type="dxa"/>
            <w:gridSpan w:val="11"/>
            <w:tcBorders>
              <w:top w:val="nil"/>
              <w:left w:val="nil"/>
              <w:bottom w:val="nil"/>
              <w:right w:val="nil"/>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I. Működési célú bevételek és kiadások mérlege 2015. év</w:t>
            </w:r>
            <w:r w:rsidRPr="00461E1E">
              <w:rPr>
                <w:rFonts w:ascii="Times New Roman" w:hAnsi="Times New Roman"/>
                <w:b/>
                <w:bCs/>
                <w:sz w:val="20"/>
                <w:szCs w:val="20"/>
              </w:rPr>
              <w:br/>
              <w:t>(Önkormányzati szinten)</w:t>
            </w:r>
          </w:p>
        </w:tc>
      </w:tr>
      <w:tr w:rsidR="00C64020" w:rsidRPr="00461E1E" w:rsidTr="00461E1E">
        <w:trPr>
          <w:trHeight w:val="362"/>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Sor-</w:t>
            </w:r>
            <w:r w:rsidRPr="00461E1E">
              <w:rPr>
                <w:rFonts w:ascii="Times New Roman" w:hAnsi="Times New Roman"/>
                <w:b/>
                <w:bCs/>
                <w:sz w:val="20"/>
                <w:szCs w:val="20"/>
              </w:rPr>
              <w:br/>
              <w:t>szám</w:t>
            </w:r>
          </w:p>
        </w:tc>
        <w:tc>
          <w:tcPr>
            <w:tcW w:w="7291" w:type="dxa"/>
            <w:gridSpan w:val="5"/>
            <w:tcBorders>
              <w:top w:val="single" w:sz="8" w:space="0" w:color="auto"/>
              <w:left w:val="nil"/>
              <w:bottom w:val="single" w:sz="8" w:space="0" w:color="auto"/>
              <w:right w:val="single" w:sz="8" w:space="0" w:color="000000"/>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Bevételek</w:t>
            </w:r>
            <w:r w:rsidR="00461E1E">
              <w:rPr>
                <w:rFonts w:ascii="Times New Roman" w:hAnsi="Times New Roman"/>
                <w:b/>
                <w:bCs/>
                <w:sz w:val="20"/>
                <w:szCs w:val="20"/>
              </w:rPr>
              <w:t xml:space="preserve"> </w:t>
            </w:r>
            <w:proofErr w:type="spellStart"/>
            <w:r w:rsidR="00461E1E">
              <w:rPr>
                <w:rFonts w:ascii="Times New Roman" w:hAnsi="Times New Roman"/>
                <w:b/>
                <w:bCs/>
                <w:sz w:val="20"/>
                <w:szCs w:val="20"/>
              </w:rPr>
              <w:t>eFt-ban</w:t>
            </w:r>
            <w:proofErr w:type="spellEnd"/>
          </w:p>
        </w:tc>
        <w:tc>
          <w:tcPr>
            <w:tcW w:w="7456" w:type="dxa"/>
            <w:gridSpan w:val="5"/>
            <w:tcBorders>
              <w:top w:val="single" w:sz="8" w:space="0" w:color="auto"/>
              <w:left w:val="nil"/>
              <w:bottom w:val="single" w:sz="8" w:space="0" w:color="auto"/>
              <w:right w:val="single" w:sz="8" w:space="0" w:color="000000"/>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Kiadások</w:t>
            </w:r>
            <w:r w:rsidR="00461E1E">
              <w:rPr>
                <w:rFonts w:ascii="Times New Roman" w:hAnsi="Times New Roman"/>
                <w:b/>
                <w:bCs/>
                <w:sz w:val="20"/>
                <w:szCs w:val="20"/>
              </w:rPr>
              <w:t xml:space="preserve"> </w:t>
            </w:r>
            <w:proofErr w:type="spellStart"/>
            <w:r w:rsidR="00461E1E">
              <w:rPr>
                <w:rFonts w:ascii="Times New Roman" w:hAnsi="Times New Roman"/>
                <w:b/>
                <w:bCs/>
                <w:sz w:val="20"/>
                <w:szCs w:val="20"/>
              </w:rPr>
              <w:t>eFt-ban</w:t>
            </w:r>
            <w:proofErr w:type="spellEnd"/>
          </w:p>
        </w:tc>
      </w:tr>
      <w:tr w:rsidR="00C64020" w:rsidRPr="00461E1E" w:rsidTr="00461E1E">
        <w:trPr>
          <w:trHeight w:val="582"/>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C64020" w:rsidRPr="00461E1E" w:rsidRDefault="00C64020" w:rsidP="00C64020">
            <w:pPr>
              <w:rPr>
                <w:rFonts w:ascii="Times New Roman" w:hAnsi="Times New Roman"/>
                <w:b/>
                <w:bCs/>
                <w:sz w:val="20"/>
                <w:szCs w:val="20"/>
              </w:rPr>
            </w:pPr>
          </w:p>
        </w:tc>
        <w:tc>
          <w:tcPr>
            <w:tcW w:w="2557" w:type="dxa"/>
            <w:tcBorders>
              <w:top w:val="single" w:sz="8" w:space="0" w:color="auto"/>
              <w:left w:val="nil"/>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Megnevezés</w:t>
            </w:r>
          </w:p>
        </w:tc>
        <w:tc>
          <w:tcPr>
            <w:tcW w:w="11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Eredeti előirányzat</w:t>
            </w:r>
          </w:p>
        </w:tc>
        <w:tc>
          <w:tcPr>
            <w:tcW w:w="1218" w:type="dxa"/>
            <w:tcBorders>
              <w:top w:val="single" w:sz="8" w:space="0" w:color="auto"/>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Módosított</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4. számú módosítás</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Módosított előirányzat</w:t>
            </w:r>
          </w:p>
        </w:tc>
        <w:tc>
          <w:tcPr>
            <w:tcW w:w="2637"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Megnevezés</w:t>
            </w:r>
          </w:p>
        </w:tc>
        <w:tc>
          <w:tcPr>
            <w:tcW w:w="1191"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Eredeti előirányzat</w:t>
            </w:r>
          </w:p>
        </w:tc>
        <w:tc>
          <w:tcPr>
            <w:tcW w:w="1260"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Módosított</w:t>
            </w:r>
          </w:p>
        </w:tc>
        <w:tc>
          <w:tcPr>
            <w:tcW w:w="1092"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4. számú módosítás</w:t>
            </w:r>
          </w:p>
        </w:tc>
        <w:tc>
          <w:tcPr>
            <w:tcW w:w="1276"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Módosított előirányzat</w:t>
            </w:r>
          </w:p>
        </w:tc>
      </w:tr>
      <w:tr w:rsidR="00C64020" w:rsidRPr="00461E1E" w:rsidTr="00461E1E">
        <w:trPr>
          <w:trHeight w:val="266"/>
        </w:trPr>
        <w:tc>
          <w:tcPr>
            <w:tcW w:w="719" w:type="dxa"/>
            <w:tcBorders>
              <w:top w:val="nil"/>
              <w:left w:val="single" w:sz="8" w:space="0" w:color="auto"/>
              <w:bottom w:val="nil"/>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1</w:t>
            </w:r>
          </w:p>
        </w:tc>
        <w:tc>
          <w:tcPr>
            <w:tcW w:w="2557" w:type="dxa"/>
            <w:tcBorders>
              <w:top w:val="nil"/>
              <w:left w:val="nil"/>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2</w:t>
            </w:r>
          </w:p>
        </w:tc>
        <w:tc>
          <w:tcPr>
            <w:tcW w:w="1191"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3</w:t>
            </w:r>
          </w:p>
        </w:tc>
        <w:tc>
          <w:tcPr>
            <w:tcW w:w="1218"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4</w:t>
            </w:r>
          </w:p>
        </w:tc>
        <w:tc>
          <w:tcPr>
            <w:tcW w:w="1134"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5</w:t>
            </w:r>
          </w:p>
        </w:tc>
        <w:tc>
          <w:tcPr>
            <w:tcW w:w="1191" w:type="dxa"/>
            <w:tcBorders>
              <w:top w:val="nil"/>
              <w:left w:val="nil"/>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6</w:t>
            </w:r>
          </w:p>
        </w:tc>
        <w:tc>
          <w:tcPr>
            <w:tcW w:w="2637" w:type="dxa"/>
            <w:tcBorders>
              <w:top w:val="nil"/>
              <w:left w:val="single" w:sz="8" w:space="0" w:color="auto"/>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7</w:t>
            </w:r>
          </w:p>
        </w:tc>
        <w:tc>
          <w:tcPr>
            <w:tcW w:w="1191" w:type="dxa"/>
            <w:tcBorders>
              <w:top w:val="nil"/>
              <w:left w:val="nil"/>
              <w:bottom w:val="nil"/>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8</w:t>
            </w:r>
          </w:p>
        </w:tc>
        <w:tc>
          <w:tcPr>
            <w:tcW w:w="1260" w:type="dxa"/>
            <w:tcBorders>
              <w:top w:val="nil"/>
              <w:left w:val="nil"/>
              <w:bottom w:val="nil"/>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9</w:t>
            </w:r>
          </w:p>
        </w:tc>
        <w:tc>
          <w:tcPr>
            <w:tcW w:w="1092" w:type="dxa"/>
            <w:tcBorders>
              <w:top w:val="nil"/>
              <w:left w:val="nil"/>
              <w:bottom w:val="nil"/>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10</w:t>
            </w:r>
          </w:p>
        </w:tc>
        <w:tc>
          <w:tcPr>
            <w:tcW w:w="1276" w:type="dxa"/>
            <w:tcBorders>
              <w:top w:val="nil"/>
              <w:left w:val="nil"/>
              <w:bottom w:val="nil"/>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11</w:t>
            </w:r>
          </w:p>
        </w:tc>
      </w:tr>
      <w:tr w:rsidR="00C64020" w:rsidRPr="00461E1E" w:rsidTr="00461E1E">
        <w:trPr>
          <w:trHeight w:val="615"/>
        </w:trPr>
        <w:tc>
          <w:tcPr>
            <w:tcW w:w="7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Önkormányzatok működési támogatásai</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866 388</w:t>
            </w:r>
          </w:p>
        </w:tc>
        <w:tc>
          <w:tcPr>
            <w:tcW w:w="1218"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1 001 203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23 827</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1 025 030</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Személyi juttatások</w:t>
            </w:r>
          </w:p>
        </w:tc>
        <w:tc>
          <w:tcPr>
            <w:tcW w:w="1191" w:type="dxa"/>
            <w:tcBorders>
              <w:top w:val="single" w:sz="8" w:space="0" w:color="auto"/>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912 506</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1 192 499</w:t>
            </w:r>
          </w:p>
        </w:tc>
        <w:tc>
          <w:tcPr>
            <w:tcW w:w="1092" w:type="dxa"/>
            <w:tcBorders>
              <w:top w:val="single" w:sz="8" w:space="0" w:color="auto"/>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19 049</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1 211 548</w:t>
            </w:r>
          </w:p>
        </w:tc>
      </w:tr>
      <w:tr w:rsidR="00C64020" w:rsidRPr="00461E1E" w:rsidTr="00461E1E">
        <w:trPr>
          <w:trHeight w:val="875"/>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2.</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Működési célú támogatások államháztartáson belülről</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457 869</w:t>
            </w:r>
          </w:p>
        </w:tc>
        <w:tc>
          <w:tcPr>
            <w:tcW w:w="1218"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868 194</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22 426</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890 620</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Munkaadókat terhelő járulékok és szociális hozzájárulási adó</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239 525</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281 862</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4 507</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286 369</w:t>
            </w:r>
          </w:p>
        </w:tc>
      </w:tr>
      <w:tr w:rsidR="00C64020" w:rsidRPr="00461E1E" w:rsidTr="00461E1E">
        <w:trPr>
          <w:trHeight w:val="420"/>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3.</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2.-ból EU-s támogatás</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144 403</w:t>
            </w:r>
          </w:p>
        </w:tc>
        <w:tc>
          <w:tcPr>
            <w:tcW w:w="1218"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230 619</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409</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231 028</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xml:space="preserve">Dologi kiadások </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1 272 951</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1 491 848</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46 714</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1 538 562</w:t>
            </w:r>
          </w:p>
        </w:tc>
      </w:tr>
      <w:tr w:rsidR="00C64020" w:rsidRPr="00461E1E" w:rsidTr="00461E1E">
        <w:trPr>
          <w:trHeight w:val="510"/>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4.</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Közhatalmi bevételek</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884 000</w:t>
            </w:r>
          </w:p>
        </w:tc>
        <w:tc>
          <w:tcPr>
            <w:tcW w:w="1218"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893 769</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-98 119</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795 650</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Ellátottak pénzbeli juttatásai</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81 988</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144 565</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8 531</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153 096</w:t>
            </w:r>
          </w:p>
        </w:tc>
      </w:tr>
      <w:tr w:rsidR="00C64020" w:rsidRPr="00461E1E" w:rsidTr="00461E1E">
        <w:trPr>
          <w:trHeight w:val="876"/>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5.</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Működési célú átvett pénzeszközök államháztartáson kívülről</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1 250</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1 250</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Egyéb működési célú kiadások</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263 264</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276 329</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4 216</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280 545</w:t>
            </w:r>
          </w:p>
        </w:tc>
      </w:tr>
      <w:tr w:rsidR="00C64020" w:rsidRPr="00461E1E" w:rsidTr="00461E1E">
        <w:trPr>
          <w:trHeight w:val="405"/>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6.</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Egyéb működési bevételek</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625 729</w:t>
            </w:r>
          </w:p>
        </w:tc>
        <w:tc>
          <w:tcPr>
            <w:tcW w:w="1218"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683 873</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125</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683 998</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Működési tartalék</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207 015</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351 290</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-134 758</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216 532</w:t>
            </w:r>
          </w:p>
        </w:tc>
      </w:tr>
      <w:tr w:rsidR="00C64020" w:rsidRPr="00461E1E" w:rsidTr="00461E1E">
        <w:trPr>
          <w:trHeight w:val="390"/>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7.</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i/>
                <w:iCs/>
                <w:sz w:val="20"/>
                <w:szCs w:val="20"/>
              </w:rPr>
            </w:pPr>
            <w:r w:rsidRPr="00461E1E">
              <w:rPr>
                <w:rFonts w:ascii="Times New Roman" w:hAnsi="Times New Roman"/>
                <w:i/>
                <w:iCs/>
                <w:sz w:val="20"/>
                <w:szCs w:val="20"/>
              </w:rPr>
              <w:t>- Általános tartalék</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150 153</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301 055</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-134 207</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166 848</w:t>
            </w:r>
          </w:p>
        </w:tc>
      </w:tr>
      <w:tr w:rsidR="00C64020" w:rsidRPr="00461E1E" w:rsidTr="00461E1E">
        <w:trPr>
          <w:trHeight w:val="435"/>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8.</w:t>
            </w:r>
          </w:p>
        </w:tc>
        <w:tc>
          <w:tcPr>
            <w:tcW w:w="255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i/>
                <w:iCs/>
                <w:sz w:val="20"/>
                <w:szCs w:val="20"/>
              </w:rPr>
            </w:pPr>
            <w:r w:rsidRPr="00461E1E">
              <w:rPr>
                <w:rFonts w:ascii="Times New Roman" w:hAnsi="Times New Roman"/>
                <w:i/>
                <w:iCs/>
                <w:sz w:val="20"/>
                <w:szCs w:val="20"/>
              </w:rPr>
              <w:t>- Céltartalék</w:t>
            </w:r>
          </w:p>
        </w:tc>
        <w:tc>
          <w:tcPr>
            <w:tcW w:w="1191"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56 862</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50 235</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-551</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49 684</w:t>
            </w:r>
          </w:p>
        </w:tc>
      </w:tr>
      <w:tr w:rsidR="00C64020" w:rsidRPr="00461E1E" w:rsidTr="00461E1E">
        <w:trPr>
          <w:trHeight w:val="428"/>
        </w:trPr>
        <w:tc>
          <w:tcPr>
            <w:tcW w:w="719" w:type="dxa"/>
            <w:tcBorders>
              <w:top w:val="nil"/>
              <w:left w:val="single" w:sz="8" w:space="0" w:color="auto"/>
              <w:bottom w:val="nil"/>
              <w:right w:val="single" w:sz="8" w:space="0" w:color="auto"/>
            </w:tcBorders>
            <w:shd w:val="clear" w:color="auto" w:fill="auto"/>
            <w:vAlign w:val="center"/>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9.</w:t>
            </w:r>
          </w:p>
        </w:tc>
        <w:tc>
          <w:tcPr>
            <w:tcW w:w="2557" w:type="dxa"/>
            <w:tcBorders>
              <w:top w:val="nil"/>
              <w:left w:val="nil"/>
              <w:bottom w:val="nil"/>
              <w:right w:val="nil"/>
            </w:tcBorders>
            <w:shd w:val="clear" w:color="auto" w:fill="auto"/>
            <w:vAlign w:val="center"/>
            <w:hideMark/>
          </w:tcPr>
          <w:p w:rsidR="00C64020" w:rsidRPr="00461E1E" w:rsidRDefault="00C64020" w:rsidP="00C64020">
            <w:pPr>
              <w:ind w:firstLineChars="100" w:firstLine="200"/>
              <w:rPr>
                <w:rFonts w:ascii="Times New Roman" w:hAnsi="Times New Roman"/>
                <w:sz w:val="20"/>
                <w:szCs w:val="20"/>
              </w:rPr>
            </w:pPr>
            <w:r w:rsidRPr="00461E1E">
              <w:rPr>
                <w:rFonts w:ascii="Times New Roman" w:hAnsi="Times New Roman"/>
                <w:sz w:val="20"/>
                <w:szCs w:val="20"/>
              </w:rPr>
              <w:t> </w:t>
            </w:r>
          </w:p>
        </w:tc>
        <w:tc>
          <w:tcPr>
            <w:tcW w:w="1191"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ind w:firstLineChars="100" w:firstLine="200"/>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nil"/>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420"/>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13.</w:t>
            </w:r>
          </w:p>
        </w:tc>
        <w:tc>
          <w:tcPr>
            <w:tcW w:w="2557" w:type="dxa"/>
            <w:tcBorders>
              <w:top w:val="single" w:sz="8" w:space="0" w:color="auto"/>
              <w:left w:val="nil"/>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20"/>
                <w:szCs w:val="20"/>
              </w:rPr>
            </w:pPr>
            <w:r w:rsidRPr="00461E1E">
              <w:rPr>
                <w:rFonts w:ascii="Times New Roman" w:hAnsi="Times New Roman"/>
                <w:b/>
                <w:bCs/>
                <w:sz w:val="20"/>
                <w:szCs w:val="20"/>
              </w:rPr>
              <w:t>Költségvetési bevételek összesen (1+</w:t>
            </w:r>
            <w:proofErr w:type="gramStart"/>
            <w:r w:rsidRPr="00461E1E">
              <w:rPr>
                <w:rFonts w:ascii="Times New Roman" w:hAnsi="Times New Roman"/>
                <w:b/>
                <w:bCs/>
                <w:sz w:val="20"/>
                <w:szCs w:val="20"/>
              </w:rPr>
              <w:t>...</w:t>
            </w:r>
            <w:proofErr w:type="gramEnd"/>
            <w:r w:rsidRPr="00461E1E">
              <w:rPr>
                <w:rFonts w:ascii="Times New Roman" w:hAnsi="Times New Roman"/>
                <w:b/>
                <w:bCs/>
                <w:sz w:val="20"/>
                <w:szCs w:val="20"/>
              </w:rPr>
              <w:t>+12)</w:t>
            </w:r>
          </w:p>
        </w:tc>
        <w:tc>
          <w:tcPr>
            <w:tcW w:w="1191"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2 833 986</w:t>
            </w:r>
          </w:p>
        </w:tc>
        <w:tc>
          <w:tcPr>
            <w:tcW w:w="1218" w:type="dxa"/>
            <w:tcBorders>
              <w:top w:val="nil"/>
              <w:left w:val="single" w:sz="8" w:space="0" w:color="auto"/>
              <w:bottom w:val="nil"/>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3 448 289</w:t>
            </w:r>
          </w:p>
        </w:tc>
        <w:tc>
          <w:tcPr>
            <w:tcW w:w="1134"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-51 741</w:t>
            </w:r>
          </w:p>
        </w:tc>
        <w:tc>
          <w:tcPr>
            <w:tcW w:w="1191"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3 396 548</w:t>
            </w:r>
          </w:p>
        </w:tc>
        <w:tc>
          <w:tcPr>
            <w:tcW w:w="263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20"/>
                <w:szCs w:val="20"/>
              </w:rPr>
            </w:pPr>
            <w:r w:rsidRPr="00461E1E">
              <w:rPr>
                <w:rFonts w:ascii="Times New Roman" w:hAnsi="Times New Roman"/>
                <w:b/>
                <w:bCs/>
                <w:sz w:val="20"/>
                <w:szCs w:val="20"/>
              </w:rPr>
              <w:t>Költségvetési kiadások összesen (1+.</w:t>
            </w:r>
            <w:proofErr w:type="gramStart"/>
            <w:r w:rsidRPr="00461E1E">
              <w:rPr>
                <w:rFonts w:ascii="Times New Roman" w:hAnsi="Times New Roman"/>
                <w:b/>
                <w:bCs/>
                <w:sz w:val="20"/>
                <w:szCs w:val="20"/>
              </w:rPr>
              <w:t>..</w:t>
            </w:r>
            <w:proofErr w:type="gramEnd"/>
            <w:r w:rsidRPr="00461E1E">
              <w:rPr>
                <w:rFonts w:ascii="Times New Roman" w:hAnsi="Times New Roman"/>
                <w:b/>
                <w:bCs/>
                <w:sz w:val="20"/>
                <w:szCs w:val="20"/>
              </w:rPr>
              <w:t>+12)</w:t>
            </w:r>
          </w:p>
        </w:tc>
        <w:tc>
          <w:tcPr>
            <w:tcW w:w="119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2 977 249</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3 738 393</w:t>
            </w:r>
          </w:p>
        </w:tc>
        <w:tc>
          <w:tcPr>
            <w:tcW w:w="1092"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-51 741</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3 686 652</w:t>
            </w:r>
          </w:p>
        </w:tc>
      </w:tr>
      <w:tr w:rsidR="00C64020" w:rsidRPr="00461E1E" w:rsidTr="00461E1E">
        <w:trPr>
          <w:trHeight w:val="630"/>
        </w:trPr>
        <w:tc>
          <w:tcPr>
            <w:tcW w:w="719" w:type="dxa"/>
            <w:tcBorders>
              <w:top w:val="nil"/>
              <w:left w:val="single" w:sz="8" w:space="0" w:color="auto"/>
              <w:bottom w:val="nil"/>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lastRenderedPageBreak/>
              <w:t>14.</w:t>
            </w:r>
          </w:p>
        </w:tc>
        <w:tc>
          <w:tcPr>
            <w:tcW w:w="2557" w:type="dxa"/>
            <w:tcBorders>
              <w:top w:val="nil"/>
              <w:left w:val="single" w:sz="8" w:space="0" w:color="auto"/>
              <w:bottom w:val="nil"/>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Hiány belső finanszírozásának bevételei (15+…+</w:t>
            </w:r>
            <w:proofErr w:type="gramStart"/>
            <w:r w:rsidRPr="00461E1E">
              <w:rPr>
                <w:rFonts w:ascii="Times New Roman" w:hAnsi="Times New Roman"/>
                <w:sz w:val="20"/>
                <w:szCs w:val="20"/>
              </w:rPr>
              <w:t>19 )</w:t>
            </w:r>
            <w:proofErr w:type="gramEnd"/>
          </w:p>
        </w:tc>
        <w:tc>
          <w:tcPr>
            <w:tcW w:w="119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143 263</w:t>
            </w:r>
          </w:p>
        </w:tc>
        <w:tc>
          <w:tcPr>
            <w:tcW w:w="1218" w:type="dxa"/>
            <w:tcBorders>
              <w:top w:val="single" w:sz="8" w:space="0" w:color="auto"/>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318 662</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i/>
                <w:iCs/>
                <w:sz w:val="20"/>
                <w:szCs w:val="20"/>
              </w:rPr>
            </w:pPr>
            <w:r w:rsidRPr="00461E1E">
              <w:rPr>
                <w:rFonts w:ascii="Times New Roman" w:hAnsi="Times New Roman"/>
                <w:i/>
                <w:iCs/>
                <w:sz w:val="20"/>
                <w:szCs w:val="20"/>
              </w:rPr>
              <w:t> </w:t>
            </w:r>
          </w:p>
        </w:tc>
        <w:tc>
          <w:tcPr>
            <w:tcW w:w="1191" w:type="dxa"/>
            <w:tcBorders>
              <w:top w:val="single" w:sz="8" w:space="0" w:color="auto"/>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sz w:val="20"/>
                <w:szCs w:val="20"/>
              </w:rPr>
            </w:pPr>
            <w:r w:rsidRPr="00461E1E">
              <w:rPr>
                <w:rFonts w:ascii="Times New Roman" w:hAnsi="Times New Roman"/>
                <w:i/>
                <w:iCs/>
                <w:sz w:val="20"/>
                <w:szCs w:val="20"/>
              </w:rPr>
              <w:t>318 662</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Értékpapír vásárlása, visszavásárlása</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450"/>
        </w:trPr>
        <w:tc>
          <w:tcPr>
            <w:tcW w:w="719" w:type="dxa"/>
            <w:tcBorders>
              <w:top w:val="single" w:sz="4" w:space="0" w:color="auto"/>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15.</w:t>
            </w:r>
          </w:p>
        </w:tc>
        <w:tc>
          <w:tcPr>
            <w:tcW w:w="2557" w:type="dxa"/>
            <w:tcBorders>
              <w:top w:val="single" w:sz="4" w:space="0" w:color="auto"/>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xml:space="preserve">   Költségvetési maradvány igénybevétele </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143 263</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318 662</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sz w:val="20"/>
                <w:szCs w:val="20"/>
              </w:rPr>
            </w:pPr>
            <w:r w:rsidRPr="00461E1E">
              <w:rPr>
                <w:rFonts w:ascii="Times New Roman" w:hAnsi="Times New Roman"/>
                <w:sz w:val="20"/>
                <w:szCs w:val="20"/>
              </w:rPr>
              <w:t>318 662</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Likviditási hitelek törlesztése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523"/>
        </w:trPr>
        <w:tc>
          <w:tcPr>
            <w:tcW w:w="71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16.</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xml:space="preserve">   Vállalkozási maradvány igénybevétele </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Rövid lejáratú hitelek törlesztése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619"/>
        </w:trPr>
        <w:tc>
          <w:tcPr>
            <w:tcW w:w="71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17.</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461E1E">
            <w:pPr>
              <w:spacing w:line="240" w:lineRule="auto"/>
              <w:ind w:firstLineChars="100" w:firstLine="200"/>
              <w:rPr>
                <w:rFonts w:ascii="Times New Roman" w:hAnsi="Times New Roman"/>
                <w:sz w:val="20"/>
                <w:szCs w:val="20"/>
              </w:rPr>
            </w:pPr>
            <w:r w:rsidRPr="00461E1E">
              <w:rPr>
                <w:rFonts w:ascii="Times New Roman" w:hAnsi="Times New Roman"/>
                <w:sz w:val="20"/>
                <w:szCs w:val="20"/>
              </w:rPr>
              <w:t>Értékpapírok bevételei</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Hosszú lejáratú hitelek törlesztése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601"/>
        </w:trPr>
        <w:tc>
          <w:tcPr>
            <w:tcW w:w="71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18.</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xml:space="preserve">   Betét visszavonásából származó bevétel </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nil"/>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nil"/>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nil"/>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nil"/>
              <w:right w:val="nil"/>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Kölcsön törlesztése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569"/>
        </w:trPr>
        <w:tc>
          <w:tcPr>
            <w:tcW w:w="71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19.</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xml:space="preserve">   Egyéb belső finanszírozási bevételek</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i/>
                <w:iCs/>
                <w:sz w:val="20"/>
                <w:szCs w:val="20"/>
              </w:rPr>
            </w:pPr>
            <w:r w:rsidRPr="00461E1E">
              <w:rPr>
                <w:rFonts w:ascii="Times New Roman" w:hAnsi="Times New Roman"/>
                <w:i/>
                <w:iCs/>
                <w:sz w:val="20"/>
                <w:szCs w:val="20"/>
              </w:rPr>
              <w:t> </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i/>
                <w:iCs/>
                <w:sz w:val="20"/>
                <w:szCs w:val="20"/>
              </w:rPr>
            </w:pPr>
            <w:r w:rsidRPr="00461E1E">
              <w:rPr>
                <w:rFonts w:ascii="Times New Roman" w:hAnsi="Times New Roman"/>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i/>
                <w:iCs/>
                <w:sz w:val="20"/>
                <w:szCs w:val="20"/>
              </w:rPr>
            </w:pPr>
            <w:r w:rsidRPr="00461E1E">
              <w:rPr>
                <w:rFonts w:ascii="Times New Roman" w:hAnsi="Times New Roman"/>
                <w:i/>
                <w:iCs/>
                <w:sz w:val="20"/>
                <w:szCs w:val="20"/>
              </w:rPr>
              <w:t> </w:t>
            </w:r>
          </w:p>
        </w:tc>
        <w:tc>
          <w:tcPr>
            <w:tcW w:w="1191" w:type="dxa"/>
            <w:tcBorders>
              <w:top w:val="single" w:sz="4" w:space="0" w:color="auto"/>
              <w:left w:val="nil"/>
              <w:bottom w:val="single" w:sz="4" w:space="0" w:color="auto"/>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i/>
                <w:iCs/>
                <w:sz w:val="20"/>
                <w:szCs w:val="20"/>
              </w:rPr>
            </w:pPr>
            <w:r w:rsidRPr="00461E1E">
              <w:rPr>
                <w:rFonts w:ascii="Times New Roman" w:hAnsi="Times New Roman"/>
                <w:i/>
                <w:iCs/>
                <w:sz w:val="20"/>
                <w:szCs w:val="20"/>
              </w:rPr>
              <w:t> </w:t>
            </w:r>
          </w:p>
        </w:tc>
        <w:tc>
          <w:tcPr>
            <w:tcW w:w="2637" w:type="dxa"/>
            <w:tcBorders>
              <w:top w:val="single" w:sz="4" w:space="0" w:color="auto"/>
              <w:left w:val="nil"/>
              <w:bottom w:val="single" w:sz="4" w:space="0" w:color="auto"/>
              <w:right w:val="nil"/>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Forgatási célú belföldi, külföldi értékpapírok vásárlása</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line="240" w:lineRule="auto"/>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819"/>
        </w:trPr>
        <w:tc>
          <w:tcPr>
            <w:tcW w:w="719" w:type="dxa"/>
            <w:tcBorders>
              <w:top w:val="nil"/>
              <w:left w:val="single" w:sz="8" w:space="0" w:color="auto"/>
              <w:bottom w:val="nil"/>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20.</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xml:space="preserve">Hiány külső finanszírozásának bevételei (20+…+21) </w:t>
            </w:r>
          </w:p>
        </w:tc>
        <w:tc>
          <w:tcPr>
            <w:tcW w:w="1191"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nil"/>
              <w:right w:val="single" w:sz="8"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Betét elhelyezése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806"/>
        </w:trPr>
        <w:tc>
          <w:tcPr>
            <w:tcW w:w="719" w:type="dxa"/>
            <w:tcBorders>
              <w:top w:val="single" w:sz="4" w:space="0" w:color="auto"/>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21.</w:t>
            </w:r>
          </w:p>
        </w:tc>
        <w:tc>
          <w:tcPr>
            <w:tcW w:w="255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xml:space="preserve">   Likviditási célú hitelek, kölcsönök felvétele</w:t>
            </w:r>
          </w:p>
        </w:tc>
        <w:tc>
          <w:tcPr>
            <w:tcW w:w="11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91" w:type="dxa"/>
            <w:tcBorders>
              <w:top w:val="single" w:sz="4" w:space="0" w:color="auto"/>
              <w:left w:val="nil"/>
              <w:bottom w:val="single" w:sz="4" w:space="0" w:color="auto"/>
              <w:right w:val="single" w:sz="8"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single" w:sz="4"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Államháztartáson belüli megelőlegezések visszafizetése</w:t>
            </w:r>
          </w:p>
        </w:tc>
        <w:tc>
          <w:tcPr>
            <w:tcW w:w="1191"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sz w:val="20"/>
                <w:szCs w:val="20"/>
              </w:rPr>
            </w:pPr>
            <w:r w:rsidRPr="00461E1E">
              <w:rPr>
                <w:rFonts w:ascii="Times New Roman" w:hAnsi="Times New Roman"/>
                <w:sz w:val="20"/>
                <w:szCs w:val="20"/>
              </w:rPr>
              <w:t>28 558</w:t>
            </w:r>
          </w:p>
        </w:tc>
        <w:tc>
          <w:tcPr>
            <w:tcW w:w="109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sz w:val="20"/>
                <w:szCs w:val="20"/>
              </w:rPr>
            </w:pPr>
            <w:r w:rsidRPr="00461E1E">
              <w:rPr>
                <w:rFonts w:ascii="Times New Roman" w:hAnsi="Times New Roman"/>
                <w:sz w:val="20"/>
                <w:szCs w:val="20"/>
              </w:rPr>
              <w:t>28 558</w:t>
            </w:r>
          </w:p>
        </w:tc>
      </w:tr>
      <w:tr w:rsidR="00C64020" w:rsidRPr="00461E1E" w:rsidTr="00461E1E">
        <w:trPr>
          <w:trHeight w:val="523"/>
        </w:trPr>
        <w:tc>
          <w:tcPr>
            <w:tcW w:w="719" w:type="dxa"/>
            <w:tcBorders>
              <w:top w:val="nil"/>
              <w:left w:val="single" w:sz="8" w:space="0" w:color="auto"/>
              <w:bottom w:val="nil"/>
              <w:right w:val="nil"/>
            </w:tcBorders>
            <w:shd w:val="clear" w:color="auto" w:fill="auto"/>
            <w:vAlign w:val="bottom"/>
            <w:hideMark/>
          </w:tcPr>
          <w:p w:rsidR="00C64020" w:rsidRPr="00461E1E" w:rsidRDefault="00C64020" w:rsidP="00C64020">
            <w:pPr>
              <w:jc w:val="center"/>
              <w:rPr>
                <w:rFonts w:ascii="Times New Roman" w:hAnsi="Times New Roman"/>
                <w:sz w:val="20"/>
                <w:szCs w:val="20"/>
              </w:rPr>
            </w:pPr>
            <w:r w:rsidRPr="00461E1E">
              <w:rPr>
                <w:rFonts w:ascii="Times New Roman" w:hAnsi="Times New Roman"/>
                <w:sz w:val="20"/>
                <w:szCs w:val="20"/>
              </w:rPr>
              <w:t>22.</w:t>
            </w:r>
          </w:p>
        </w:tc>
        <w:tc>
          <w:tcPr>
            <w:tcW w:w="255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461E1E">
            <w:pPr>
              <w:spacing w:after="0" w:line="240" w:lineRule="auto"/>
              <w:ind w:firstLineChars="100" w:firstLine="200"/>
              <w:rPr>
                <w:rFonts w:ascii="Times New Roman" w:hAnsi="Times New Roman"/>
                <w:sz w:val="20"/>
                <w:szCs w:val="20"/>
              </w:rPr>
            </w:pPr>
            <w:r w:rsidRPr="00461E1E">
              <w:rPr>
                <w:rFonts w:ascii="Times New Roman" w:hAnsi="Times New Roman"/>
                <w:sz w:val="20"/>
                <w:szCs w:val="20"/>
              </w:rPr>
              <w:t>Egyéb külső finanszírozási bevételek</w:t>
            </w:r>
          </w:p>
        </w:tc>
        <w:tc>
          <w:tcPr>
            <w:tcW w:w="1191"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18"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34"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191"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2637" w:type="dxa"/>
            <w:tcBorders>
              <w:top w:val="nil"/>
              <w:left w:val="nil"/>
              <w:bottom w:val="nil"/>
              <w:right w:val="nil"/>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p>
        </w:tc>
        <w:tc>
          <w:tcPr>
            <w:tcW w:w="1191"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60" w:type="dxa"/>
            <w:tcBorders>
              <w:top w:val="nil"/>
              <w:left w:val="nil"/>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092" w:type="dxa"/>
            <w:tcBorders>
              <w:top w:val="nil"/>
              <w:left w:val="nil"/>
              <w:bottom w:val="nil"/>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c>
          <w:tcPr>
            <w:tcW w:w="1276" w:type="dxa"/>
            <w:tcBorders>
              <w:top w:val="nil"/>
              <w:left w:val="nil"/>
              <w:bottom w:val="nil"/>
              <w:right w:val="single" w:sz="8" w:space="0" w:color="auto"/>
            </w:tcBorders>
            <w:shd w:val="clear" w:color="auto" w:fill="auto"/>
            <w:vAlign w:val="bottom"/>
            <w:hideMark/>
          </w:tcPr>
          <w:p w:rsidR="00C64020" w:rsidRPr="00461E1E" w:rsidRDefault="00C64020" w:rsidP="00461E1E">
            <w:pPr>
              <w:spacing w:after="0" w:line="240" w:lineRule="auto"/>
              <w:rPr>
                <w:rFonts w:ascii="Times New Roman" w:hAnsi="Times New Roman"/>
                <w:sz w:val="20"/>
                <w:szCs w:val="20"/>
              </w:rPr>
            </w:pPr>
            <w:r w:rsidRPr="00461E1E">
              <w:rPr>
                <w:rFonts w:ascii="Times New Roman" w:hAnsi="Times New Roman"/>
                <w:sz w:val="20"/>
                <w:szCs w:val="20"/>
              </w:rPr>
              <w:t> </w:t>
            </w:r>
          </w:p>
        </w:tc>
      </w:tr>
      <w:tr w:rsidR="00C64020" w:rsidRPr="00461E1E" w:rsidTr="00461E1E">
        <w:trPr>
          <w:trHeight w:val="750"/>
        </w:trPr>
        <w:tc>
          <w:tcPr>
            <w:tcW w:w="7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23.</w:t>
            </w:r>
          </w:p>
        </w:tc>
        <w:tc>
          <w:tcPr>
            <w:tcW w:w="2557" w:type="dxa"/>
            <w:tcBorders>
              <w:top w:val="nil"/>
              <w:left w:val="nil"/>
              <w:bottom w:val="single" w:sz="8"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b/>
                <w:bCs/>
                <w:sz w:val="20"/>
                <w:szCs w:val="20"/>
              </w:rPr>
            </w:pPr>
            <w:r w:rsidRPr="00461E1E">
              <w:rPr>
                <w:rFonts w:ascii="Times New Roman" w:hAnsi="Times New Roman"/>
                <w:b/>
                <w:bCs/>
                <w:sz w:val="20"/>
                <w:szCs w:val="20"/>
              </w:rPr>
              <w:t>Működési célú finanszírozási bevételek összesen (14+20)</w:t>
            </w:r>
          </w:p>
        </w:tc>
        <w:tc>
          <w:tcPr>
            <w:tcW w:w="1191"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461E1E">
            <w:pPr>
              <w:spacing w:after="0" w:line="240" w:lineRule="auto"/>
              <w:jc w:val="right"/>
              <w:rPr>
                <w:rFonts w:ascii="Times New Roman" w:hAnsi="Times New Roman"/>
                <w:b/>
                <w:bCs/>
                <w:sz w:val="20"/>
                <w:szCs w:val="20"/>
              </w:rPr>
            </w:pPr>
            <w:r w:rsidRPr="00461E1E">
              <w:rPr>
                <w:rFonts w:ascii="Times New Roman" w:hAnsi="Times New Roman"/>
                <w:b/>
                <w:bCs/>
                <w:sz w:val="20"/>
                <w:szCs w:val="20"/>
              </w:rPr>
              <w:t>143 263</w:t>
            </w:r>
          </w:p>
        </w:tc>
        <w:tc>
          <w:tcPr>
            <w:tcW w:w="1218"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b/>
                <w:bCs/>
                <w:sz w:val="20"/>
                <w:szCs w:val="20"/>
              </w:rPr>
            </w:pPr>
            <w:r w:rsidRPr="00461E1E">
              <w:rPr>
                <w:rFonts w:ascii="Times New Roman" w:hAnsi="Times New Roman"/>
                <w:b/>
                <w:bCs/>
                <w:sz w:val="20"/>
                <w:szCs w:val="20"/>
              </w:rPr>
              <w:t>318 662</w:t>
            </w:r>
          </w:p>
        </w:tc>
        <w:tc>
          <w:tcPr>
            <w:tcW w:w="1134"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b/>
                <w:bCs/>
                <w:sz w:val="20"/>
                <w:szCs w:val="20"/>
              </w:rPr>
            </w:pPr>
            <w:r w:rsidRPr="00461E1E">
              <w:rPr>
                <w:rFonts w:ascii="Times New Roman" w:hAnsi="Times New Roman"/>
                <w:b/>
                <w:bCs/>
                <w:sz w:val="20"/>
                <w:szCs w:val="20"/>
              </w:rPr>
              <w:t> </w:t>
            </w:r>
          </w:p>
        </w:tc>
        <w:tc>
          <w:tcPr>
            <w:tcW w:w="1191"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b/>
                <w:bCs/>
                <w:sz w:val="20"/>
                <w:szCs w:val="20"/>
              </w:rPr>
            </w:pPr>
            <w:r w:rsidRPr="00461E1E">
              <w:rPr>
                <w:rFonts w:ascii="Times New Roman" w:hAnsi="Times New Roman"/>
                <w:b/>
                <w:bCs/>
                <w:sz w:val="20"/>
                <w:szCs w:val="20"/>
              </w:rPr>
              <w:t>318 662</w:t>
            </w:r>
          </w:p>
        </w:tc>
        <w:tc>
          <w:tcPr>
            <w:tcW w:w="2637" w:type="dxa"/>
            <w:tcBorders>
              <w:top w:val="single" w:sz="8" w:space="0" w:color="auto"/>
              <w:left w:val="single" w:sz="8" w:space="0" w:color="auto"/>
              <w:bottom w:val="single" w:sz="8" w:space="0" w:color="auto"/>
              <w:right w:val="nil"/>
            </w:tcBorders>
            <w:shd w:val="clear" w:color="auto" w:fill="auto"/>
            <w:vAlign w:val="bottom"/>
            <w:hideMark/>
          </w:tcPr>
          <w:p w:rsidR="00C64020" w:rsidRPr="00461E1E" w:rsidRDefault="00C64020" w:rsidP="00461E1E">
            <w:pPr>
              <w:spacing w:after="0" w:line="240" w:lineRule="auto"/>
              <w:rPr>
                <w:rFonts w:ascii="Times New Roman" w:hAnsi="Times New Roman"/>
                <w:b/>
                <w:bCs/>
                <w:sz w:val="20"/>
                <w:szCs w:val="20"/>
              </w:rPr>
            </w:pPr>
            <w:r w:rsidRPr="00461E1E">
              <w:rPr>
                <w:rFonts w:ascii="Times New Roman" w:hAnsi="Times New Roman"/>
                <w:b/>
                <w:bCs/>
                <w:sz w:val="20"/>
                <w:szCs w:val="20"/>
              </w:rPr>
              <w:t>Működési célú finanszírozási kiadások összesen (14+.</w:t>
            </w:r>
            <w:proofErr w:type="gramStart"/>
            <w:r w:rsidRPr="00461E1E">
              <w:rPr>
                <w:rFonts w:ascii="Times New Roman" w:hAnsi="Times New Roman"/>
                <w:b/>
                <w:bCs/>
                <w:sz w:val="20"/>
                <w:szCs w:val="20"/>
              </w:rPr>
              <w:t>..</w:t>
            </w:r>
            <w:proofErr w:type="gramEnd"/>
            <w:r w:rsidRPr="00461E1E">
              <w:rPr>
                <w:rFonts w:ascii="Times New Roman" w:hAnsi="Times New Roman"/>
                <w:b/>
                <w:bCs/>
                <w:sz w:val="20"/>
                <w:szCs w:val="20"/>
              </w:rPr>
              <w:t>+22)</w:t>
            </w:r>
          </w:p>
        </w:tc>
        <w:tc>
          <w:tcPr>
            <w:tcW w:w="119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b/>
                <w:bCs/>
                <w:sz w:val="20"/>
                <w:szCs w:val="20"/>
              </w:rPr>
            </w:pPr>
            <w:r w:rsidRPr="00461E1E">
              <w:rPr>
                <w:rFonts w:ascii="Times New Roman" w:hAnsi="Times New Roman"/>
                <w:b/>
                <w:bCs/>
                <w:sz w:val="20"/>
                <w:szCs w:val="20"/>
              </w:rPr>
              <w:t> </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b/>
                <w:bCs/>
                <w:sz w:val="20"/>
                <w:szCs w:val="20"/>
              </w:rPr>
            </w:pPr>
            <w:r w:rsidRPr="00461E1E">
              <w:rPr>
                <w:rFonts w:ascii="Times New Roman" w:hAnsi="Times New Roman"/>
                <w:b/>
                <w:bCs/>
                <w:sz w:val="20"/>
                <w:szCs w:val="20"/>
              </w:rPr>
              <w:t>28 558</w:t>
            </w:r>
          </w:p>
        </w:tc>
        <w:tc>
          <w:tcPr>
            <w:tcW w:w="1092"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461E1E">
            <w:pPr>
              <w:spacing w:after="0" w:line="240" w:lineRule="auto"/>
              <w:rPr>
                <w:rFonts w:ascii="Times New Roman" w:hAnsi="Times New Roman"/>
                <w:b/>
                <w:bCs/>
                <w:sz w:val="20"/>
                <w:szCs w:val="20"/>
              </w:rPr>
            </w:pPr>
            <w:r w:rsidRPr="00461E1E">
              <w:rPr>
                <w:rFonts w:ascii="Times New Roman" w:hAnsi="Times New Roman"/>
                <w:b/>
                <w:bCs/>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64020" w:rsidRPr="00461E1E" w:rsidRDefault="00C64020" w:rsidP="00461E1E">
            <w:pPr>
              <w:spacing w:after="0" w:line="240" w:lineRule="auto"/>
              <w:jc w:val="right"/>
              <w:rPr>
                <w:rFonts w:ascii="Times New Roman" w:hAnsi="Times New Roman"/>
                <w:b/>
                <w:bCs/>
                <w:sz w:val="20"/>
                <w:szCs w:val="20"/>
              </w:rPr>
            </w:pPr>
            <w:r w:rsidRPr="00461E1E">
              <w:rPr>
                <w:rFonts w:ascii="Times New Roman" w:hAnsi="Times New Roman"/>
                <w:b/>
                <w:bCs/>
                <w:sz w:val="20"/>
                <w:szCs w:val="20"/>
              </w:rPr>
              <w:t>28 558</w:t>
            </w:r>
          </w:p>
        </w:tc>
      </w:tr>
      <w:tr w:rsidR="00C64020" w:rsidRPr="00461E1E" w:rsidTr="00461E1E">
        <w:trPr>
          <w:trHeight w:val="59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24.</w:t>
            </w:r>
          </w:p>
        </w:tc>
        <w:tc>
          <w:tcPr>
            <w:tcW w:w="2557" w:type="dxa"/>
            <w:tcBorders>
              <w:top w:val="nil"/>
              <w:left w:val="nil"/>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18"/>
                <w:szCs w:val="18"/>
              </w:rPr>
            </w:pPr>
            <w:r w:rsidRPr="00461E1E">
              <w:rPr>
                <w:rFonts w:ascii="Times New Roman" w:hAnsi="Times New Roman"/>
                <w:b/>
                <w:bCs/>
                <w:sz w:val="18"/>
                <w:szCs w:val="18"/>
              </w:rPr>
              <w:t>BEVÉTEL ÖSSZESEN (13+23)</w:t>
            </w:r>
          </w:p>
        </w:tc>
        <w:tc>
          <w:tcPr>
            <w:tcW w:w="1191"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2 977 249</w:t>
            </w:r>
          </w:p>
        </w:tc>
        <w:tc>
          <w:tcPr>
            <w:tcW w:w="1218"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3 766 951</w:t>
            </w:r>
          </w:p>
        </w:tc>
        <w:tc>
          <w:tcPr>
            <w:tcW w:w="1134"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-51 741</w:t>
            </w:r>
          </w:p>
        </w:tc>
        <w:tc>
          <w:tcPr>
            <w:tcW w:w="1191"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3 715 210</w:t>
            </w:r>
          </w:p>
        </w:tc>
        <w:tc>
          <w:tcPr>
            <w:tcW w:w="2637" w:type="dxa"/>
            <w:tcBorders>
              <w:top w:val="nil"/>
              <w:left w:val="single" w:sz="8" w:space="0" w:color="auto"/>
              <w:bottom w:val="nil"/>
              <w:right w:val="nil"/>
            </w:tcBorders>
            <w:shd w:val="clear" w:color="auto" w:fill="auto"/>
            <w:vAlign w:val="bottom"/>
            <w:hideMark/>
          </w:tcPr>
          <w:p w:rsidR="00C64020" w:rsidRPr="00461E1E" w:rsidRDefault="00C64020" w:rsidP="00C64020">
            <w:pPr>
              <w:rPr>
                <w:rFonts w:ascii="Times New Roman" w:hAnsi="Times New Roman"/>
                <w:b/>
                <w:bCs/>
                <w:sz w:val="18"/>
                <w:szCs w:val="18"/>
              </w:rPr>
            </w:pPr>
            <w:r w:rsidRPr="00461E1E">
              <w:rPr>
                <w:rFonts w:ascii="Times New Roman" w:hAnsi="Times New Roman"/>
                <w:b/>
                <w:bCs/>
                <w:sz w:val="18"/>
                <w:szCs w:val="18"/>
              </w:rPr>
              <w:t>KIADÁSOK ÖSSZESEN (13+23)</w:t>
            </w:r>
          </w:p>
        </w:tc>
        <w:tc>
          <w:tcPr>
            <w:tcW w:w="1191"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2 977 249</w:t>
            </w:r>
          </w:p>
        </w:tc>
        <w:tc>
          <w:tcPr>
            <w:tcW w:w="1260"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3 766 951</w:t>
            </w:r>
          </w:p>
        </w:tc>
        <w:tc>
          <w:tcPr>
            <w:tcW w:w="1092"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-51 741</w:t>
            </w:r>
          </w:p>
        </w:tc>
        <w:tc>
          <w:tcPr>
            <w:tcW w:w="1276" w:type="dxa"/>
            <w:tcBorders>
              <w:top w:val="nil"/>
              <w:left w:val="nil"/>
              <w:bottom w:val="nil"/>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3 715 210</w:t>
            </w:r>
          </w:p>
        </w:tc>
      </w:tr>
      <w:tr w:rsidR="00C64020" w:rsidRPr="00461E1E" w:rsidTr="00461E1E">
        <w:trPr>
          <w:trHeight w:val="278"/>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25.</w:t>
            </w:r>
          </w:p>
        </w:tc>
        <w:tc>
          <w:tcPr>
            <w:tcW w:w="2557" w:type="dxa"/>
            <w:tcBorders>
              <w:top w:val="nil"/>
              <w:left w:val="nil"/>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18"/>
                <w:szCs w:val="18"/>
              </w:rPr>
            </w:pPr>
            <w:r w:rsidRPr="00461E1E">
              <w:rPr>
                <w:rFonts w:ascii="Times New Roman" w:hAnsi="Times New Roman"/>
                <w:b/>
                <w:bCs/>
                <w:sz w:val="18"/>
                <w:szCs w:val="18"/>
              </w:rPr>
              <w:t>Költségvetési hiány:</w:t>
            </w:r>
          </w:p>
        </w:tc>
        <w:tc>
          <w:tcPr>
            <w:tcW w:w="1191"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143 263</w:t>
            </w:r>
          </w:p>
        </w:tc>
        <w:tc>
          <w:tcPr>
            <w:tcW w:w="1218"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290 104</w:t>
            </w:r>
          </w:p>
        </w:tc>
        <w:tc>
          <w:tcPr>
            <w:tcW w:w="1134"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w:t>
            </w:r>
          </w:p>
        </w:tc>
        <w:tc>
          <w:tcPr>
            <w:tcW w:w="1191"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290 104</w:t>
            </w:r>
          </w:p>
        </w:tc>
        <w:tc>
          <w:tcPr>
            <w:tcW w:w="2637" w:type="dxa"/>
            <w:tcBorders>
              <w:top w:val="single" w:sz="8" w:space="0" w:color="auto"/>
              <w:left w:val="single" w:sz="8" w:space="0" w:color="auto"/>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18"/>
                <w:szCs w:val="18"/>
              </w:rPr>
            </w:pPr>
            <w:r w:rsidRPr="00461E1E">
              <w:rPr>
                <w:rFonts w:ascii="Times New Roman" w:hAnsi="Times New Roman"/>
                <w:b/>
                <w:bCs/>
                <w:sz w:val="18"/>
                <w:szCs w:val="18"/>
              </w:rPr>
              <w:t>Költségvetési többlet:</w:t>
            </w:r>
          </w:p>
        </w:tc>
        <w:tc>
          <w:tcPr>
            <w:tcW w:w="119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w:t>
            </w:r>
          </w:p>
        </w:tc>
        <w:tc>
          <w:tcPr>
            <w:tcW w:w="1092"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sz w:val="18"/>
                <w:szCs w:val="18"/>
              </w:rPr>
            </w:pPr>
            <w:r w:rsidRPr="00461E1E">
              <w:rPr>
                <w:rFonts w:ascii="Times New Roman" w:hAnsi="Times New Roman"/>
                <w:b/>
                <w:bCs/>
                <w:sz w:val="18"/>
                <w:szCs w:val="18"/>
              </w:rPr>
              <w:t>-</w:t>
            </w:r>
          </w:p>
        </w:tc>
      </w:tr>
      <w:tr w:rsidR="00C64020" w:rsidRPr="00461E1E" w:rsidTr="00461E1E">
        <w:trPr>
          <w:trHeight w:val="262"/>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C64020" w:rsidRPr="00461E1E" w:rsidRDefault="00C64020" w:rsidP="00C64020">
            <w:pPr>
              <w:jc w:val="center"/>
              <w:rPr>
                <w:rFonts w:ascii="Times New Roman" w:hAnsi="Times New Roman"/>
                <w:b/>
                <w:bCs/>
                <w:sz w:val="20"/>
                <w:szCs w:val="20"/>
              </w:rPr>
            </w:pPr>
            <w:r w:rsidRPr="00461E1E">
              <w:rPr>
                <w:rFonts w:ascii="Times New Roman" w:hAnsi="Times New Roman"/>
                <w:b/>
                <w:bCs/>
                <w:sz w:val="20"/>
                <w:szCs w:val="20"/>
              </w:rPr>
              <w:t>26.</w:t>
            </w:r>
          </w:p>
        </w:tc>
        <w:tc>
          <w:tcPr>
            <w:tcW w:w="2557" w:type="dxa"/>
            <w:tcBorders>
              <w:top w:val="nil"/>
              <w:left w:val="nil"/>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20"/>
                <w:szCs w:val="20"/>
              </w:rPr>
            </w:pPr>
            <w:proofErr w:type="gramStart"/>
            <w:r w:rsidRPr="00461E1E">
              <w:rPr>
                <w:rFonts w:ascii="Times New Roman" w:hAnsi="Times New Roman"/>
                <w:b/>
                <w:bCs/>
                <w:sz w:val="20"/>
                <w:szCs w:val="20"/>
              </w:rPr>
              <w:t>Tárgyévi  hiány</w:t>
            </w:r>
            <w:proofErr w:type="gramEnd"/>
            <w:r w:rsidRPr="00461E1E">
              <w:rPr>
                <w:rFonts w:ascii="Times New Roman" w:hAnsi="Times New Roman"/>
                <w:b/>
                <w:bCs/>
                <w:sz w:val="20"/>
                <w:szCs w:val="20"/>
              </w:rPr>
              <w:t>:</w:t>
            </w:r>
          </w:p>
        </w:tc>
        <w:tc>
          <w:tcPr>
            <w:tcW w:w="1191"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218"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134"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191"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263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sz w:val="20"/>
                <w:szCs w:val="20"/>
              </w:rPr>
            </w:pPr>
            <w:proofErr w:type="gramStart"/>
            <w:r w:rsidRPr="00461E1E">
              <w:rPr>
                <w:rFonts w:ascii="Times New Roman" w:hAnsi="Times New Roman"/>
                <w:b/>
                <w:bCs/>
                <w:sz w:val="20"/>
                <w:szCs w:val="20"/>
              </w:rPr>
              <w:t>Tárgyévi  többlet</w:t>
            </w:r>
            <w:proofErr w:type="gramEnd"/>
            <w:r w:rsidRPr="00461E1E">
              <w:rPr>
                <w:rFonts w:ascii="Times New Roman" w:hAnsi="Times New Roman"/>
                <w:b/>
                <w:bCs/>
                <w:sz w:val="20"/>
                <w:szCs w:val="20"/>
              </w:rPr>
              <w:t>:</w:t>
            </w:r>
          </w:p>
        </w:tc>
        <w:tc>
          <w:tcPr>
            <w:tcW w:w="1191"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260"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092"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c>
          <w:tcPr>
            <w:tcW w:w="1276"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sz w:val="20"/>
                <w:szCs w:val="20"/>
              </w:rPr>
            </w:pPr>
            <w:r w:rsidRPr="00461E1E">
              <w:rPr>
                <w:rFonts w:ascii="Times New Roman" w:hAnsi="Times New Roman"/>
                <w:b/>
                <w:bCs/>
                <w:sz w:val="20"/>
                <w:szCs w:val="20"/>
              </w:rPr>
              <w:t>-</w:t>
            </w:r>
          </w:p>
        </w:tc>
      </w:tr>
    </w:tbl>
    <w:p w:rsidR="00C64020" w:rsidRPr="00461E1E" w:rsidRDefault="00C64020" w:rsidP="00C64020">
      <w:pPr>
        <w:rPr>
          <w:rFonts w:ascii="Times New Roman" w:hAnsi="Times New Roman"/>
          <w:sz w:val="20"/>
          <w:szCs w:val="20"/>
        </w:rPr>
      </w:pPr>
    </w:p>
    <w:p w:rsidR="00C64020" w:rsidRPr="00461E1E" w:rsidRDefault="00C64020" w:rsidP="00C64020">
      <w:pPr>
        <w:rPr>
          <w:rFonts w:ascii="Times New Roman" w:hAnsi="Times New Roman"/>
          <w:sz w:val="20"/>
          <w:szCs w:val="20"/>
        </w:rPr>
        <w:sectPr w:rsidR="00C64020" w:rsidRPr="00461E1E" w:rsidSect="00461E1E">
          <w:pgSz w:w="16838" w:h="11906" w:orient="landscape"/>
          <w:pgMar w:top="567" w:right="425" w:bottom="568" w:left="1134" w:header="709" w:footer="709" w:gutter="0"/>
          <w:cols w:space="708"/>
          <w:docGrid w:linePitch="360"/>
        </w:sectPr>
      </w:pPr>
    </w:p>
    <w:tbl>
      <w:tblPr>
        <w:tblW w:w="15309" w:type="dxa"/>
        <w:tblInd w:w="-72" w:type="dxa"/>
        <w:tblLayout w:type="fixed"/>
        <w:tblCellMar>
          <w:left w:w="70" w:type="dxa"/>
          <w:right w:w="70" w:type="dxa"/>
        </w:tblCellMar>
        <w:tblLook w:val="04A0"/>
      </w:tblPr>
      <w:tblGrid>
        <w:gridCol w:w="660"/>
        <w:gridCol w:w="3026"/>
        <w:gridCol w:w="977"/>
        <w:gridCol w:w="1219"/>
        <w:gridCol w:w="1167"/>
        <w:gridCol w:w="1158"/>
        <w:gridCol w:w="2708"/>
        <w:gridCol w:w="1049"/>
        <w:gridCol w:w="1167"/>
        <w:gridCol w:w="1082"/>
        <w:gridCol w:w="1096"/>
      </w:tblGrid>
      <w:tr w:rsidR="00C64020" w:rsidRPr="00461E1E" w:rsidTr="00461E1E">
        <w:trPr>
          <w:trHeight w:val="575"/>
        </w:trPr>
        <w:tc>
          <w:tcPr>
            <w:tcW w:w="15309" w:type="dxa"/>
            <w:gridSpan w:val="11"/>
            <w:tcBorders>
              <w:top w:val="nil"/>
              <w:left w:val="nil"/>
              <w:bottom w:val="nil"/>
              <w:right w:val="nil"/>
            </w:tcBorders>
            <w:shd w:val="clear" w:color="auto" w:fill="auto"/>
            <w:vAlign w:val="center"/>
            <w:hideMark/>
          </w:tcPr>
          <w:p w:rsidR="00C64020" w:rsidRPr="00461E1E" w:rsidRDefault="00C64020" w:rsidP="00C64020">
            <w:pPr>
              <w:jc w:val="right"/>
              <w:rPr>
                <w:rFonts w:ascii="Times New Roman" w:hAnsi="Times New Roman"/>
                <w:b/>
                <w:bCs/>
              </w:rPr>
            </w:pPr>
            <w:r w:rsidRPr="00461E1E">
              <w:rPr>
                <w:rFonts w:ascii="Times New Roman" w:hAnsi="Times New Roman"/>
                <w:b/>
                <w:bCs/>
              </w:rPr>
              <w:lastRenderedPageBreak/>
              <w:t>2.2. számú melléklet a 33/2015. (XI.27.) Önk. rendelethez</w:t>
            </w:r>
          </w:p>
        </w:tc>
      </w:tr>
      <w:tr w:rsidR="00C64020" w:rsidRPr="00461E1E" w:rsidTr="00461E1E">
        <w:trPr>
          <w:trHeight w:val="714"/>
        </w:trPr>
        <w:tc>
          <w:tcPr>
            <w:tcW w:w="15309" w:type="dxa"/>
            <w:gridSpan w:val="11"/>
            <w:tcBorders>
              <w:top w:val="nil"/>
              <w:left w:val="nil"/>
              <w:bottom w:val="nil"/>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II. Felhalmozási célú bevételek és kiadások mérlege 2015. év</w:t>
            </w:r>
            <w:r w:rsidRPr="00461E1E">
              <w:rPr>
                <w:rFonts w:ascii="Times New Roman" w:hAnsi="Times New Roman"/>
                <w:b/>
                <w:bCs/>
              </w:rPr>
              <w:br/>
              <w:t>(Önkormányzati szinten)</w:t>
            </w:r>
          </w:p>
        </w:tc>
      </w:tr>
      <w:tr w:rsidR="00C64020" w:rsidRPr="00461E1E" w:rsidTr="00461E1E">
        <w:trPr>
          <w:trHeight w:val="300"/>
        </w:trPr>
        <w:tc>
          <w:tcPr>
            <w:tcW w:w="660"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3026" w:type="dxa"/>
            <w:tcBorders>
              <w:top w:val="nil"/>
              <w:left w:val="nil"/>
              <w:bottom w:val="nil"/>
              <w:right w:val="nil"/>
            </w:tcBorders>
            <w:shd w:val="clear" w:color="auto" w:fill="auto"/>
            <w:vAlign w:val="center"/>
            <w:hideMark/>
          </w:tcPr>
          <w:p w:rsidR="00C64020" w:rsidRPr="00461E1E" w:rsidRDefault="00C64020" w:rsidP="00C64020">
            <w:pPr>
              <w:jc w:val="center"/>
              <w:rPr>
                <w:rFonts w:ascii="Times New Roman" w:hAnsi="Times New Roman"/>
              </w:rPr>
            </w:pPr>
          </w:p>
        </w:tc>
        <w:tc>
          <w:tcPr>
            <w:tcW w:w="977"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219"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167"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158"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2708"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049" w:type="dxa"/>
            <w:tcBorders>
              <w:top w:val="nil"/>
              <w:left w:val="nil"/>
              <w:bottom w:val="nil"/>
              <w:right w:val="nil"/>
            </w:tcBorders>
            <w:shd w:val="clear" w:color="auto" w:fill="auto"/>
            <w:noWrap/>
            <w:vAlign w:val="bottom"/>
            <w:hideMark/>
          </w:tcPr>
          <w:p w:rsidR="00C64020" w:rsidRPr="00461E1E" w:rsidRDefault="00C64020" w:rsidP="00C64020">
            <w:pPr>
              <w:jc w:val="right"/>
              <w:rPr>
                <w:rFonts w:ascii="Times New Roman" w:hAnsi="Times New Roman"/>
                <w:b/>
                <w:bCs/>
                <w:i/>
                <w:iCs/>
              </w:rPr>
            </w:pPr>
          </w:p>
        </w:tc>
        <w:tc>
          <w:tcPr>
            <w:tcW w:w="1167"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082"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096" w:type="dxa"/>
            <w:tcBorders>
              <w:top w:val="nil"/>
              <w:left w:val="nil"/>
              <w:bottom w:val="nil"/>
              <w:right w:val="nil"/>
            </w:tcBorders>
            <w:shd w:val="clear" w:color="auto" w:fill="auto"/>
            <w:noWrap/>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xml:space="preserve">(adatok </w:t>
            </w:r>
            <w:proofErr w:type="spellStart"/>
            <w:r w:rsidRPr="00461E1E">
              <w:rPr>
                <w:rFonts w:ascii="Times New Roman" w:hAnsi="Times New Roman"/>
                <w:i/>
                <w:iCs/>
              </w:rPr>
              <w:t>eFt-ban</w:t>
            </w:r>
            <w:proofErr w:type="spellEnd"/>
            <w:r w:rsidRPr="00461E1E">
              <w:rPr>
                <w:rFonts w:ascii="Times New Roman" w:hAnsi="Times New Roman"/>
                <w:i/>
                <w:iCs/>
              </w:rPr>
              <w:t>)</w:t>
            </w:r>
          </w:p>
        </w:tc>
      </w:tr>
      <w:tr w:rsidR="00C64020" w:rsidRPr="00461E1E" w:rsidTr="00461E1E">
        <w:trPr>
          <w:trHeight w:val="420"/>
        </w:trPr>
        <w:tc>
          <w:tcPr>
            <w:tcW w:w="660" w:type="dxa"/>
            <w:vMerge w:val="restart"/>
            <w:tcBorders>
              <w:top w:val="single" w:sz="8" w:space="0" w:color="auto"/>
              <w:left w:val="single" w:sz="8" w:space="0" w:color="auto"/>
              <w:bottom w:val="nil"/>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Sor-</w:t>
            </w:r>
            <w:r w:rsidRPr="00461E1E">
              <w:rPr>
                <w:rFonts w:ascii="Times New Roman" w:hAnsi="Times New Roman"/>
                <w:b/>
                <w:bCs/>
              </w:rPr>
              <w:br/>
              <w:t>szám</w:t>
            </w:r>
          </w:p>
        </w:tc>
        <w:tc>
          <w:tcPr>
            <w:tcW w:w="75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Bevételek</w:t>
            </w:r>
          </w:p>
        </w:tc>
        <w:tc>
          <w:tcPr>
            <w:tcW w:w="7102" w:type="dxa"/>
            <w:gridSpan w:val="5"/>
            <w:tcBorders>
              <w:top w:val="single" w:sz="8" w:space="0" w:color="auto"/>
              <w:left w:val="nil"/>
              <w:bottom w:val="single" w:sz="8" w:space="0" w:color="auto"/>
              <w:right w:val="single" w:sz="8" w:space="0" w:color="000000"/>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Kiadások</w:t>
            </w:r>
          </w:p>
        </w:tc>
      </w:tr>
      <w:tr w:rsidR="00C64020" w:rsidRPr="00461E1E" w:rsidTr="00461E1E">
        <w:trPr>
          <w:trHeight w:val="600"/>
        </w:trPr>
        <w:tc>
          <w:tcPr>
            <w:tcW w:w="660" w:type="dxa"/>
            <w:vMerge/>
            <w:tcBorders>
              <w:top w:val="single" w:sz="8" w:space="0" w:color="auto"/>
              <w:left w:val="single" w:sz="8" w:space="0" w:color="auto"/>
              <w:bottom w:val="nil"/>
              <w:right w:val="single" w:sz="8" w:space="0" w:color="auto"/>
            </w:tcBorders>
            <w:vAlign w:val="center"/>
            <w:hideMark/>
          </w:tcPr>
          <w:p w:rsidR="00C64020" w:rsidRPr="00461E1E" w:rsidRDefault="00C64020" w:rsidP="00C64020">
            <w:pPr>
              <w:rPr>
                <w:rFonts w:ascii="Times New Roman" w:hAnsi="Times New Roman"/>
                <w:b/>
                <w:bCs/>
              </w:rPr>
            </w:pPr>
          </w:p>
        </w:tc>
        <w:tc>
          <w:tcPr>
            <w:tcW w:w="3026" w:type="dxa"/>
            <w:tcBorders>
              <w:top w:val="single" w:sz="8" w:space="0" w:color="auto"/>
              <w:left w:val="single" w:sz="8" w:space="0" w:color="auto"/>
              <w:bottom w:val="nil"/>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Megnevezés</w:t>
            </w:r>
          </w:p>
        </w:tc>
        <w:tc>
          <w:tcPr>
            <w:tcW w:w="9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Eredeti előirányzat</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Módosított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4. számú módosítás</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Módosított előirányzat</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Megnevezés</w:t>
            </w:r>
          </w:p>
        </w:tc>
        <w:tc>
          <w:tcPr>
            <w:tcW w:w="1049"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Eredeti előirányzat</w:t>
            </w:r>
          </w:p>
        </w:tc>
        <w:tc>
          <w:tcPr>
            <w:tcW w:w="1167"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Módosított</w:t>
            </w:r>
          </w:p>
        </w:tc>
        <w:tc>
          <w:tcPr>
            <w:tcW w:w="1082"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4. számú módosítás</w:t>
            </w:r>
          </w:p>
        </w:tc>
        <w:tc>
          <w:tcPr>
            <w:tcW w:w="1096"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Módosított előirányzat</w:t>
            </w:r>
          </w:p>
        </w:tc>
      </w:tr>
      <w:tr w:rsidR="00C64020" w:rsidRPr="00461E1E" w:rsidTr="00461E1E">
        <w:trPr>
          <w:trHeight w:val="255"/>
        </w:trPr>
        <w:tc>
          <w:tcPr>
            <w:tcW w:w="660" w:type="dxa"/>
            <w:tcBorders>
              <w:top w:val="single" w:sz="8" w:space="0" w:color="auto"/>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1</w:t>
            </w:r>
          </w:p>
        </w:tc>
        <w:tc>
          <w:tcPr>
            <w:tcW w:w="3026" w:type="dxa"/>
            <w:tcBorders>
              <w:top w:val="single" w:sz="8" w:space="0" w:color="auto"/>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2</w:t>
            </w:r>
          </w:p>
        </w:tc>
        <w:tc>
          <w:tcPr>
            <w:tcW w:w="977"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3</w:t>
            </w:r>
          </w:p>
        </w:tc>
        <w:tc>
          <w:tcPr>
            <w:tcW w:w="1219"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4</w:t>
            </w:r>
          </w:p>
        </w:tc>
        <w:tc>
          <w:tcPr>
            <w:tcW w:w="1167"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5</w:t>
            </w:r>
          </w:p>
        </w:tc>
        <w:tc>
          <w:tcPr>
            <w:tcW w:w="1158"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6</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7</w:t>
            </w:r>
          </w:p>
        </w:tc>
        <w:tc>
          <w:tcPr>
            <w:tcW w:w="1049"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8</w:t>
            </w:r>
          </w:p>
        </w:tc>
        <w:tc>
          <w:tcPr>
            <w:tcW w:w="1167"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9</w:t>
            </w:r>
          </w:p>
        </w:tc>
        <w:tc>
          <w:tcPr>
            <w:tcW w:w="1082"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10</w:t>
            </w:r>
          </w:p>
        </w:tc>
        <w:tc>
          <w:tcPr>
            <w:tcW w:w="1096"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center"/>
              <w:rPr>
                <w:rFonts w:ascii="Times New Roman" w:hAnsi="Times New Roman"/>
                <w:b/>
                <w:bCs/>
              </w:rPr>
            </w:pPr>
            <w:r w:rsidRPr="00461E1E">
              <w:rPr>
                <w:rFonts w:ascii="Times New Roman" w:hAnsi="Times New Roman"/>
                <w:b/>
                <w:bCs/>
              </w:rPr>
              <w:t>11</w:t>
            </w:r>
          </w:p>
        </w:tc>
      </w:tr>
      <w:tr w:rsidR="00C64020" w:rsidRPr="00461E1E" w:rsidTr="00461E1E">
        <w:trPr>
          <w:trHeight w:val="42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Felhalmozási célú támogatások államháztartáson belülről</w:t>
            </w:r>
          </w:p>
        </w:tc>
        <w:tc>
          <w:tcPr>
            <w:tcW w:w="977" w:type="dxa"/>
            <w:tcBorders>
              <w:top w:val="nil"/>
              <w:left w:val="single" w:sz="4"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571 194</w:t>
            </w:r>
          </w:p>
        </w:tc>
        <w:tc>
          <w:tcPr>
            <w:tcW w:w="1219" w:type="dxa"/>
            <w:tcBorders>
              <w:top w:val="nil"/>
              <w:left w:val="single" w:sz="4"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502 358</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1 405</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503 763</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Beruházások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854 169</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824 919</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-72 333</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752 586</w:t>
            </w:r>
          </w:p>
        </w:tc>
      </w:tr>
      <w:tr w:rsidR="00C64020" w:rsidRPr="00461E1E" w:rsidTr="00461E1E">
        <w:trPr>
          <w:trHeight w:val="51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2.</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 ebből</w:t>
            </w:r>
            <w:proofErr w:type="gramStart"/>
            <w:r w:rsidRPr="00461E1E">
              <w:rPr>
                <w:rFonts w:ascii="Times New Roman" w:hAnsi="Times New Roman"/>
              </w:rPr>
              <w:t>:Felhalmozási</w:t>
            </w:r>
            <w:proofErr w:type="gramEnd"/>
            <w:r w:rsidRPr="00461E1E">
              <w:rPr>
                <w:rFonts w:ascii="Times New Roman" w:hAnsi="Times New Roman"/>
              </w:rPr>
              <w:t xml:space="preserve"> célú önkormányzati támogatások</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6 392</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140</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6 532</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Önkormányzati forrásból megvalósuló beruházási kiadások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208 747</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265 076</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-46 767</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218 309</w:t>
            </w:r>
          </w:p>
        </w:tc>
      </w:tr>
      <w:tr w:rsidR="00C64020" w:rsidRPr="00461E1E" w:rsidTr="00461E1E">
        <w:trPr>
          <w:trHeight w:val="60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3.</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 ebből</w:t>
            </w:r>
            <w:proofErr w:type="gramStart"/>
            <w:r w:rsidRPr="00461E1E">
              <w:rPr>
                <w:rFonts w:ascii="Times New Roman" w:hAnsi="Times New Roman"/>
              </w:rPr>
              <w:t>:EU</w:t>
            </w:r>
            <w:proofErr w:type="gramEnd"/>
            <w:r w:rsidRPr="00461E1E">
              <w:rPr>
                <w:rFonts w:ascii="Times New Roman" w:hAnsi="Times New Roman"/>
              </w:rPr>
              <w:t xml:space="preserve"> támogatások</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571 194</w:t>
            </w:r>
          </w:p>
        </w:tc>
        <w:tc>
          <w:tcPr>
            <w:tcW w:w="121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485 784</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485 784</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EU-s forrásból finanszírozott támogatással megvalósuló programok, projektek kiadásai</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520 892</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435 482</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435 482</w:t>
            </w:r>
          </w:p>
        </w:tc>
      </w:tr>
      <w:tr w:rsidR="00C64020" w:rsidRPr="00461E1E" w:rsidTr="00461E1E">
        <w:trPr>
          <w:trHeight w:val="60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4.</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 ebből</w:t>
            </w:r>
            <w:proofErr w:type="gramStart"/>
            <w:r w:rsidRPr="00461E1E">
              <w:rPr>
                <w:rFonts w:ascii="Times New Roman" w:hAnsi="Times New Roman"/>
              </w:rPr>
              <w:t>:Hazai</w:t>
            </w:r>
            <w:proofErr w:type="gramEnd"/>
            <w:r w:rsidRPr="00461E1E">
              <w:rPr>
                <w:rFonts w:ascii="Times New Roman" w:hAnsi="Times New Roman"/>
              </w:rPr>
              <w:t xml:space="preserve"> támogatások</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10 182</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1 265</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11 447</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EU-s forrásból finanszírozott támogatással </w:t>
            </w:r>
            <w:proofErr w:type="gramStart"/>
            <w:r w:rsidRPr="00461E1E">
              <w:rPr>
                <w:rFonts w:ascii="Times New Roman" w:hAnsi="Times New Roman"/>
              </w:rPr>
              <w:t>megvalósuló  programok</w:t>
            </w:r>
            <w:proofErr w:type="gramEnd"/>
            <w:r w:rsidRPr="00461E1E">
              <w:rPr>
                <w:rFonts w:ascii="Times New Roman" w:hAnsi="Times New Roman"/>
              </w:rPr>
              <w:t>,  projektek önkormányzati hozzájárulásának kiadásai</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124 530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118 154</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-30 000</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88 154</w:t>
            </w:r>
          </w:p>
        </w:tc>
      </w:tr>
      <w:tr w:rsidR="00C64020" w:rsidRPr="00461E1E" w:rsidTr="00461E1E">
        <w:trPr>
          <w:trHeight w:val="60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lastRenderedPageBreak/>
              <w:t>5.</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Felhalmozási célú átvett pénzeszközök átvétele </w:t>
            </w:r>
            <w:proofErr w:type="spellStart"/>
            <w:r w:rsidRPr="00461E1E">
              <w:rPr>
                <w:rFonts w:ascii="Times New Roman" w:hAnsi="Times New Roman"/>
              </w:rPr>
              <w:t>államháztartásonkivülről</w:t>
            </w:r>
            <w:proofErr w:type="spellEnd"/>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7 000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8 595</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-1 392</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7 203</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Hazai forrásból finanszírozott támogatással </w:t>
            </w:r>
            <w:proofErr w:type="gramStart"/>
            <w:r w:rsidRPr="00461E1E">
              <w:rPr>
                <w:rFonts w:ascii="Times New Roman" w:hAnsi="Times New Roman"/>
              </w:rPr>
              <w:t>megvalósuló  programok</w:t>
            </w:r>
            <w:proofErr w:type="gramEnd"/>
            <w:r w:rsidRPr="00461E1E">
              <w:rPr>
                <w:rFonts w:ascii="Times New Roman" w:hAnsi="Times New Roman"/>
              </w:rPr>
              <w:t>,  projektek kiadásai</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4 838</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3 693</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8 531</w:t>
            </w:r>
          </w:p>
        </w:tc>
      </w:tr>
      <w:tr w:rsidR="00C64020" w:rsidRPr="00461E1E" w:rsidTr="00461E1E">
        <w:trPr>
          <w:trHeight w:val="735"/>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6.</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Magánszemélyek kommunális adója</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Hazai forrásból finanszírozott támogatással </w:t>
            </w:r>
            <w:proofErr w:type="gramStart"/>
            <w:r w:rsidRPr="00461E1E">
              <w:rPr>
                <w:rFonts w:ascii="Times New Roman" w:hAnsi="Times New Roman"/>
              </w:rPr>
              <w:t>megvalósuló  programok</w:t>
            </w:r>
            <w:proofErr w:type="gramEnd"/>
            <w:r w:rsidRPr="00461E1E">
              <w:rPr>
                <w:rFonts w:ascii="Times New Roman" w:hAnsi="Times New Roman"/>
              </w:rPr>
              <w:t>, projektek önkormányzati hozzájárulásának kiadásai</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1 369</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741</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2 110</w:t>
            </w:r>
          </w:p>
        </w:tc>
      </w:tr>
      <w:tr w:rsidR="00C64020" w:rsidRPr="00461E1E" w:rsidTr="00461E1E">
        <w:trPr>
          <w:trHeight w:val="33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7.</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Építményadó</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40 000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30 231</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-1 881</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28 350</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Felújítások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75 670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73 727</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-3 183</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70 544</w:t>
            </w:r>
          </w:p>
        </w:tc>
      </w:tr>
      <w:tr w:rsidR="00C64020" w:rsidRPr="00461E1E" w:rsidTr="00461E1E">
        <w:trPr>
          <w:trHeight w:val="36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8.</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Tárgyi eszközök értékesítése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30 416</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68 175</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68 175</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Egyéb felhalmozási kiadások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3 000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11 956</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-1 800</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10 156</w:t>
            </w:r>
          </w:p>
        </w:tc>
      </w:tr>
      <w:tr w:rsidR="00C64020" w:rsidRPr="00461E1E" w:rsidTr="00461E1E">
        <w:trPr>
          <w:trHeight w:val="36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 </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proofErr w:type="spellStart"/>
            <w:r w:rsidRPr="00461E1E">
              <w:rPr>
                <w:rFonts w:ascii="Times New Roman" w:hAnsi="Times New Roman"/>
              </w:rPr>
              <w:t>Kisértékű</w:t>
            </w:r>
            <w:proofErr w:type="spellEnd"/>
            <w:r w:rsidRPr="00461E1E">
              <w:rPr>
                <w:rFonts w:ascii="Times New Roman" w:hAnsi="Times New Roman"/>
              </w:rPr>
              <w:t xml:space="preserve"> tárgyi eszközök beszerzése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4 826</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9 331</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920</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10 251</w:t>
            </w:r>
          </w:p>
        </w:tc>
      </w:tr>
      <w:tr w:rsidR="00C64020" w:rsidRPr="00461E1E" w:rsidTr="00461E1E">
        <w:trPr>
          <w:trHeight w:val="405"/>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9.</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Egyéb felhalmozási célú bevétel</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40 800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46 678</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1 124</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47 802</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Felhalmozási tartalék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67 298</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187 455</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-27 122</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160 333</w:t>
            </w:r>
          </w:p>
        </w:tc>
      </w:tr>
      <w:tr w:rsidR="00C64020" w:rsidRPr="00461E1E" w:rsidTr="00461E1E">
        <w:trPr>
          <w:trHeight w:val="42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10.</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Önk. sajátos felhalmozási és tőkejellegű bevétele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40 000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40 000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40 000</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i/>
                <w:iCs/>
              </w:rPr>
            </w:pPr>
            <w:r w:rsidRPr="00461E1E">
              <w:rPr>
                <w:rFonts w:ascii="Times New Roman" w:hAnsi="Times New Roman"/>
                <w:i/>
                <w:iCs/>
              </w:rPr>
              <w:t>- Általános tartalék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63 298</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77 789</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-27 000</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50 789</w:t>
            </w:r>
          </w:p>
        </w:tc>
      </w:tr>
      <w:tr w:rsidR="00C64020" w:rsidRPr="00461E1E" w:rsidTr="00461E1E">
        <w:trPr>
          <w:trHeight w:val="465"/>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11.</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Pénzügyi befektetésekből származó bevétel</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800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800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800</w:t>
            </w:r>
          </w:p>
        </w:tc>
        <w:tc>
          <w:tcPr>
            <w:tcW w:w="2708" w:type="dxa"/>
            <w:tcBorders>
              <w:top w:val="nil"/>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i/>
                <w:iCs/>
              </w:rPr>
            </w:pPr>
            <w:r w:rsidRPr="00461E1E">
              <w:rPr>
                <w:rFonts w:ascii="Times New Roman" w:hAnsi="Times New Roman"/>
                <w:i/>
                <w:iCs/>
              </w:rPr>
              <w:t>- Céltartalék</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4 000</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109 666</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-122</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109 544</w:t>
            </w:r>
          </w:p>
        </w:tc>
      </w:tr>
      <w:tr w:rsidR="00C64020" w:rsidRPr="00461E1E" w:rsidTr="00461E1E">
        <w:trPr>
          <w:trHeight w:val="360"/>
        </w:trPr>
        <w:tc>
          <w:tcPr>
            <w:tcW w:w="660"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12.</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xml:space="preserve">- Önkormányzati vagyon </w:t>
            </w:r>
            <w:proofErr w:type="gramStart"/>
            <w:r w:rsidRPr="00461E1E">
              <w:rPr>
                <w:rFonts w:ascii="Times New Roman" w:hAnsi="Times New Roman"/>
              </w:rPr>
              <w:t>bérleti  és</w:t>
            </w:r>
            <w:proofErr w:type="gramEnd"/>
            <w:r w:rsidRPr="00461E1E">
              <w:rPr>
                <w:rFonts w:ascii="Times New Roman" w:hAnsi="Times New Roman"/>
              </w:rPr>
              <w:t xml:space="preserve"> lízingdíj bevétele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nil"/>
              <w:right w:val="nil"/>
            </w:tcBorders>
            <w:shd w:val="clear" w:color="auto" w:fill="auto"/>
            <w:vAlign w:val="center"/>
            <w:hideMark/>
          </w:tcPr>
          <w:p w:rsidR="00C64020" w:rsidRPr="00461E1E" w:rsidRDefault="00C64020" w:rsidP="00C64020">
            <w:pPr>
              <w:rPr>
                <w:rFonts w:ascii="Times New Roman" w:hAnsi="Times New Roman"/>
              </w:rPr>
            </w:pP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r>
      <w:tr w:rsidR="00C64020" w:rsidRPr="00461E1E" w:rsidTr="00461E1E">
        <w:trPr>
          <w:trHeight w:val="360"/>
        </w:trPr>
        <w:tc>
          <w:tcPr>
            <w:tcW w:w="660" w:type="dxa"/>
            <w:tcBorders>
              <w:top w:val="nil"/>
              <w:left w:val="single" w:sz="8" w:space="0" w:color="auto"/>
              <w:bottom w:val="nil"/>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13.</w:t>
            </w:r>
          </w:p>
        </w:tc>
        <w:tc>
          <w:tcPr>
            <w:tcW w:w="3026"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proofErr w:type="spellStart"/>
            <w:r w:rsidRPr="00461E1E">
              <w:rPr>
                <w:rFonts w:ascii="Times New Roman" w:hAnsi="Times New Roman"/>
              </w:rPr>
              <w:t>-Felhalmozási</w:t>
            </w:r>
            <w:proofErr w:type="spellEnd"/>
            <w:r w:rsidRPr="00461E1E">
              <w:rPr>
                <w:rFonts w:ascii="Times New Roman" w:hAnsi="Times New Roman"/>
              </w:rPr>
              <w:t xml:space="preserve"> célú áfa visszatérülés</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5 878</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1 124</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7 002</w:t>
            </w:r>
          </w:p>
        </w:tc>
        <w:tc>
          <w:tcPr>
            <w:tcW w:w="2708" w:type="dxa"/>
            <w:tcBorders>
              <w:top w:val="single" w:sz="4" w:space="0" w:color="auto"/>
              <w:left w:val="nil"/>
              <w:bottom w:val="nil"/>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r>
      <w:tr w:rsidR="00C64020" w:rsidRPr="00461E1E" w:rsidTr="00461E1E">
        <w:trPr>
          <w:trHeight w:val="360"/>
        </w:trPr>
        <w:tc>
          <w:tcPr>
            <w:tcW w:w="660" w:type="dxa"/>
            <w:tcBorders>
              <w:top w:val="single" w:sz="4" w:space="0" w:color="auto"/>
              <w:left w:val="single" w:sz="8" w:space="0" w:color="auto"/>
              <w:bottom w:val="single" w:sz="4"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14.</w:t>
            </w:r>
          </w:p>
        </w:tc>
        <w:tc>
          <w:tcPr>
            <w:tcW w:w="3026" w:type="dxa"/>
            <w:tcBorders>
              <w:top w:val="nil"/>
              <w:left w:val="single" w:sz="8" w:space="0" w:color="auto"/>
              <w:bottom w:val="nil"/>
              <w:right w:val="nil"/>
            </w:tcBorders>
            <w:shd w:val="clear" w:color="auto" w:fill="auto"/>
            <w:vAlign w:val="center"/>
            <w:hideMark/>
          </w:tcPr>
          <w:p w:rsidR="00C64020" w:rsidRPr="00461E1E" w:rsidRDefault="00C64020" w:rsidP="00C64020">
            <w:pPr>
              <w:rPr>
                <w:rFonts w:ascii="Times New Roman" w:hAnsi="Times New Roman"/>
              </w:rPr>
            </w:pPr>
            <w:r w:rsidRPr="00461E1E">
              <w:rPr>
                <w:rFonts w:ascii="Times New Roman" w:hAnsi="Times New Roman"/>
              </w:rPr>
              <w:t> </w:t>
            </w:r>
          </w:p>
        </w:tc>
        <w:tc>
          <w:tcPr>
            <w:tcW w:w="97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single" w:sz="4" w:space="0" w:color="auto"/>
              <w:left w:val="nil"/>
              <w:bottom w:val="single" w:sz="4" w:space="0" w:color="auto"/>
              <w:right w:val="nil"/>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49"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82"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096"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r>
      <w:tr w:rsidR="00C64020" w:rsidRPr="00461E1E" w:rsidTr="00461E1E">
        <w:trPr>
          <w:trHeight w:val="360"/>
        </w:trPr>
        <w:tc>
          <w:tcPr>
            <w:tcW w:w="660" w:type="dxa"/>
            <w:tcBorders>
              <w:top w:val="single" w:sz="8" w:space="0" w:color="auto"/>
              <w:left w:val="single" w:sz="8" w:space="0" w:color="auto"/>
              <w:bottom w:val="single" w:sz="8" w:space="0" w:color="auto"/>
              <w:right w:val="nil"/>
            </w:tcBorders>
            <w:shd w:val="clear" w:color="auto" w:fill="auto"/>
            <w:vAlign w:val="bottom"/>
            <w:hideMark/>
          </w:tcPr>
          <w:p w:rsidR="00C64020" w:rsidRPr="00461E1E" w:rsidRDefault="00C64020" w:rsidP="00C64020">
            <w:pPr>
              <w:jc w:val="center"/>
              <w:rPr>
                <w:rFonts w:ascii="Times New Roman" w:hAnsi="Times New Roman"/>
              </w:rPr>
            </w:pPr>
            <w:r w:rsidRPr="00461E1E">
              <w:rPr>
                <w:rFonts w:ascii="Times New Roman" w:hAnsi="Times New Roman"/>
              </w:rPr>
              <w:t>16.</w:t>
            </w:r>
          </w:p>
        </w:tc>
        <w:tc>
          <w:tcPr>
            <w:tcW w:w="3026" w:type="dxa"/>
            <w:tcBorders>
              <w:top w:val="single" w:sz="8" w:space="0" w:color="auto"/>
              <w:left w:val="single" w:sz="8" w:space="0" w:color="auto"/>
              <w:bottom w:val="single" w:sz="8" w:space="0" w:color="auto"/>
              <w:right w:val="nil"/>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xml:space="preserve">Költségvetési bevételek </w:t>
            </w:r>
            <w:r w:rsidRPr="00461E1E">
              <w:rPr>
                <w:rFonts w:ascii="Times New Roman" w:hAnsi="Times New Roman"/>
                <w:b/>
                <w:bCs/>
              </w:rPr>
              <w:lastRenderedPageBreak/>
              <w:t>összesen:</w:t>
            </w:r>
          </w:p>
        </w:tc>
        <w:tc>
          <w:tcPr>
            <w:tcW w:w="97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lastRenderedPageBreak/>
              <w:t>689 410</w:t>
            </w:r>
          </w:p>
        </w:tc>
        <w:tc>
          <w:tcPr>
            <w:tcW w:w="1219"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656 037</w:t>
            </w:r>
          </w:p>
        </w:tc>
        <w:tc>
          <w:tcPr>
            <w:tcW w:w="1167" w:type="dxa"/>
            <w:tcBorders>
              <w:top w:val="nil"/>
              <w:left w:val="nil"/>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-744</w:t>
            </w:r>
          </w:p>
        </w:tc>
        <w:tc>
          <w:tcPr>
            <w:tcW w:w="115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655 293</w:t>
            </w:r>
          </w:p>
        </w:tc>
        <w:tc>
          <w:tcPr>
            <w:tcW w:w="2708" w:type="dxa"/>
            <w:tcBorders>
              <w:top w:val="single" w:sz="8" w:space="0" w:color="auto"/>
              <w:left w:val="nil"/>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 xml:space="preserve">Költségvetési kiadások </w:t>
            </w:r>
            <w:r w:rsidRPr="00461E1E">
              <w:rPr>
                <w:rFonts w:ascii="Times New Roman" w:hAnsi="Times New Roman"/>
                <w:b/>
                <w:bCs/>
              </w:rPr>
              <w:lastRenderedPageBreak/>
              <w:t>összesen:</w:t>
            </w:r>
          </w:p>
        </w:tc>
        <w:tc>
          <w:tcPr>
            <w:tcW w:w="1049"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jc w:val="right"/>
              <w:rPr>
                <w:rFonts w:ascii="Times New Roman" w:hAnsi="Times New Roman"/>
                <w:b/>
                <w:bCs/>
              </w:rPr>
            </w:pPr>
            <w:r w:rsidRPr="00461E1E">
              <w:rPr>
                <w:rFonts w:ascii="Times New Roman" w:hAnsi="Times New Roman"/>
                <w:b/>
                <w:bCs/>
              </w:rPr>
              <w:lastRenderedPageBreak/>
              <w:t>1 004 963</w:t>
            </w:r>
          </w:p>
        </w:tc>
        <w:tc>
          <w:tcPr>
            <w:tcW w:w="1167"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right"/>
              <w:rPr>
                <w:rFonts w:ascii="Times New Roman" w:hAnsi="Times New Roman"/>
                <w:b/>
                <w:bCs/>
              </w:rPr>
            </w:pPr>
            <w:r w:rsidRPr="00461E1E">
              <w:rPr>
                <w:rFonts w:ascii="Times New Roman" w:hAnsi="Times New Roman"/>
                <w:b/>
                <w:bCs/>
              </w:rPr>
              <w:t>1 107 388</w:t>
            </w:r>
          </w:p>
        </w:tc>
        <w:tc>
          <w:tcPr>
            <w:tcW w:w="1082"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jc w:val="right"/>
              <w:rPr>
                <w:rFonts w:ascii="Times New Roman" w:hAnsi="Times New Roman"/>
                <w:b/>
                <w:bCs/>
              </w:rPr>
            </w:pPr>
            <w:r w:rsidRPr="00461E1E">
              <w:rPr>
                <w:rFonts w:ascii="Times New Roman" w:hAnsi="Times New Roman"/>
                <w:b/>
                <w:bCs/>
              </w:rPr>
              <w:t>-103 518</w:t>
            </w:r>
          </w:p>
        </w:tc>
        <w:tc>
          <w:tcPr>
            <w:tcW w:w="1096"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jc w:val="right"/>
              <w:rPr>
                <w:rFonts w:ascii="Times New Roman" w:hAnsi="Times New Roman"/>
                <w:b/>
                <w:bCs/>
              </w:rPr>
            </w:pPr>
            <w:r w:rsidRPr="00461E1E">
              <w:rPr>
                <w:rFonts w:ascii="Times New Roman" w:hAnsi="Times New Roman"/>
                <w:b/>
                <w:bCs/>
              </w:rPr>
              <w:t>1 003 870</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lastRenderedPageBreak/>
              <w:t>17.</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 xml:space="preserve">Hiány belső finanszírozás bevételei </w:t>
            </w:r>
            <w:proofErr w:type="gramStart"/>
            <w:r w:rsidRPr="00461E1E">
              <w:rPr>
                <w:rFonts w:ascii="Times New Roman" w:hAnsi="Times New Roman"/>
              </w:rPr>
              <w:t>( 18</w:t>
            </w:r>
            <w:proofErr w:type="gramEnd"/>
            <w:r w:rsidRPr="00461E1E">
              <w:rPr>
                <w:rFonts w:ascii="Times New Roman" w:hAnsi="Times New Roman"/>
              </w:rPr>
              <w:t>+…+22)</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417 930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554 825</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-102 774</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452 051</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Értékpapír vásárlása, visszavásárlása</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18.</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Költségvetési maradvány igénybevétele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212 779</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349 674</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349 674</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Hitelek törlesztése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19.</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 xml:space="preserve">Vállalkozási maradvány igénybevétele </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i/>
                <w:iCs/>
              </w:rPr>
            </w:pPr>
            <w:r w:rsidRPr="00461E1E">
              <w:rPr>
                <w:rFonts w:ascii="Times New Roman" w:hAnsi="Times New Roman"/>
                <w:i/>
                <w:iCs/>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Rövid lejáratú hitelek törlesztése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20.</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 xml:space="preserve">Betét visszavonásából származó bevétel </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Hosszú lejáratú hitelek törlesztése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21.</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Értékpapír értékesítése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205 151</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205 151</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-102 774</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102 377</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Kölcsön törlesztése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rPr>
            </w:pPr>
            <w:r w:rsidRPr="00461E1E">
              <w:rPr>
                <w:rFonts w:ascii="Times New Roman" w:hAnsi="Times New Roman"/>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22.</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Egyéb belső finanszírozási bevételek</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Befektetési célú belföldi, külföldi értékpapírok vásárlása</w:t>
            </w:r>
          </w:p>
        </w:tc>
        <w:tc>
          <w:tcPr>
            <w:tcW w:w="1049"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102 377</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103 474</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103 474</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23.</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Hiány külső finanszírozásának bevételei (24+…+</w:t>
            </w:r>
            <w:proofErr w:type="gramStart"/>
            <w:r w:rsidRPr="00461E1E">
              <w:rPr>
                <w:rFonts w:ascii="Times New Roman" w:hAnsi="Times New Roman"/>
              </w:rPr>
              <w:t>28 )</w:t>
            </w:r>
            <w:proofErr w:type="gramEnd"/>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Betét elhelyezése</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24.</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Hosszú lejáratú hitelek, kölcsönök felvétele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Pénzügyi lízing kiadásai</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25.</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Likviditási célú hitelek, kölcsönök felvétele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 </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26.</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Rövid lejáratú hitelek, kölcsönök felvétele</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 </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jc w:val="center"/>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center"/>
              <w:rPr>
                <w:rFonts w:ascii="Times New Roman" w:hAnsi="Times New Roman"/>
                <w:b/>
                <w:bCs/>
              </w:rPr>
            </w:pPr>
            <w:r w:rsidRPr="00461E1E">
              <w:rPr>
                <w:rFonts w:ascii="Times New Roman" w:hAnsi="Times New Roman"/>
                <w:b/>
                <w:bCs/>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cente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center"/>
              <w:rPr>
                <w:rFonts w:ascii="Times New Roman" w:hAnsi="Times New Roman"/>
                <w:b/>
                <w:bCs/>
              </w:rPr>
            </w:pPr>
            <w:r w:rsidRPr="00461E1E">
              <w:rPr>
                <w:rFonts w:ascii="Times New Roman" w:hAnsi="Times New Roman"/>
                <w:b/>
                <w:bCs/>
              </w:rPr>
              <w:t> </w:t>
            </w:r>
          </w:p>
        </w:tc>
      </w:tr>
      <w:tr w:rsidR="00C64020" w:rsidRPr="00461E1E" w:rsidTr="00461E1E">
        <w:trPr>
          <w:trHeight w:val="435"/>
        </w:trPr>
        <w:tc>
          <w:tcPr>
            <w:tcW w:w="660"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27.</w:t>
            </w:r>
          </w:p>
        </w:tc>
        <w:tc>
          <w:tcPr>
            <w:tcW w:w="3026" w:type="dxa"/>
            <w:tcBorders>
              <w:top w:val="nil"/>
              <w:left w:val="single" w:sz="8" w:space="0" w:color="auto"/>
              <w:bottom w:val="single" w:sz="4" w:space="0" w:color="auto"/>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Értékpapírok kibocsátása</w:t>
            </w:r>
          </w:p>
        </w:tc>
        <w:tc>
          <w:tcPr>
            <w:tcW w:w="977" w:type="dxa"/>
            <w:tcBorders>
              <w:top w:val="nil"/>
              <w:left w:val="single" w:sz="8" w:space="0" w:color="auto"/>
              <w:bottom w:val="single" w:sz="4"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4"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 </w:t>
            </w:r>
          </w:p>
        </w:tc>
        <w:tc>
          <w:tcPr>
            <w:tcW w:w="1049" w:type="dxa"/>
            <w:tcBorders>
              <w:top w:val="nil"/>
              <w:left w:val="single" w:sz="8" w:space="0" w:color="auto"/>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167"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82" w:type="dxa"/>
            <w:tcBorders>
              <w:top w:val="nil"/>
              <w:left w:val="nil"/>
              <w:bottom w:val="single" w:sz="4" w:space="0" w:color="auto"/>
              <w:right w:val="single" w:sz="4"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4" w:space="0" w:color="auto"/>
              <w:right w:val="single" w:sz="8" w:space="0" w:color="auto"/>
            </w:tcBorders>
            <w:shd w:val="clear" w:color="auto" w:fill="auto"/>
            <w:vAlign w:val="bottom"/>
            <w:hideMark/>
          </w:tcPr>
          <w:p w:rsidR="00C64020" w:rsidRPr="00461E1E" w:rsidRDefault="00C64020" w:rsidP="00C64020">
            <w:pPr>
              <w:rPr>
                <w:rFonts w:ascii="Times New Roman" w:hAnsi="Times New Roman"/>
                <w:b/>
                <w:bCs/>
              </w:rPr>
            </w:pPr>
            <w:r w:rsidRPr="00461E1E">
              <w:rPr>
                <w:rFonts w:ascii="Times New Roman" w:hAnsi="Times New Roman"/>
                <w:b/>
                <w:bCs/>
              </w:rPr>
              <w:t> </w:t>
            </w:r>
          </w:p>
        </w:tc>
      </w:tr>
      <w:tr w:rsidR="00C64020" w:rsidRPr="00461E1E" w:rsidTr="00461E1E">
        <w:trPr>
          <w:trHeight w:val="435"/>
        </w:trPr>
        <w:tc>
          <w:tcPr>
            <w:tcW w:w="660" w:type="dxa"/>
            <w:tcBorders>
              <w:top w:val="nil"/>
              <w:left w:val="single" w:sz="8" w:space="0" w:color="auto"/>
              <w:bottom w:val="nil"/>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28.</w:t>
            </w:r>
          </w:p>
        </w:tc>
        <w:tc>
          <w:tcPr>
            <w:tcW w:w="3026" w:type="dxa"/>
            <w:tcBorders>
              <w:top w:val="nil"/>
              <w:left w:val="single" w:sz="8" w:space="0" w:color="auto"/>
              <w:bottom w:val="nil"/>
              <w:right w:val="nil"/>
            </w:tcBorders>
            <w:shd w:val="clear" w:color="auto" w:fill="auto"/>
            <w:vAlign w:val="center"/>
            <w:hideMark/>
          </w:tcPr>
          <w:p w:rsidR="00C64020" w:rsidRPr="00461E1E" w:rsidRDefault="00C64020" w:rsidP="00461E1E">
            <w:pPr>
              <w:ind w:firstLineChars="100" w:firstLine="220"/>
              <w:rPr>
                <w:rFonts w:ascii="Times New Roman" w:hAnsi="Times New Roman"/>
              </w:rPr>
            </w:pPr>
            <w:r w:rsidRPr="00461E1E">
              <w:rPr>
                <w:rFonts w:ascii="Times New Roman" w:hAnsi="Times New Roman"/>
              </w:rPr>
              <w:t xml:space="preserve">Egyéb külső finanszírozási </w:t>
            </w:r>
            <w:r w:rsidRPr="00461E1E">
              <w:rPr>
                <w:rFonts w:ascii="Times New Roman" w:hAnsi="Times New Roman"/>
              </w:rPr>
              <w:lastRenderedPageBreak/>
              <w:t>bevételek</w:t>
            </w:r>
          </w:p>
        </w:tc>
        <w:tc>
          <w:tcPr>
            <w:tcW w:w="97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lastRenderedPageBreak/>
              <w:t> </w:t>
            </w:r>
          </w:p>
        </w:tc>
        <w:tc>
          <w:tcPr>
            <w:tcW w:w="1219"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1158"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rPr>
            </w:pPr>
            <w:r w:rsidRPr="00461E1E">
              <w:rPr>
                <w:rFonts w:ascii="Times New Roman" w:hAnsi="Times New Roman"/>
              </w:rPr>
              <w:t> </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49" w:type="dxa"/>
            <w:tcBorders>
              <w:top w:val="nil"/>
              <w:left w:val="single" w:sz="8" w:space="0" w:color="auto"/>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167"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82" w:type="dxa"/>
            <w:tcBorders>
              <w:top w:val="nil"/>
              <w:left w:val="nil"/>
              <w:bottom w:val="single" w:sz="8" w:space="0" w:color="auto"/>
              <w:right w:val="single" w:sz="4" w:space="0" w:color="auto"/>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w:t>
            </w:r>
          </w:p>
        </w:tc>
        <w:tc>
          <w:tcPr>
            <w:tcW w:w="1096" w:type="dxa"/>
            <w:tcBorders>
              <w:top w:val="nil"/>
              <w:left w:val="nil"/>
              <w:bottom w:val="single" w:sz="8" w:space="0" w:color="auto"/>
              <w:right w:val="single" w:sz="8" w:space="0" w:color="auto"/>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w:t>
            </w:r>
          </w:p>
        </w:tc>
      </w:tr>
      <w:tr w:rsidR="00C64020" w:rsidRPr="00461E1E" w:rsidTr="00461E1E">
        <w:trPr>
          <w:trHeight w:val="600"/>
        </w:trPr>
        <w:tc>
          <w:tcPr>
            <w:tcW w:w="660" w:type="dxa"/>
            <w:tcBorders>
              <w:top w:val="single" w:sz="8" w:space="0" w:color="auto"/>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lastRenderedPageBreak/>
              <w:t>29.</w:t>
            </w:r>
          </w:p>
        </w:tc>
        <w:tc>
          <w:tcPr>
            <w:tcW w:w="3026" w:type="dxa"/>
            <w:tcBorders>
              <w:top w:val="single" w:sz="8" w:space="0" w:color="auto"/>
              <w:left w:val="single" w:sz="8" w:space="0" w:color="auto"/>
              <w:bottom w:val="single" w:sz="8" w:space="0" w:color="auto"/>
              <w:right w:val="nil"/>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Felhalmozási célú finanszírozási bevételek összesen (17+23)</w:t>
            </w:r>
          </w:p>
        </w:tc>
        <w:tc>
          <w:tcPr>
            <w:tcW w:w="977"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417 930</w:t>
            </w:r>
          </w:p>
        </w:tc>
        <w:tc>
          <w:tcPr>
            <w:tcW w:w="1219"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554 825</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-102 774</w:t>
            </w:r>
          </w:p>
        </w:tc>
        <w:tc>
          <w:tcPr>
            <w:tcW w:w="1158"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452 051</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C64020">
            <w:pPr>
              <w:rPr>
                <w:rFonts w:ascii="Times New Roman" w:hAnsi="Times New Roman"/>
                <w:b/>
                <w:bCs/>
              </w:rPr>
            </w:pPr>
            <w:r w:rsidRPr="00461E1E">
              <w:rPr>
                <w:rFonts w:ascii="Times New Roman" w:hAnsi="Times New Roman"/>
                <w:b/>
                <w:bCs/>
              </w:rPr>
              <w:t xml:space="preserve">Felhalmozási célú finanszírozási kiadások </w:t>
            </w:r>
            <w:proofErr w:type="gramStart"/>
            <w:r w:rsidRPr="00461E1E">
              <w:rPr>
                <w:rFonts w:ascii="Times New Roman" w:hAnsi="Times New Roman"/>
                <w:b/>
                <w:bCs/>
              </w:rPr>
              <w:t>összesen(</w:t>
            </w:r>
            <w:proofErr w:type="gramEnd"/>
            <w:r w:rsidRPr="00461E1E">
              <w:rPr>
                <w:rFonts w:ascii="Times New Roman" w:hAnsi="Times New Roman"/>
                <w:b/>
                <w:bCs/>
              </w:rPr>
              <w:t>17+..+28)</w:t>
            </w:r>
          </w:p>
        </w:tc>
        <w:tc>
          <w:tcPr>
            <w:tcW w:w="1049"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102 377</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103 474</w:t>
            </w:r>
          </w:p>
        </w:tc>
        <w:tc>
          <w:tcPr>
            <w:tcW w:w="1082"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 </w:t>
            </w:r>
          </w:p>
        </w:tc>
        <w:tc>
          <w:tcPr>
            <w:tcW w:w="1096"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103 474</w:t>
            </w:r>
          </w:p>
        </w:tc>
      </w:tr>
      <w:tr w:rsidR="00C64020" w:rsidRPr="00461E1E" w:rsidTr="00461E1E">
        <w:trPr>
          <w:trHeight w:val="360"/>
        </w:trPr>
        <w:tc>
          <w:tcPr>
            <w:tcW w:w="660"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30.</w:t>
            </w:r>
          </w:p>
        </w:tc>
        <w:tc>
          <w:tcPr>
            <w:tcW w:w="3026"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BEVÉTEL ÖSSZESEN (16+29)</w:t>
            </w:r>
          </w:p>
        </w:tc>
        <w:tc>
          <w:tcPr>
            <w:tcW w:w="977"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1 107 340</w:t>
            </w:r>
          </w:p>
        </w:tc>
        <w:tc>
          <w:tcPr>
            <w:tcW w:w="1219"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1 210 862</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-103 518</w:t>
            </w:r>
          </w:p>
        </w:tc>
        <w:tc>
          <w:tcPr>
            <w:tcW w:w="1158"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1 107 344</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KIADÁSOK ÖSSZESEN (27+28)</w:t>
            </w:r>
          </w:p>
        </w:tc>
        <w:tc>
          <w:tcPr>
            <w:tcW w:w="1049" w:type="dxa"/>
            <w:tcBorders>
              <w:top w:val="nil"/>
              <w:left w:val="single" w:sz="8" w:space="0" w:color="auto"/>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1 107 340</w:t>
            </w:r>
          </w:p>
        </w:tc>
        <w:tc>
          <w:tcPr>
            <w:tcW w:w="1167"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1 210 862</w:t>
            </w:r>
          </w:p>
        </w:tc>
        <w:tc>
          <w:tcPr>
            <w:tcW w:w="1082" w:type="dxa"/>
            <w:tcBorders>
              <w:top w:val="nil"/>
              <w:left w:val="nil"/>
              <w:bottom w:val="nil"/>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-103 518</w:t>
            </w:r>
          </w:p>
        </w:tc>
        <w:tc>
          <w:tcPr>
            <w:tcW w:w="1096" w:type="dxa"/>
            <w:tcBorders>
              <w:top w:val="nil"/>
              <w:left w:val="nil"/>
              <w:bottom w:val="nil"/>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1 107 344</w:t>
            </w:r>
          </w:p>
        </w:tc>
      </w:tr>
      <w:tr w:rsidR="00C64020" w:rsidRPr="00461E1E" w:rsidTr="00461E1E">
        <w:trPr>
          <w:trHeight w:val="360"/>
        </w:trPr>
        <w:tc>
          <w:tcPr>
            <w:tcW w:w="660"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31.</w:t>
            </w:r>
          </w:p>
        </w:tc>
        <w:tc>
          <w:tcPr>
            <w:tcW w:w="3026"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Költségvetési hiány:</w:t>
            </w:r>
          </w:p>
        </w:tc>
        <w:tc>
          <w:tcPr>
            <w:tcW w:w="977" w:type="dxa"/>
            <w:tcBorders>
              <w:top w:val="nil"/>
              <w:left w:val="single" w:sz="8"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315 553</w:t>
            </w:r>
          </w:p>
        </w:tc>
        <w:tc>
          <w:tcPr>
            <w:tcW w:w="1219" w:type="dxa"/>
            <w:tcBorders>
              <w:top w:val="nil"/>
              <w:left w:val="single" w:sz="4"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451 351</w:t>
            </w:r>
          </w:p>
        </w:tc>
        <w:tc>
          <w:tcPr>
            <w:tcW w:w="1167" w:type="dxa"/>
            <w:tcBorders>
              <w:top w:val="nil"/>
              <w:left w:val="single" w:sz="4" w:space="0" w:color="auto"/>
              <w:bottom w:val="single" w:sz="8" w:space="0" w:color="auto"/>
              <w:right w:val="nil"/>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158" w:type="dxa"/>
            <w:tcBorders>
              <w:top w:val="nil"/>
              <w:left w:val="single" w:sz="4"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348 577</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r w:rsidRPr="00461E1E">
              <w:rPr>
                <w:rFonts w:ascii="Times New Roman" w:hAnsi="Times New Roman"/>
                <w:b/>
                <w:bCs/>
              </w:rPr>
              <w:t>Költségvetési többlet:</w:t>
            </w:r>
          </w:p>
        </w:tc>
        <w:tc>
          <w:tcPr>
            <w:tcW w:w="104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167"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082" w:type="dxa"/>
            <w:tcBorders>
              <w:top w:val="single" w:sz="8" w:space="0" w:color="auto"/>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102 774</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r>
      <w:tr w:rsidR="00C64020" w:rsidRPr="00461E1E" w:rsidTr="00461E1E">
        <w:trPr>
          <w:trHeight w:val="360"/>
        </w:trPr>
        <w:tc>
          <w:tcPr>
            <w:tcW w:w="660"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C64020">
            <w:pPr>
              <w:jc w:val="center"/>
              <w:rPr>
                <w:rFonts w:ascii="Times New Roman" w:hAnsi="Times New Roman"/>
              </w:rPr>
            </w:pPr>
            <w:r w:rsidRPr="00461E1E">
              <w:rPr>
                <w:rFonts w:ascii="Times New Roman" w:hAnsi="Times New Roman"/>
              </w:rPr>
              <w:t>32.</w:t>
            </w:r>
          </w:p>
        </w:tc>
        <w:tc>
          <w:tcPr>
            <w:tcW w:w="3026" w:type="dxa"/>
            <w:tcBorders>
              <w:top w:val="nil"/>
              <w:left w:val="single" w:sz="8" w:space="0" w:color="auto"/>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proofErr w:type="gramStart"/>
            <w:r w:rsidRPr="00461E1E">
              <w:rPr>
                <w:rFonts w:ascii="Times New Roman" w:hAnsi="Times New Roman"/>
                <w:b/>
                <w:bCs/>
              </w:rPr>
              <w:t>Tárgyévi  hiány</w:t>
            </w:r>
            <w:proofErr w:type="gramEnd"/>
            <w:r w:rsidRPr="00461E1E">
              <w:rPr>
                <w:rFonts w:ascii="Times New Roman" w:hAnsi="Times New Roman"/>
                <w:b/>
                <w:bCs/>
              </w:rPr>
              <w:t>:</w:t>
            </w:r>
          </w:p>
        </w:tc>
        <w:tc>
          <w:tcPr>
            <w:tcW w:w="977"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219"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158"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2708" w:type="dxa"/>
            <w:tcBorders>
              <w:top w:val="nil"/>
              <w:left w:val="nil"/>
              <w:bottom w:val="single" w:sz="8" w:space="0" w:color="auto"/>
              <w:right w:val="nil"/>
            </w:tcBorders>
            <w:shd w:val="clear" w:color="auto" w:fill="auto"/>
            <w:vAlign w:val="center"/>
            <w:hideMark/>
          </w:tcPr>
          <w:p w:rsidR="00C64020" w:rsidRPr="00461E1E" w:rsidRDefault="00C64020" w:rsidP="00461E1E">
            <w:pPr>
              <w:ind w:firstLineChars="100" w:firstLine="221"/>
              <w:rPr>
                <w:rFonts w:ascii="Times New Roman" w:hAnsi="Times New Roman"/>
                <w:b/>
                <w:bCs/>
              </w:rPr>
            </w:pPr>
            <w:proofErr w:type="gramStart"/>
            <w:r w:rsidRPr="00461E1E">
              <w:rPr>
                <w:rFonts w:ascii="Times New Roman" w:hAnsi="Times New Roman"/>
                <w:b/>
                <w:bCs/>
              </w:rPr>
              <w:t>Tárgyévi  többlet</w:t>
            </w:r>
            <w:proofErr w:type="gramEnd"/>
            <w:r w:rsidRPr="00461E1E">
              <w:rPr>
                <w:rFonts w:ascii="Times New Roman" w:hAnsi="Times New Roman"/>
                <w:b/>
                <w:bCs/>
              </w:rPr>
              <w:t>:</w:t>
            </w:r>
          </w:p>
        </w:tc>
        <w:tc>
          <w:tcPr>
            <w:tcW w:w="1049" w:type="dxa"/>
            <w:tcBorders>
              <w:top w:val="nil"/>
              <w:left w:val="single" w:sz="8" w:space="0" w:color="auto"/>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167"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082" w:type="dxa"/>
            <w:tcBorders>
              <w:top w:val="nil"/>
              <w:left w:val="nil"/>
              <w:bottom w:val="single" w:sz="8" w:space="0" w:color="auto"/>
              <w:right w:val="single" w:sz="4"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c>
          <w:tcPr>
            <w:tcW w:w="1096" w:type="dxa"/>
            <w:tcBorders>
              <w:top w:val="nil"/>
              <w:left w:val="nil"/>
              <w:bottom w:val="single" w:sz="8" w:space="0" w:color="auto"/>
              <w:right w:val="single" w:sz="8" w:space="0" w:color="auto"/>
            </w:tcBorders>
            <w:shd w:val="clear" w:color="auto" w:fill="auto"/>
            <w:vAlign w:val="bottom"/>
            <w:hideMark/>
          </w:tcPr>
          <w:p w:rsidR="00C64020" w:rsidRPr="00461E1E" w:rsidRDefault="00C64020" w:rsidP="00C64020">
            <w:pPr>
              <w:jc w:val="right"/>
              <w:rPr>
                <w:rFonts w:ascii="Times New Roman" w:hAnsi="Times New Roman"/>
                <w:b/>
                <w:bCs/>
              </w:rPr>
            </w:pPr>
            <w:r w:rsidRPr="00461E1E">
              <w:rPr>
                <w:rFonts w:ascii="Times New Roman" w:hAnsi="Times New Roman"/>
                <w:b/>
                <w:bCs/>
              </w:rPr>
              <w:t>-</w:t>
            </w:r>
          </w:p>
        </w:tc>
      </w:tr>
    </w:tbl>
    <w:p w:rsidR="00C64020" w:rsidRPr="001C6D3C" w:rsidRDefault="00C64020" w:rsidP="00C64020">
      <w:pPr>
        <w:rPr>
          <w:sz w:val="20"/>
          <w:szCs w:val="20"/>
        </w:rPr>
        <w:sectPr w:rsidR="00C64020" w:rsidRPr="001C6D3C" w:rsidSect="00461E1E">
          <w:pgSz w:w="16838" w:h="11906" w:orient="landscape"/>
          <w:pgMar w:top="720" w:right="425" w:bottom="720" w:left="1134" w:header="709" w:footer="709" w:gutter="0"/>
          <w:cols w:space="708"/>
          <w:docGrid w:linePitch="360"/>
        </w:sectPr>
      </w:pPr>
    </w:p>
    <w:tbl>
      <w:tblPr>
        <w:tblW w:w="15735" w:type="dxa"/>
        <w:tblInd w:w="-72" w:type="dxa"/>
        <w:tblLayout w:type="fixed"/>
        <w:tblCellMar>
          <w:left w:w="70" w:type="dxa"/>
          <w:right w:w="70" w:type="dxa"/>
        </w:tblCellMar>
        <w:tblLook w:val="04A0"/>
      </w:tblPr>
      <w:tblGrid>
        <w:gridCol w:w="820"/>
        <w:gridCol w:w="3291"/>
        <w:gridCol w:w="1191"/>
        <w:gridCol w:w="1218"/>
        <w:gridCol w:w="1135"/>
        <w:gridCol w:w="1191"/>
        <w:gridCol w:w="1195"/>
        <w:gridCol w:w="1180"/>
        <w:gridCol w:w="1089"/>
        <w:gridCol w:w="1134"/>
        <w:gridCol w:w="1041"/>
        <w:gridCol w:w="1250"/>
      </w:tblGrid>
      <w:tr w:rsidR="00C64020" w:rsidRPr="006D0185" w:rsidTr="006D0185">
        <w:trPr>
          <w:trHeight w:val="701"/>
        </w:trPr>
        <w:tc>
          <w:tcPr>
            <w:tcW w:w="14485" w:type="dxa"/>
            <w:gridSpan w:val="11"/>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6. sz. melléklet a 33/2015. (XI.27.) Önk. rendelethez</w:t>
            </w:r>
          </w:p>
        </w:tc>
        <w:tc>
          <w:tcPr>
            <w:tcW w:w="125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r>
      <w:tr w:rsidR="00C64020" w:rsidRPr="006D0185" w:rsidTr="006D0185">
        <w:trPr>
          <w:trHeight w:val="1050"/>
        </w:trPr>
        <w:tc>
          <w:tcPr>
            <w:tcW w:w="14485" w:type="dxa"/>
            <w:gridSpan w:val="11"/>
            <w:tcBorders>
              <w:top w:val="nil"/>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bookmarkStart w:id="8" w:name="RANGE!A1:L44"/>
            <w:r w:rsidRPr="006D0185">
              <w:rPr>
                <w:rFonts w:ascii="Times New Roman" w:hAnsi="Times New Roman"/>
                <w:b/>
                <w:bCs/>
                <w:sz w:val="20"/>
                <w:szCs w:val="20"/>
              </w:rPr>
              <w:t>Törökszentmiklós Városi Önkormányzat 2015. évi beruházási kiadások beruházásonként</w:t>
            </w:r>
            <w:bookmarkEnd w:id="8"/>
          </w:p>
        </w:tc>
        <w:tc>
          <w:tcPr>
            <w:tcW w:w="125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r w:rsidRPr="006D0185">
              <w:rPr>
                <w:rFonts w:ascii="Times New Roman" w:hAnsi="Times New Roman"/>
                <w:b/>
                <w:bCs/>
                <w:i/>
                <w:iCs/>
                <w:sz w:val="20"/>
                <w:szCs w:val="20"/>
              </w:rPr>
              <w:t>Ezer forintban</w:t>
            </w:r>
          </w:p>
        </w:tc>
      </w:tr>
      <w:tr w:rsidR="00C64020" w:rsidRPr="006D0185" w:rsidTr="006D0185">
        <w:trPr>
          <w:trHeight w:val="480"/>
        </w:trPr>
        <w:tc>
          <w:tcPr>
            <w:tcW w:w="8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Sor-szám</w:t>
            </w:r>
          </w:p>
        </w:tc>
        <w:tc>
          <w:tcPr>
            <w:tcW w:w="32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Megnevezés</w:t>
            </w:r>
          </w:p>
        </w:tc>
        <w:tc>
          <w:tcPr>
            <w:tcW w:w="11624" w:type="dxa"/>
            <w:gridSpan w:val="10"/>
            <w:tcBorders>
              <w:top w:val="single" w:sz="8" w:space="0" w:color="auto"/>
              <w:left w:val="nil"/>
              <w:bottom w:val="nil"/>
              <w:right w:val="single" w:sz="8" w:space="0" w:color="000000"/>
            </w:tcBorders>
            <w:shd w:val="clear" w:color="000000" w:fill="FFFFFF"/>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2015. évi tervezett összegek </w:t>
            </w:r>
          </w:p>
        </w:tc>
      </w:tr>
      <w:tr w:rsidR="00C64020" w:rsidRPr="006D0185" w:rsidTr="006D0185">
        <w:trPr>
          <w:trHeight w:val="480"/>
        </w:trPr>
        <w:tc>
          <w:tcPr>
            <w:tcW w:w="820" w:type="dxa"/>
            <w:vMerge/>
            <w:tcBorders>
              <w:top w:val="nil"/>
              <w:left w:val="single" w:sz="8" w:space="0" w:color="auto"/>
              <w:bottom w:val="single" w:sz="8" w:space="0" w:color="000000"/>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3291" w:type="dxa"/>
            <w:vMerge/>
            <w:tcBorders>
              <w:top w:val="nil"/>
              <w:left w:val="single" w:sz="8" w:space="0" w:color="auto"/>
              <w:bottom w:val="single" w:sz="8" w:space="0" w:color="000000"/>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3544" w:type="dxa"/>
            <w:gridSpan w:val="3"/>
            <w:tcBorders>
              <w:top w:val="single" w:sz="8" w:space="0" w:color="auto"/>
              <w:left w:val="nil"/>
              <w:bottom w:val="single" w:sz="8" w:space="0" w:color="auto"/>
              <w:right w:val="nil"/>
            </w:tcBorders>
            <w:shd w:val="clear" w:color="000000" w:fill="FFFFFF"/>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Önkormányzati saját erő</w:t>
            </w:r>
          </w:p>
        </w:tc>
        <w:tc>
          <w:tcPr>
            <w:tcW w:w="3566"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Hazai támogatás</w:t>
            </w:r>
          </w:p>
        </w:tc>
        <w:tc>
          <w:tcPr>
            <w:tcW w:w="3264"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EU-s támogatás</w:t>
            </w:r>
          </w:p>
        </w:tc>
        <w:tc>
          <w:tcPr>
            <w:tcW w:w="1250" w:type="dxa"/>
            <w:tcBorders>
              <w:top w:val="single" w:sz="8" w:space="0" w:color="auto"/>
              <w:left w:val="nil"/>
              <w:bottom w:val="nil"/>
              <w:right w:val="single" w:sz="8" w:space="0" w:color="auto"/>
            </w:tcBorders>
            <w:shd w:val="clear" w:color="000000" w:fill="FFFFFF"/>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945"/>
        </w:trPr>
        <w:tc>
          <w:tcPr>
            <w:tcW w:w="820" w:type="dxa"/>
            <w:vMerge/>
            <w:tcBorders>
              <w:top w:val="nil"/>
              <w:left w:val="single" w:sz="8" w:space="0" w:color="auto"/>
              <w:bottom w:val="single" w:sz="8" w:space="0" w:color="000000"/>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3291" w:type="dxa"/>
            <w:vMerge/>
            <w:tcBorders>
              <w:top w:val="nil"/>
              <w:left w:val="single" w:sz="8" w:space="0" w:color="auto"/>
              <w:bottom w:val="single" w:sz="8" w:space="0" w:color="000000"/>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1191"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18"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c>
          <w:tcPr>
            <w:tcW w:w="1135"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191"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195"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c>
          <w:tcPr>
            <w:tcW w:w="11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08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134"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c>
          <w:tcPr>
            <w:tcW w:w="1041"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Összesen</w:t>
            </w:r>
          </w:p>
        </w:tc>
      </w:tr>
      <w:tr w:rsidR="00C64020" w:rsidRPr="006D0185" w:rsidTr="006D0185">
        <w:trPr>
          <w:trHeight w:val="330"/>
        </w:trPr>
        <w:tc>
          <w:tcPr>
            <w:tcW w:w="820" w:type="dxa"/>
            <w:tcBorders>
              <w:top w:val="nil"/>
              <w:left w:val="single" w:sz="8" w:space="0" w:color="auto"/>
              <w:bottom w:val="single" w:sz="8" w:space="0" w:color="auto"/>
              <w:right w:val="single" w:sz="4"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3291" w:type="dxa"/>
            <w:tcBorders>
              <w:top w:val="nil"/>
              <w:left w:val="nil"/>
              <w:bottom w:val="single" w:sz="8" w:space="0" w:color="auto"/>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191"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218"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135" w:type="dxa"/>
            <w:tcBorders>
              <w:top w:val="nil"/>
              <w:left w:val="nil"/>
              <w:bottom w:val="single" w:sz="8" w:space="0" w:color="auto"/>
              <w:right w:val="single" w:sz="4"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191" w:type="dxa"/>
            <w:tcBorders>
              <w:top w:val="nil"/>
              <w:left w:val="nil"/>
              <w:bottom w:val="single" w:sz="8" w:space="0" w:color="auto"/>
              <w:right w:val="single" w:sz="4"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1195"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1089" w:type="dxa"/>
            <w:tcBorders>
              <w:top w:val="nil"/>
              <w:left w:val="nil"/>
              <w:bottom w:val="single" w:sz="8" w:space="0" w:color="auto"/>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1041"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11.</w:t>
            </w:r>
          </w:p>
        </w:tc>
        <w:tc>
          <w:tcPr>
            <w:tcW w:w="1250" w:type="dxa"/>
            <w:tcBorders>
              <w:top w:val="nil"/>
              <w:left w:val="nil"/>
              <w:bottom w:val="single" w:sz="8" w:space="0" w:color="auto"/>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12.</w:t>
            </w:r>
          </w:p>
        </w:tc>
      </w:tr>
      <w:tr w:rsidR="00C64020" w:rsidRPr="006D0185" w:rsidTr="006D0185">
        <w:trPr>
          <w:trHeight w:val="5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w:t>
            </w:r>
          </w:p>
        </w:tc>
        <w:tc>
          <w:tcPr>
            <w:tcW w:w="3291"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Rendezési </w:t>
            </w:r>
            <w:proofErr w:type="gramStart"/>
            <w:r w:rsidRPr="006D0185">
              <w:rPr>
                <w:rFonts w:ascii="Times New Roman" w:hAnsi="Times New Roman"/>
                <w:sz w:val="20"/>
                <w:szCs w:val="20"/>
              </w:rPr>
              <w:t>terv módosítás</w:t>
            </w:r>
            <w:proofErr w:type="gramEnd"/>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-2 350</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650</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Úszómedence építés I. ütem (garanciális visszatartás)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1 388</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1089"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1 388</w:t>
            </w:r>
          </w:p>
        </w:tc>
      </w:tr>
      <w:tr w:rsidR="00C64020" w:rsidRPr="006D0185" w:rsidTr="006D0185">
        <w:trPr>
          <w:trHeight w:val="40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Iparvágány rekonstrukció</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20 016</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303</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20 319</w:t>
            </w:r>
          </w:p>
        </w:tc>
      </w:tr>
      <w:tr w:rsidR="00C64020" w:rsidRPr="006D0185" w:rsidTr="006D0185">
        <w:trPr>
          <w:trHeight w:val="6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EGYMI elektromos rendszer részleges korszerűsítése (alapellátáshoz kapcsolódik)</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3 720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3 720</w:t>
            </w:r>
          </w:p>
        </w:tc>
      </w:tr>
      <w:tr w:rsidR="00C64020" w:rsidRPr="006D0185" w:rsidTr="006D0185">
        <w:trPr>
          <w:trHeight w:val="43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Volt VEGYTEK telephely részleges felújítása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5 612</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-5 612</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6D0185">
        <w:trPr>
          <w:trHeight w:val="43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proofErr w:type="spellStart"/>
            <w:r w:rsidRPr="006D0185">
              <w:rPr>
                <w:rFonts w:ascii="Times New Roman" w:hAnsi="Times New Roman"/>
                <w:sz w:val="20"/>
                <w:szCs w:val="20"/>
              </w:rPr>
              <w:t>Pánthy</w:t>
            </w:r>
            <w:proofErr w:type="spellEnd"/>
            <w:r w:rsidRPr="006D0185">
              <w:rPr>
                <w:rFonts w:ascii="Times New Roman" w:hAnsi="Times New Roman"/>
                <w:sz w:val="20"/>
                <w:szCs w:val="20"/>
              </w:rPr>
              <w:t xml:space="preserve"> úti </w:t>
            </w:r>
            <w:proofErr w:type="spellStart"/>
            <w:r w:rsidRPr="006D0185">
              <w:rPr>
                <w:rFonts w:ascii="Times New Roman" w:hAnsi="Times New Roman"/>
                <w:sz w:val="20"/>
                <w:szCs w:val="20"/>
              </w:rPr>
              <w:t>csapadékvízátemelő</w:t>
            </w:r>
            <w:proofErr w:type="spellEnd"/>
            <w:r w:rsidRPr="006D0185">
              <w:rPr>
                <w:rFonts w:ascii="Times New Roman" w:hAnsi="Times New Roman"/>
                <w:sz w:val="20"/>
                <w:szCs w:val="20"/>
              </w:rPr>
              <w:t xml:space="preserve"> építése </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6 517</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6 517</w:t>
            </w:r>
          </w:p>
        </w:tc>
      </w:tr>
      <w:tr w:rsidR="00C64020" w:rsidRPr="006D0185" w:rsidTr="006D0185">
        <w:trPr>
          <w:trHeight w:val="63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Útalapok lezárása (Szondi, Polgár Gellért, Vasvári Pál, Toldi, Dankó Pista, Fadrusz </w:t>
            </w:r>
            <w:proofErr w:type="spellStart"/>
            <w:r w:rsidRPr="006D0185">
              <w:rPr>
                <w:rFonts w:ascii="Times New Roman" w:hAnsi="Times New Roman"/>
                <w:sz w:val="20"/>
                <w:szCs w:val="20"/>
              </w:rPr>
              <w:t>Óballa</w:t>
            </w:r>
            <w:proofErr w:type="spellEnd"/>
            <w:r w:rsidRPr="006D0185">
              <w:rPr>
                <w:rFonts w:ascii="Times New Roman" w:hAnsi="Times New Roman"/>
                <w:sz w:val="20"/>
                <w:szCs w:val="20"/>
              </w:rPr>
              <w:t xml:space="preserve"> Gyöngyvirág út)</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20 919</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20 919</w:t>
            </w:r>
          </w:p>
        </w:tc>
      </w:tr>
      <w:tr w:rsidR="00C64020" w:rsidRPr="006D0185" w:rsidTr="006D0185">
        <w:trPr>
          <w:trHeight w:val="5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proofErr w:type="spellStart"/>
            <w:r w:rsidRPr="006D0185">
              <w:rPr>
                <w:rFonts w:ascii="Times New Roman" w:hAnsi="Times New Roman"/>
                <w:sz w:val="20"/>
                <w:szCs w:val="20"/>
              </w:rPr>
              <w:t>Gyalogosátkelőhelyek</w:t>
            </w:r>
            <w:proofErr w:type="spellEnd"/>
            <w:r w:rsidRPr="006D0185">
              <w:rPr>
                <w:rFonts w:ascii="Times New Roman" w:hAnsi="Times New Roman"/>
                <w:sz w:val="20"/>
                <w:szCs w:val="20"/>
              </w:rPr>
              <w:t xml:space="preserve"> létesítése (Hunyadi - Mátyás király, Herman </w:t>
            </w:r>
            <w:r w:rsidRPr="006D0185">
              <w:rPr>
                <w:rFonts w:ascii="Times New Roman" w:hAnsi="Times New Roman"/>
                <w:sz w:val="20"/>
                <w:szCs w:val="20"/>
              </w:rPr>
              <w:lastRenderedPageBreak/>
              <w:t>Ottó - Tavasz utca)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lastRenderedPageBreak/>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1 263</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-567</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696</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9.</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Kossuth út 251. nyugdíjas klub </w:t>
            </w:r>
            <w:proofErr w:type="spellStart"/>
            <w:r w:rsidRPr="006D0185">
              <w:rPr>
                <w:rFonts w:ascii="Times New Roman" w:hAnsi="Times New Roman"/>
                <w:sz w:val="20"/>
                <w:szCs w:val="20"/>
              </w:rPr>
              <w:t>központifűtés</w:t>
            </w:r>
            <w:proofErr w:type="spellEnd"/>
            <w:r w:rsidRPr="006D0185">
              <w:rPr>
                <w:rFonts w:ascii="Times New Roman" w:hAnsi="Times New Roman"/>
                <w:sz w:val="20"/>
                <w:szCs w:val="20"/>
              </w:rPr>
              <w:t xml:space="preserve"> létesítése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1 524</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-162</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1 362</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10.</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Ingatlan vásárlás (derogációs, M4 építéshez kapcsolódó)</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11 686</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11 686</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M4-hez vezető </w:t>
            </w:r>
            <w:proofErr w:type="gramStart"/>
            <w:r w:rsidRPr="006D0185">
              <w:rPr>
                <w:rFonts w:ascii="Times New Roman" w:hAnsi="Times New Roman"/>
                <w:sz w:val="20"/>
                <w:szCs w:val="20"/>
              </w:rPr>
              <w:t>út építés</w:t>
            </w:r>
            <w:proofErr w:type="gramEnd"/>
            <w:r w:rsidRPr="006D0185">
              <w:rPr>
                <w:rFonts w:ascii="Times New Roman" w:hAnsi="Times New Roman"/>
                <w:sz w:val="20"/>
                <w:szCs w:val="20"/>
              </w:rPr>
              <w:t xml:space="preserve"> I. ütem (Tervezés, engedélyezés, egyéb kiadás)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2 000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2 000</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TITÁSZ park rekonstrukció (parkoló építés, zöldfelület felújítása)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1 063</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-114</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949</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Surjány zártkerti rész vízellátása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14 600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14 600</w:t>
            </w:r>
          </w:p>
        </w:tc>
      </w:tr>
      <w:tr w:rsidR="00C64020" w:rsidRPr="006D0185" w:rsidTr="006D018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3291" w:type="dxa"/>
            <w:tcBorders>
              <w:top w:val="nil"/>
              <w:left w:val="nil"/>
              <w:bottom w:val="single" w:sz="4" w:space="0" w:color="auto"/>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Közvilágítás kiépítése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1 300</w:t>
            </w:r>
          </w:p>
        </w:tc>
      </w:tr>
      <w:tr w:rsidR="00C64020" w:rsidRPr="006D0185" w:rsidTr="006D0185">
        <w:trPr>
          <w:trHeight w:val="46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proofErr w:type="gramStart"/>
            <w:r w:rsidRPr="006D0185">
              <w:rPr>
                <w:rFonts w:ascii="Times New Roman" w:hAnsi="Times New Roman"/>
                <w:sz w:val="20"/>
                <w:szCs w:val="20"/>
              </w:rPr>
              <w:t>Kataszteri  rendszer</w:t>
            </w:r>
            <w:proofErr w:type="gramEnd"/>
            <w:r w:rsidRPr="006D0185">
              <w:rPr>
                <w:rFonts w:ascii="Times New Roman" w:hAnsi="Times New Roman"/>
                <w:sz w:val="20"/>
                <w:szCs w:val="20"/>
              </w:rPr>
              <w:t xml:space="preserve"> kiépítése  (</w:t>
            </w:r>
            <w:proofErr w:type="spellStart"/>
            <w:r w:rsidRPr="006D0185">
              <w:rPr>
                <w:rFonts w:ascii="Times New Roman" w:hAnsi="Times New Roman"/>
                <w:sz w:val="20"/>
                <w:szCs w:val="20"/>
              </w:rPr>
              <w:t>e-KATA</w:t>
            </w:r>
            <w:proofErr w:type="spellEnd"/>
            <w:r w:rsidRPr="006D0185">
              <w:rPr>
                <w:rFonts w:ascii="Times New Roman" w:hAnsi="Times New Roman"/>
                <w:sz w:val="20"/>
                <w:szCs w:val="20"/>
              </w:rPr>
              <w:t>)</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1 143</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1 143</w:t>
            </w:r>
          </w:p>
        </w:tc>
      </w:tr>
      <w:tr w:rsidR="00C64020" w:rsidRPr="006D0185" w:rsidTr="006D0185">
        <w:trPr>
          <w:trHeight w:val="4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Kerékpár </w:t>
            </w:r>
            <w:proofErr w:type="gramStart"/>
            <w:r w:rsidRPr="006D0185">
              <w:rPr>
                <w:rFonts w:ascii="Times New Roman" w:hAnsi="Times New Roman"/>
                <w:sz w:val="20"/>
                <w:szCs w:val="20"/>
              </w:rPr>
              <w:t>út építés</w:t>
            </w:r>
            <w:proofErr w:type="gramEnd"/>
            <w:r w:rsidRPr="006D0185">
              <w:rPr>
                <w:rFonts w:ascii="Times New Roman" w:hAnsi="Times New Roman"/>
                <w:sz w:val="20"/>
                <w:szCs w:val="20"/>
              </w:rPr>
              <w:t xml:space="preserve"> tervezési költség </w:t>
            </w:r>
            <w:proofErr w:type="spellStart"/>
            <w:r w:rsidRPr="006D0185">
              <w:rPr>
                <w:rFonts w:ascii="Times New Roman" w:hAnsi="Times New Roman"/>
                <w:sz w:val="20"/>
                <w:szCs w:val="20"/>
              </w:rPr>
              <w:t>T.miklós-Fegyvernek</w:t>
            </w:r>
            <w:proofErr w:type="spellEnd"/>
            <w:r w:rsidRPr="006D0185">
              <w:rPr>
                <w:rFonts w:ascii="Times New Roman" w:hAnsi="Times New Roman"/>
                <w:sz w:val="20"/>
                <w:szCs w:val="20"/>
              </w:rPr>
              <w:t xml:space="preserve"> szakasz,</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600</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600</w:t>
            </w:r>
          </w:p>
        </w:tc>
      </w:tr>
      <w:tr w:rsidR="00C64020" w:rsidRPr="006D0185" w:rsidTr="006D0185">
        <w:trPr>
          <w:trHeight w:val="5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EGYMI </w:t>
            </w:r>
            <w:proofErr w:type="spellStart"/>
            <w:r w:rsidRPr="006D0185">
              <w:rPr>
                <w:rFonts w:ascii="Times New Roman" w:hAnsi="Times New Roman"/>
                <w:sz w:val="20"/>
                <w:szCs w:val="20"/>
              </w:rPr>
              <w:t>járóbeteg</w:t>
            </w:r>
            <w:proofErr w:type="spellEnd"/>
            <w:r w:rsidRPr="006D0185">
              <w:rPr>
                <w:rFonts w:ascii="Times New Roman" w:hAnsi="Times New Roman"/>
                <w:sz w:val="20"/>
                <w:szCs w:val="20"/>
              </w:rPr>
              <w:t xml:space="preserve"> szakellátás elektromos felújítás, gyengeáram hálózat felújítása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26 774</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30 096</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30 096</w:t>
            </w:r>
          </w:p>
        </w:tc>
      </w:tr>
      <w:tr w:rsidR="00C64020" w:rsidRPr="006D0185" w:rsidTr="006D0185">
        <w:trPr>
          <w:trHeight w:val="58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Térségi feladatellátását biztosító városi tanuszoda megvalósítása</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76 000</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76 000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-36 000</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40 000</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19.</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Polgárvédelem eszközbeszerzés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250</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250</w:t>
            </w:r>
          </w:p>
        </w:tc>
      </w:tr>
      <w:tr w:rsidR="00C64020" w:rsidRPr="006D0185" w:rsidTr="006D0185">
        <w:trPr>
          <w:trHeight w:val="4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20.</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proofErr w:type="spellStart"/>
            <w:r w:rsidRPr="006D0185">
              <w:rPr>
                <w:rFonts w:ascii="Times New Roman" w:hAnsi="Times New Roman"/>
                <w:sz w:val="20"/>
                <w:szCs w:val="20"/>
              </w:rPr>
              <w:t>Bagella</w:t>
            </w:r>
            <w:proofErr w:type="spellEnd"/>
            <w:r w:rsidRPr="006D0185">
              <w:rPr>
                <w:rFonts w:ascii="Times New Roman" w:hAnsi="Times New Roman"/>
                <w:sz w:val="20"/>
                <w:szCs w:val="20"/>
              </w:rPr>
              <w:t xml:space="preserve"> vásárlás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6D0185">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Szociális bérlakás vásárlás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9 000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9 000</w:t>
            </w:r>
          </w:p>
        </w:tc>
      </w:tr>
      <w:tr w:rsidR="00C64020" w:rsidRPr="006D0185" w:rsidTr="006D0185">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Start munkaprogram beruházási </w:t>
            </w:r>
            <w:r w:rsidRPr="006D0185">
              <w:rPr>
                <w:rFonts w:ascii="Times New Roman" w:hAnsi="Times New Roman"/>
                <w:sz w:val="20"/>
                <w:szCs w:val="20"/>
              </w:rPr>
              <w:lastRenderedPageBreak/>
              <w:t>feladatok</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lastRenderedPageBreak/>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1 369</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241</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4 338</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5 948</w:t>
            </w:r>
          </w:p>
        </w:tc>
      </w:tr>
      <w:tr w:rsidR="00C64020" w:rsidRPr="006D0185" w:rsidTr="006D0185">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23.</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Szippantó autóhoz mosóberendezés vásárlás</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6 350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6 350</w:t>
            </w:r>
          </w:p>
        </w:tc>
      </w:tr>
      <w:tr w:rsidR="00C64020" w:rsidRPr="006D0185" w:rsidTr="006D0185">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Béla </w:t>
            </w:r>
            <w:proofErr w:type="spellStart"/>
            <w:r w:rsidRPr="006D0185">
              <w:rPr>
                <w:rFonts w:ascii="Times New Roman" w:hAnsi="Times New Roman"/>
                <w:sz w:val="20"/>
                <w:szCs w:val="20"/>
              </w:rPr>
              <w:t>kiráy</w:t>
            </w:r>
            <w:proofErr w:type="spellEnd"/>
            <w:r w:rsidRPr="006D0185">
              <w:rPr>
                <w:rFonts w:ascii="Times New Roman" w:hAnsi="Times New Roman"/>
                <w:sz w:val="20"/>
                <w:szCs w:val="20"/>
              </w:rPr>
              <w:t xml:space="preserve"> utcában 2 db térfigyelő kamera kihelyezése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1 116</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1 116</w:t>
            </w:r>
          </w:p>
        </w:tc>
      </w:tr>
      <w:tr w:rsidR="00C64020" w:rsidRPr="006D0185" w:rsidTr="006D0185">
        <w:trPr>
          <w:trHeight w:val="39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3291"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Strandüzemeltetéshez eszközpótlás és megfigyelő rendszer kiépítése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3 141</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3 141</w:t>
            </w:r>
          </w:p>
        </w:tc>
      </w:tr>
      <w:tr w:rsidR="00C64020" w:rsidRPr="006D0185" w:rsidTr="006D0185">
        <w:trPr>
          <w:trHeight w:val="39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3291"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Önkormányzat egyéb </w:t>
            </w: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eszközbeszerzés</w:t>
            </w:r>
          </w:p>
        </w:tc>
        <w:tc>
          <w:tcPr>
            <w:tcW w:w="1191" w:type="dxa"/>
            <w:tcBorders>
              <w:top w:val="nil"/>
              <w:left w:val="single" w:sz="8" w:space="0" w:color="auto"/>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1 563</w:t>
            </w:r>
          </w:p>
        </w:tc>
        <w:tc>
          <w:tcPr>
            <w:tcW w:w="1135"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943</w:t>
            </w:r>
          </w:p>
        </w:tc>
        <w:tc>
          <w:tcPr>
            <w:tcW w:w="1191"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2 506</w:t>
            </w:r>
          </w:p>
        </w:tc>
      </w:tr>
      <w:tr w:rsidR="00C64020" w:rsidRPr="006D0185" w:rsidTr="006D0185">
        <w:trPr>
          <w:trHeight w:val="39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3291" w:type="dxa"/>
            <w:tcBorders>
              <w:top w:val="single" w:sz="4" w:space="0" w:color="auto"/>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M4 építéshez kapcsolódó közműkiváltás</w:t>
            </w:r>
          </w:p>
        </w:tc>
        <w:tc>
          <w:tcPr>
            <w:tcW w:w="1191" w:type="dxa"/>
            <w:tcBorders>
              <w:top w:val="single" w:sz="4" w:space="0" w:color="auto"/>
              <w:left w:val="single" w:sz="8" w:space="0" w:color="auto"/>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37 759</w:t>
            </w:r>
          </w:p>
        </w:tc>
        <w:tc>
          <w:tcPr>
            <w:tcW w:w="1135"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37 759</w:t>
            </w:r>
          </w:p>
        </w:tc>
      </w:tr>
      <w:tr w:rsidR="00C64020" w:rsidRPr="006D0185" w:rsidTr="006D0185">
        <w:trPr>
          <w:trHeight w:val="49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3291" w:type="dxa"/>
            <w:tcBorders>
              <w:top w:val="single" w:sz="4" w:space="0" w:color="auto"/>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Helytörténeti gyűjtemény </w:t>
            </w:r>
            <w:proofErr w:type="gramStart"/>
            <w:r w:rsidRPr="006D0185">
              <w:rPr>
                <w:rFonts w:ascii="Times New Roman" w:hAnsi="Times New Roman"/>
                <w:sz w:val="20"/>
                <w:szCs w:val="20"/>
              </w:rPr>
              <w:t>bútor vásárlás</w:t>
            </w:r>
            <w:proofErr w:type="gramEnd"/>
          </w:p>
        </w:tc>
        <w:tc>
          <w:tcPr>
            <w:tcW w:w="1191" w:type="dxa"/>
            <w:tcBorders>
              <w:top w:val="single" w:sz="4" w:space="0" w:color="auto"/>
              <w:left w:val="single" w:sz="8" w:space="0" w:color="auto"/>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5"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500</w:t>
            </w:r>
          </w:p>
        </w:tc>
        <w:tc>
          <w:tcPr>
            <w:tcW w:w="1180"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41" w:type="dxa"/>
            <w:tcBorders>
              <w:top w:val="single" w:sz="4" w:space="0" w:color="auto"/>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500</w:t>
            </w:r>
          </w:p>
        </w:tc>
      </w:tr>
      <w:tr w:rsidR="00C64020" w:rsidRPr="006D0185" w:rsidTr="006D0185">
        <w:trPr>
          <w:trHeight w:val="390"/>
        </w:trPr>
        <w:tc>
          <w:tcPr>
            <w:tcW w:w="82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w:t>
            </w:r>
          </w:p>
        </w:tc>
        <w:tc>
          <w:tcPr>
            <w:tcW w:w="3291" w:type="dxa"/>
            <w:tcBorders>
              <w:top w:val="single" w:sz="8" w:space="0" w:color="auto"/>
              <w:left w:val="nil"/>
              <w:bottom w:val="single" w:sz="8" w:space="0" w:color="auto"/>
              <w:right w:val="nil"/>
            </w:tcBorders>
            <w:shd w:val="clear" w:color="000000" w:fill="FFFF00"/>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Összesen</w:t>
            </w:r>
          </w:p>
        </w:tc>
        <w:tc>
          <w:tcPr>
            <w:tcW w:w="119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103 624</w:t>
            </w:r>
          </w:p>
        </w:tc>
        <w:tc>
          <w:tcPr>
            <w:tcW w:w="1218"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262 995</w:t>
            </w:r>
          </w:p>
        </w:tc>
        <w:tc>
          <w:tcPr>
            <w:tcW w:w="1135"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-43 318</w:t>
            </w:r>
          </w:p>
        </w:tc>
        <w:tc>
          <w:tcPr>
            <w:tcW w:w="1191"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195"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4 838</w:t>
            </w:r>
          </w:p>
        </w:tc>
        <w:tc>
          <w:tcPr>
            <w:tcW w:w="1180"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089"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34"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041" w:type="dxa"/>
            <w:tcBorders>
              <w:top w:val="single" w:sz="8" w:space="0" w:color="auto"/>
              <w:left w:val="nil"/>
              <w:bottom w:val="single" w:sz="8" w:space="0" w:color="auto"/>
              <w:right w:val="single" w:sz="4"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50" w:type="dxa"/>
            <w:tcBorders>
              <w:top w:val="single" w:sz="8" w:space="0" w:color="auto"/>
              <w:left w:val="nil"/>
              <w:bottom w:val="single" w:sz="8" w:space="0" w:color="auto"/>
              <w:right w:val="single" w:sz="8" w:space="0" w:color="auto"/>
            </w:tcBorders>
            <w:shd w:val="clear" w:color="000000" w:fill="FFFF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224 515</w:t>
            </w:r>
          </w:p>
        </w:tc>
      </w:tr>
      <w:tr w:rsidR="00C64020" w:rsidRPr="006D0185" w:rsidTr="006D0185">
        <w:trPr>
          <w:trHeight w:val="5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w:t>
            </w:r>
          </w:p>
        </w:tc>
        <w:tc>
          <w:tcPr>
            <w:tcW w:w="3291" w:type="dxa"/>
            <w:tcBorders>
              <w:top w:val="nil"/>
              <w:left w:val="nil"/>
              <w:bottom w:val="single" w:sz="4" w:space="0" w:color="auto"/>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Szociális </w:t>
            </w:r>
            <w:proofErr w:type="spellStart"/>
            <w:r w:rsidRPr="006D0185">
              <w:rPr>
                <w:rFonts w:ascii="Times New Roman" w:hAnsi="Times New Roman"/>
                <w:sz w:val="20"/>
                <w:szCs w:val="20"/>
              </w:rPr>
              <w:t>Városrehab</w:t>
            </w:r>
            <w:proofErr w:type="spellEnd"/>
            <w:r w:rsidRPr="006D0185">
              <w:rPr>
                <w:rFonts w:ascii="Times New Roman" w:hAnsi="Times New Roman"/>
                <w:sz w:val="20"/>
                <w:szCs w:val="20"/>
              </w:rPr>
              <w:t xml:space="preserve"> pályázat </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60 590</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233 098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186 025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246 615</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w:t>
            </w:r>
          </w:p>
        </w:tc>
        <w:tc>
          <w:tcPr>
            <w:tcW w:w="3291" w:type="dxa"/>
            <w:tcBorders>
              <w:top w:val="nil"/>
              <w:left w:val="nil"/>
              <w:bottom w:val="nil"/>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TÁMOP 5.3.6. Komplex telep rehabilitációs pályázat</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w:t>
            </w:r>
          </w:p>
        </w:tc>
        <w:tc>
          <w:tcPr>
            <w:tcW w:w="3291" w:type="dxa"/>
            <w:tcBorders>
              <w:top w:val="single" w:sz="4" w:space="0" w:color="auto"/>
              <w:left w:val="nil"/>
              <w:bottom w:val="nil"/>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KEOP Tagóvodák energetikai korszerűsítése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8 528</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8 528</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48 328</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44 858</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53 386</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w:t>
            </w:r>
          </w:p>
        </w:tc>
        <w:tc>
          <w:tcPr>
            <w:tcW w:w="3291" w:type="dxa"/>
            <w:tcBorders>
              <w:top w:val="single" w:sz="4" w:space="0" w:color="auto"/>
              <w:left w:val="nil"/>
              <w:bottom w:val="single" w:sz="4" w:space="0" w:color="auto"/>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KÖZOP Kerékpárút építés </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1 389</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183 355</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148 488</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149 877</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w:t>
            </w:r>
          </w:p>
        </w:tc>
        <w:tc>
          <w:tcPr>
            <w:tcW w:w="3291" w:type="dxa"/>
            <w:tcBorders>
              <w:top w:val="nil"/>
              <w:left w:val="nil"/>
              <w:bottom w:val="single" w:sz="4" w:space="0" w:color="auto"/>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EGYMI </w:t>
            </w:r>
            <w:proofErr w:type="spellStart"/>
            <w:r w:rsidRPr="006D0185">
              <w:rPr>
                <w:rFonts w:ascii="Times New Roman" w:hAnsi="Times New Roman"/>
                <w:sz w:val="20"/>
                <w:szCs w:val="20"/>
              </w:rPr>
              <w:t>rekonsturkció</w:t>
            </w:r>
            <w:proofErr w:type="spellEnd"/>
            <w:r w:rsidRPr="006D0185">
              <w:rPr>
                <w:rFonts w:ascii="Times New Roman" w:hAnsi="Times New Roman"/>
                <w:sz w:val="20"/>
                <w:szCs w:val="20"/>
              </w:rPr>
              <w:t xml:space="preserve"> (alapellátás fejlesztése)</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23 461</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40 505</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-30 000</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14 627</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14 627</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25 132</w:t>
            </w:r>
          </w:p>
        </w:tc>
      </w:tr>
      <w:tr w:rsidR="00C64020" w:rsidRPr="006D0185" w:rsidTr="006D0185">
        <w:trPr>
          <w:trHeight w:val="4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w:t>
            </w:r>
          </w:p>
        </w:tc>
        <w:tc>
          <w:tcPr>
            <w:tcW w:w="3291" w:type="dxa"/>
            <w:tcBorders>
              <w:top w:val="nil"/>
              <w:left w:val="nil"/>
              <w:bottom w:val="single" w:sz="4" w:space="0" w:color="auto"/>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Kerékpárút építés (Jókai-Szolnoki út között)</w:t>
            </w:r>
          </w:p>
        </w:tc>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407</w:t>
            </w:r>
          </w:p>
        </w:tc>
        <w:tc>
          <w:tcPr>
            <w:tcW w:w="113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3 455</w:t>
            </w:r>
          </w:p>
        </w:tc>
        <w:tc>
          <w:tcPr>
            <w:tcW w:w="113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3 455</w:t>
            </w:r>
          </w:p>
        </w:tc>
        <w:tc>
          <w:tcPr>
            <w:tcW w:w="1041"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3 862</w:t>
            </w:r>
          </w:p>
        </w:tc>
      </w:tr>
      <w:tr w:rsidR="00C64020" w:rsidRPr="006D0185" w:rsidTr="006D0185">
        <w:trPr>
          <w:trHeight w:val="480"/>
        </w:trPr>
        <w:tc>
          <w:tcPr>
            <w:tcW w:w="82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w:t>
            </w:r>
          </w:p>
        </w:tc>
        <w:tc>
          <w:tcPr>
            <w:tcW w:w="3291" w:type="dxa"/>
            <w:tcBorders>
              <w:top w:val="nil"/>
              <w:left w:val="nil"/>
              <w:bottom w:val="nil"/>
              <w:right w:val="nil"/>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KEOP 4.10.0/N14 napelemes </w:t>
            </w:r>
            <w:r w:rsidRPr="006D0185">
              <w:rPr>
                <w:rFonts w:ascii="Times New Roman" w:hAnsi="Times New Roman"/>
                <w:sz w:val="20"/>
                <w:szCs w:val="20"/>
              </w:rPr>
              <w:lastRenderedPageBreak/>
              <w:t>rendszerek kiépítése</w:t>
            </w:r>
          </w:p>
        </w:tc>
        <w:tc>
          <w:tcPr>
            <w:tcW w:w="1191" w:type="dxa"/>
            <w:tcBorders>
              <w:top w:val="nil"/>
              <w:left w:val="single" w:sz="8" w:space="0" w:color="auto"/>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lastRenderedPageBreak/>
              <w:t>6 735</w:t>
            </w:r>
          </w:p>
        </w:tc>
        <w:tc>
          <w:tcPr>
            <w:tcW w:w="1218"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6 735</w:t>
            </w:r>
          </w:p>
        </w:tc>
        <w:tc>
          <w:tcPr>
            <w:tcW w:w="1135"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1"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95"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80"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089"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38 029</w:t>
            </w:r>
          </w:p>
        </w:tc>
        <w:tc>
          <w:tcPr>
            <w:tcW w:w="1134"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38 029</w:t>
            </w:r>
          </w:p>
        </w:tc>
        <w:tc>
          <w:tcPr>
            <w:tcW w:w="1041" w:type="dxa"/>
            <w:tcBorders>
              <w:top w:val="nil"/>
              <w:left w:val="nil"/>
              <w:bottom w:val="nil"/>
              <w:right w:val="single" w:sz="4" w:space="0" w:color="auto"/>
            </w:tcBorders>
            <w:shd w:val="clear" w:color="auto" w:fill="auto"/>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50" w:type="dxa"/>
            <w:tcBorders>
              <w:top w:val="nil"/>
              <w:left w:val="nil"/>
              <w:bottom w:val="single" w:sz="4"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44 764</w:t>
            </w:r>
          </w:p>
        </w:tc>
      </w:tr>
      <w:tr w:rsidR="00C64020" w:rsidRPr="006D0185" w:rsidTr="006D0185">
        <w:trPr>
          <w:trHeight w:val="525"/>
        </w:trPr>
        <w:tc>
          <w:tcPr>
            <w:tcW w:w="820"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II.</w:t>
            </w:r>
          </w:p>
        </w:tc>
        <w:tc>
          <w:tcPr>
            <w:tcW w:w="3291" w:type="dxa"/>
            <w:tcBorders>
              <w:top w:val="single" w:sz="8" w:space="0" w:color="auto"/>
              <w:left w:val="nil"/>
              <w:bottom w:val="single" w:sz="8" w:space="0" w:color="auto"/>
              <w:right w:val="nil"/>
            </w:tcBorders>
            <w:shd w:val="clear" w:color="000000" w:fill="FFFF00"/>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EU-s pályázatok Összesen</w:t>
            </w:r>
          </w:p>
        </w:tc>
        <w:tc>
          <w:tcPr>
            <w:tcW w:w="1191" w:type="dxa"/>
            <w:tcBorders>
              <w:top w:val="single" w:sz="8" w:space="0" w:color="auto"/>
              <w:left w:val="single" w:sz="8" w:space="0" w:color="auto"/>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38 724</w:t>
            </w:r>
          </w:p>
        </w:tc>
        <w:tc>
          <w:tcPr>
            <w:tcW w:w="1218"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118 154</w:t>
            </w:r>
          </w:p>
        </w:tc>
        <w:tc>
          <w:tcPr>
            <w:tcW w:w="1135"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-30 000</w:t>
            </w:r>
          </w:p>
        </w:tc>
        <w:tc>
          <w:tcPr>
            <w:tcW w:w="1191"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195"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180"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089"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520 892</w:t>
            </w:r>
          </w:p>
        </w:tc>
        <w:tc>
          <w:tcPr>
            <w:tcW w:w="1134"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435 482</w:t>
            </w:r>
          </w:p>
        </w:tc>
        <w:tc>
          <w:tcPr>
            <w:tcW w:w="1041" w:type="dxa"/>
            <w:tcBorders>
              <w:top w:val="single" w:sz="8" w:space="0" w:color="auto"/>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50" w:type="dxa"/>
            <w:tcBorders>
              <w:top w:val="single" w:sz="8" w:space="0" w:color="auto"/>
              <w:left w:val="nil"/>
              <w:bottom w:val="single" w:sz="8" w:space="0" w:color="auto"/>
              <w:right w:val="single" w:sz="8"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523 636</w:t>
            </w:r>
          </w:p>
        </w:tc>
      </w:tr>
      <w:tr w:rsidR="00C64020" w:rsidRPr="006D0185" w:rsidTr="006D0185">
        <w:trPr>
          <w:trHeight w:val="525"/>
        </w:trPr>
        <w:tc>
          <w:tcPr>
            <w:tcW w:w="820" w:type="dxa"/>
            <w:tcBorders>
              <w:top w:val="nil"/>
              <w:left w:val="single" w:sz="8" w:space="0" w:color="auto"/>
              <w:bottom w:val="single" w:sz="8" w:space="0" w:color="auto"/>
              <w:right w:val="single" w:sz="4" w:space="0" w:color="auto"/>
            </w:tcBorders>
            <w:shd w:val="clear" w:color="000000" w:fill="FFFF00"/>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III. </w:t>
            </w:r>
          </w:p>
        </w:tc>
        <w:tc>
          <w:tcPr>
            <w:tcW w:w="3291" w:type="dxa"/>
            <w:tcBorders>
              <w:top w:val="nil"/>
              <w:left w:val="nil"/>
              <w:bottom w:val="single" w:sz="8" w:space="0" w:color="auto"/>
              <w:right w:val="nil"/>
            </w:tcBorders>
            <w:shd w:val="clear" w:color="000000" w:fill="FFFF00"/>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Intézmények felhalmozási kiadásai</w:t>
            </w:r>
          </w:p>
        </w:tc>
        <w:tc>
          <w:tcPr>
            <w:tcW w:w="1191" w:type="dxa"/>
            <w:tcBorders>
              <w:top w:val="nil"/>
              <w:left w:val="single" w:sz="8" w:space="0" w:color="auto"/>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11 557</w:t>
            </w:r>
          </w:p>
        </w:tc>
        <w:tc>
          <w:tcPr>
            <w:tcW w:w="1218"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12 781</w:t>
            </w:r>
          </w:p>
        </w:tc>
        <w:tc>
          <w:tcPr>
            <w:tcW w:w="1135"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-1 788</w:t>
            </w:r>
          </w:p>
        </w:tc>
        <w:tc>
          <w:tcPr>
            <w:tcW w:w="1191"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95"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80"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3 693</w:t>
            </w:r>
          </w:p>
        </w:tc>
        <w:tc>
          <w:tcPr>
            <w:tcW w:w="1089"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34"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041"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50" w:type="dxa"/>
            <w:tcBorders>
              <w:top w:val="nil"/>
              <w:left w:val="nil"/>
              <w:bottom w:val="single" w:sz="8" w:space="0" w:color="auto"/>
              <w:right w:val="single" w:sz="4" w:space="0" w:color="auto"/>
            </w:tcBorders>
            <w:shd w:val="clear" w:color="000000" w:fill="FFFF00"/>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14 686</w:t>
            </w:r>
          </w:p>
        </w:tc>
      </w:tr>
      <w:tr w:rsidR="00C64020" w:rsidRPr="006D0185" w:rsidTr="006D0185">
        <w:trPr>
          <w:trHeight w:val="525"/>
        </w:trPr>
        <w:tc>
          <w:tcPr>
            <w:tcW w:w="820" w:type="dxa"/>
            <w:tcBorders>
              <w:top w:val="nil"/>
              <w:left w:val="single" w:sz="8" w:space="0" w:color="auto"/>
              <w:bottom w:val="single" w:sz="8" w:space="0" w:color="auto"/>
              <w:right w:val="single" w:sz="4" w:space="0" w:color="auto"/>
            </w:tcBorders>
            <w:shd w:val="clear" w:color="000000" w:fill="FFCC00"/>
            <w:noWrap/>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IV.</w:t>
            </w:r>
          </w:p>
        </w:tc>
        <w:tc>
          <w:tcPr>
            <w:tcW w:w="3291" w:type="dxa"/>
            <w:tcBorders>
              <w:top w:val="nil"/>
              <w:left w:val="nil"/>
              <w:bottom w:val="single" w:sz="8" w:space="0" w:color="auto"/>
              <w:right w:val="nil"/>
            </w:tcBorders>
            <w:shd w:val="clear" w:color="000000" w:fill="FFCC00"/>
            <w:noWrap/>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MINDÖSSZESEN: I.+II.+III.</w:t>
            </w:r>
          </w:p>
        </w:tc>
        <w:tc>
          <w:tcPr>
            <w:tcW w:w="1191" w:type="dxa"/>
            <w:tcBorders>
              <w:top w:val="nil"/>
              <w:left w:val="single" w:sz="8" w:space="0" w:color="auto"/>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153 905</w:t>
            </w:r>
          </w:p>
        </w:tc>
        <w:tc>
          <w:tcPr>
            <w:tcW w:w="1218"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393 930</w:t>
            </w:r>
          </w:p>
        </w:tc>
        <w:tc>
          <w:tcPr>
            <w:tcW w:w="1135"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-75 106</w:t>
            </w:r>
          </w:p>
        </w:tc>
        <w:tc>
          <w:tcPr>
            <w:tcW w:w="1191"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195"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4 838</w:t>
            </w:r>
          </w:p>
        </w:tc>
        <w:tc>
          <w:tcPr>
            <w:tcW w:w="1180"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3 693</w:t>
            </w:r>
          </w:p>
        </w:tc>
        <w:tc>
          <w:tcPr>
            <w:tcW w:w="1089"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520 892</w:t>
            </w:r>
          </w:p>
        </w:tc>
        <w:tc>
          <w:tcPr>
            <w:tcW w:w="1134"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435 482</w:t>
            </w:r>
          </w:p>
        </w:tc>
        <w:tc>
          <w:tcPr>
            <w:tcW w:w="1041" w:type="dxa"/>
            <w:tcBorders>
              <w:top w:val="nil"/>
              <w:left w:val="nil"/>
              <w:bottom w:val="single" w:sz="8" w:space="0" w:color="auto"/>
              <w:right w:val="single" w:sz="4"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50" w:type="dxa"/>
            <w:tcBorders>
              <w:top w:val="nil"/>
              <w:left w:val="nil"/>
              <w:bottom w:val="single" w:sz="8" w:space="0" w:color="auto"/>
              <w:right w:val="single" w:sz="8" w:space="0" w:color="auto"/>
            </w:tcBorders>
            <w:shd w:val="clear" w:color="000000" w:fill="FFCC00"/>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762 837</w:t>
            </w:r>
          </w:p>
        </w:tc>
      </w:tr>
    </w:tbl>
    <w:p w:rsidR="00C64020" w:rsidRPr="001C6D3C" w:rsidRDefault="00C64020" w:rsidP="00C64020">
      <w:pPr>
        <w:rPr>
          <w:sz w:val="20"/>
          <w:szCs w:val="20"/>
        </w:rPr>
        <w:sectPr w:rsidR="00C64020" w:rsidRPr="001C6D3C" w:rsidSect="006D0185">
          <w:pgSz w:w="16838" w:h="11906" w:orient="landscape"/>
          <w:pgMar w:top="567" w:right="425" w:bottom="720" w:left="851" w:header="709" w:footer="709" w:gutter="0"/>
          <w:cols w:space="708"/>
          <w:docGrid w:linePitch="360"/>
        </w:sectPr>
      </w:pPr>
    </w:p>
    <w:tbl>
      <w:tblPr>
        <w:tblW w:w="13720" w:type="dxa"/>
        <w:tblInd w:w="55" w:type="dxa"/>
        <w:tblCellMar>
          <w:left w:w="70" w:type="dxa"/>
          <w:right w:w="70" w:type="dxa"/>
        </w:tblCellMar>
        <w:tblLook w:val="04A0"/>
      </w:tblPr>
      <w:tblGrid>
        <w:gridCol w:w="1260"/>
        <w:gridCol w:w="6260"/>
        <w:gridCol w:w="1620"/>
        <w:gridCol w:w="1620"/>
        <w:gridCol w:w="1480"/>
        <w:gridCol w:w="1480"/>
      </w:tblGrid>
      <w:tr w:rsidR="00C64020" w:rsidRPr="006D0185" w:rsidTr="00C64020">
        <w:trPr>
          <w:trHeight w:val="495"/>
        </w:trPr>
        <w:tc>
          <w:tcPr>
            <w:tcW w:w="13720" w:type="dxa"/>
            <w:gridSpan w:val="6"/>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7. sz. melléklet a 33/2015 (XI.27.) Önk. rendelethez</w:t>
            </w:r>
          </w:p>
        </w:tc>
      </w:tr>
      <w:tr w:rsidR="00C64020" w:rsidRPr="006D0185" w:rsidTr="00C64020">
        <w:trPr>
          <w:trHeight w:val="495"/>
        </w:trPr>
        <w:tc>
          <w:tcPr>
            <w:tcW w:w="13720" w:type="dxa"/>
            <w:gridSpan w:val="6"/>
            <w:vMerge w:val="restart"/>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Törökszentmiklós Városi Önkormányzat 2015. évi felújítási kiadások felújításonként</w:t>
            </w:r>
          </w:p>
        </w:tc>
      </w:tr>
      <w:tr w:rsidR="00C64020" w:rsidRPr="006D0185" w:rsidTr="00C64020">
        <w:trPr>
          <w:trHeight w:val="481"/>
        </w:trPr>
        <w:tc>
          <w:tcPr>
            <w:tcW w:w="13720" w:type="dxa"/>
            <w:gridSpan w:val="6"/>
            <w:vMerge/>
            <w:tcBorders>
              <w:top w:val="nil"/>
              <w:left w:val="nil"/>
              <w:bottom w:val="nil"/>
              <w:right w:val="nil"/>
            </w:tcBorders>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1005"/>
        </w:trPr>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Sorszám</w:t>
            </w:r>
          </w:p>
        </w:tc>
        <w:tc>
          <w:tcPr>
            <w:tcW w:w="6260" w:type="dxa"/>
            <w:tcBorders>
              <w:top w:val="single" w:sz="8" w:space="0" w:color="auto"/>
              <w:left w:val="nil"/>
              <w:bottom w:val="single" w:sz="8" w:space="0" w:color="auto"/>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Megnevezés</w:t>
            </w:r>
          </w:p>
        </w:tc>
        <w:tc>
          <w:tcPr>
            <w:tcW w:w="16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480" w:type="dxa"/>
            <w:tcBorders>
              <w:top w:val="single" w:sz="8" w:space="0" w:color="auto"/>
              <w:left w:val="nil"/>
              <w:bottom w:val="single" w:sz="8" w:space="0" w:color="auto"/>
              <w:right w:val="single" w:sz="8" w:space="0" w:color="auto"/>
            </w:tcBorders>
            <w:shd w:val="clear" w:color="000000" w:fill="FFFFFF"/>
            <w:noWrap/>
            <w:vAlign w:val="center"/>
            <w:hideMark/>
          </w:tcPr>
          <w:p w:rsidR="00C64020" w:rsidRDefault="00C64020" w:rsidP="00C64020">
            <w:pPr>
              <w:jc w:val="center"/>
              <w:rPr>
                <w:rFonts w:ascii="Times New Roman" w:hAnsi="Times New Roman"/>
                <w:b/>
                <w:bCs/>
                <w:sz w:val="20"/>
                <w:szCs w:val="20"/>
              </w:rPr>
            </w:pPr>
            <w:r w:rsidRPr="006D0185">
              <w:rPr>
                <w:rFonts w:ascii="Times New Roman" w:hAnsi="Times New Roman"/>
                <w:b/>
                <w:bCs/>
                <w:sz w:val="20"/>
                <w:szCs w:val="20"/>
              </w:rPr>
              <w:t>Összesen</w:t>
            </w:r>
          </w:p>
          <w:p w:rsidR="006D0185" w:rsidRPr="006D0185" w:rsidRDefault="006D0185" w:rsidP="00C64020">
            <w:pPr>
              <w:jc w:val="center"/>
              <w:rPr>
                <w:rFonts w:ascii="Times New Roman" w:hAnsi="Times New Roman"/>
                <w:b/>
                <w:bCs/>
                <w:sz w:val="20"/>
                <w:szCs w:val="20"/>
              </w:rPr>
            </w:pPr>
            <w:r>
              <w:rPr>
                <w:rFonts w:ascii="Times New Roman" w:hAnsi="Times New Roman"/>
                <w:b/>
                <w:bCs/>
                <w:sz w:val="20"/>
                <w:szCs w:val="20"/>
              </w:rPr>
              <w:t>e Ft-ban</w:t>
            </w:r>
          </w:p>
        </w:tc>
      </w:tr>
      <w:tr w:rsidR="00C64020" w:rsidRPr="006D0185" w:rsidTr="00C64020">
        <w:trPr>
          <w:trHeight w:val="49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Polgármesteri Hivatal </w:t>
            </w:r>
            <w:proofErr w:type="gramStart"/>
            <w:r w:rsidRPr="006D0185">
              <w:rPr>
                <w:rFonts w:ascii="Times New Roman" w:hAnsi="Times New Roman"/>
                <w:sz w:val="20"/>
                <w:szCs w:val="20"/>
              </w:rPr>
              <w:t>pince ablakok</w:t>
            </w:r>
            <w:proofErr w:type="gramEnd"/>
            <w:r w:rsidRPr="006D0185">
              <w:rPr>
                <w:rFonts w:ascii="Times New Roman" w:hAnsi="Times New Roman"/>
                <w:sz w:val="20"/>
                <w:szCs w:val="20"/>
              </w:rPr>
              <w:t xml:space="preserve"> felújítása</w:t>
            </w:r>
          </w:p>
        </w:tc>
        <w:tc>
          <w:tcPr>
            <w:tcW w:w="1620" w:type="dxa"/>
            <w:tcBorders>
              <w:top w:val="nil"/>
              <w:left w:val="single" w:sz="8" w:space="0" w:color="auto"/>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1 726</w:t>
            </w:r>
          </w:p>
        </w:tc>
        <w:tc>
          <w:tcPr>
            <w:tcW w:w="1480" w:type="dxa"/>
            <w:tcBorders>
              <w:top w:val="nil"/>
              <w:left w:val="nil"/>
              <w:bottom w:val="single" w:sz="4" w:space="0" w:color="auto"/>
              <w:right w:val="nil"/>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1 726</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EGYMI nyílászáró csere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341</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341</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w:t>
            </w:r>
          </w:p>
        </w:tc>
        <w:tc>
          <w:tcPr>
            <w:tcW w:w="6260" w:type="dxa"/>
            <w:tcBorders>
              <w:top w:val="nil"/>
              <w:left w:val="single" w:sz="8" w:space="0" w:color="auto"/>
              <w:bottom w:val="single" w:sz="4" w:space="0" w:color="auto"/>
              <w:right w:val="nil"/>
            </w:tcBorders>
            <w:shd w:val="clear" w:color="000000" w:fill="FFFFFF"/>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Művelődési Ház előtti terület rendezése vízelvezetéssel (</w:t>
            </w:r>
            <w:proofErr w:type="spellStart"/>
            <w:r w:rsidRPr="006D0185">
              <w:rPr>
                <w:rFonts w:ascii="Times New Roman" w:hAnsi="Times New Roman"/>
                <w:sz w:val="20"/>
                <w:szCs w:val="20"/>
              </w:rPr>
              <w:t>Pánthy</w:t>
            </w:r>
            <w:proofErr w:type="spellEnd"/>
            <w:r w:rsidRPr="006D0185">
              <w:rPr>
                <w:rFonts w:ascii="Times New Roman" w:hAnsi="Times New Roman"/>
                <w:sz w:val="20"/>
                <w:szCs w:val="20"/>
              </w:rPr>
              <w:t xml:space="preserve"> 2-6.)</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8 000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9 188</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9 188</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w:t>
            </w:r>
          </w:p>
        </w:tc>
        <w:tc>
          <w:tcPr>
            <w:tcW w:w="6260" w:type="dxa"/>
            <w:tcBorders>
              <w:top w:val="nil"/>
              <w:left w:val="single" w:sz="8" w:space="0" w:color="auto"/>
              <w:bottom w:val="single" w:sz="4" w:space="0" w:color="auto"/>
              <w:right w:val="nil"/>
            </w:tcBorders>
            <w:shd w:val="clear" w:color="000000" w:fill="FFFFFF"/>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Művelődési Ház körüli terület rendezése (Szemere utcai rész)</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8 000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8 000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8 000</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Kossuth úti tagóvoda statikai megerősítése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6 000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6 000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6 000</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Kölcsey tornateremben sportpadló cseréje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6 800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6 800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6 800</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EGYMI </w:t>
            </w:r>
            <w:proofErr w:type="spellStart"/>
            <w:r w:rsidRPr="006D0185">
              <w:rPr>
                <w:rFonts w:ascii="Times New Roman" w:hAnsi="Times New Roman"/>
                <w:sz w:val="20"/>
                <w:szCs w:val="20"/>
              </w:rPr>
              <w:t>lapostető</w:t>
            </w:r>
            <w:proofErr w:type="spellEnd"/>
            <w:r w:rsidRPr="006D0185">
              <w:rPr>
                <w:rFonts w:ascii="Times New Roman" w:hAnsi="Times New Roman"/>
                <w:sz w:val="20"/>
                <w:szCs w:val="20"/>
              </w:rPr>
              <w:t xml:space="preserve"> szigetelése</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13 000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13 660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13 660</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Katolikus Egyház kezelésében lévő épületek felújítása</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5 000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5 000</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Kemping faházak felújítása (2 db)</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2 500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2 500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2 500</w:t>
            </w:r>
          </w:p>
        </w:tc>
      </w:tr>
      <w:tr w:rsidR="00C64020" w:rsidRPr="006D0185" w:rsidTr="00C64020">
        <w:trPr>
          <w:trHeight w:val="420"/>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10.</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Lakások felújítása </w:t>
            </w:r>
          </w:p>
        </w:tc>
        <w:tc>
          <w:tcPr>
            <w:tcW w:w="1620" w:type="dxa"/>
            <w:tcBorders>
              <w:top w:val="nil"/>
              <w:left w:val="single" w:sz="8" w:space="0" w:color="auto"/>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9 423</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-2500</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6 923</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Bérlemények felújítása </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5 207</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5 261</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-683</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4 578</w:t>
            </w:r>
          </w:p>
        </w:tc>
      </w:tr>
      <w:tr w:rsidR="00C64020" w:rsidRPr="006D0185" w:rsidTr="00C64020">
        <w:trPr>
          <w:trHeight w:val="405"/>
        </w:trPr>
        <w:tc>
          <w:tcPr>
            <w:tcW w:w="126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260" w:type="dxa"/>
            <w:tcBorders>
              <w:top w:val="nil"/>
              <w:left w:val="single" w:sz="4"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Intézményi épületek felújítási </w:t>
            </w:r>
            <w:proofErr w:type="gramStart"/>
            <w:r w:rsidRPr="006D0185">
              <w:rPr>
                <w:rFonts w:ascii="Times New Roman" w:hAnsi="Times New Roman"/>
                <w:sz w:val="20"/>
                <w:szCs w:val="20"/>
              </w:rPr>
              <w:t>kiadásai(</w:t>
            </w:r>
            <w:proofErr w:type="gramEnd"/>
            <w:r w:rsidRPr="006D0185">
              <w:rPr>
                <w:rFonts w:ascii="Times New Roman" w:hAnsi="Times New Roman"/>
                <w:sz w:val="20"/>
                <w:szCs w:val="20"/>
              </w:rPr>
              <w:t>VESZ táblázat szerint)</w:t>
            </w:r>
          </w:p>
        </w:tc>
        <w:tc>
          <w:tcPr>
            <w:tcW w:w="162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8 890</w:t>
            </w:r>
          </w:p>
        </w:tc>
        <w:tc>
          <w:tcPr>
            <w:tcW w:w="162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5 588</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5 588</w:t>
            </w:r>
          </w:p>
        </w:tc>
      </w:tr>
      <w:tr w:rsidR="00C64020" w:rsidRPr="006D0185" w:rsidTr="00C64020">
        <w:trPr>
          <w:trHeight w:val="405"/>
        </w:trPr>
        <w:tc>
          <w:tcPr>
            <w:tcW w:w="1260" w:type="dxa"/>
            <w:tcBorders>
              <w:top w:val="nil"/>
              <w:left w:val="single" w:sz="8" w:space="0" w:color="auto"/>
              <w:bottom w:val="nil"/>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260" w:type="dxa"/>
            <w:tcBorders>
              <w:top w:val="nil"/>
              <w:left w:val="single" w:sz="4" w:space="0" w:color="auto"/>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EGYMI </w:t>
            </w:r>
            <w:proofErr w:type="spellStart"/>
            <w:r w:rsidRPr="006D0185">
              <w:rPr>
                <w:rFonts w:ascii="Times New Roman" w:hAnsi="Times New Roman"/>
                <w:sz w:val="20"/>
                <w:szCs w:val="20"/>
              </w:rPr>
              <w:t>nyilászáró</w:t>
            </w:r>
            <w:proofErr w:type="spellEnd"/>
            <w:r w:rsidRPr="006D0185">
              <w:rPr>
                <w:rFonts w:ascii="Times New Roman" w:hAnsi="Times New Roman"/>
                <w:sz w:val="20"/>
                <w:szCs w:val="20"/>
              </w:rPr>
              <w:t xml:space="preserve"> csere</w:t>
            </w:r>
          </w:p>
        </w:tc>
        <w:tc>
          <w:tcPr>
            <w:tcW w:w="162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62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c>
          <w:tcPr>
            <w:tcW w:w="1480" w:type="dxa"/>
            <w:tcBorders>
              <w:top w:val="nil"/>
              <w:left w:val="nil"/>
              <w:bottom w:val="single" w:sz="4" w:space="0" w:color="auto"/>
              <w:right w:val="single" w:sz="4" w:space="0" w:color="auto"/>
            </w:tcBorders>
            <w:shd w:val="clear" w:color="000000" w:fill="FFFFFF"/>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nil"/>
              <w:right w:val="single" w:sz="8" w:space="0" w:color="auto"/>
            </w:tcBorders>
            <w:shd w:val="clear" w:color="000000" w:fill="FFFFFF"/>
            <w:noWrap/>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r>
      <w:tr w:rsidR="00C64020" w:rsidRPr="006D0185" w:rsidTr="00C64020">
        <w:trPr>
          <w:trHeight w:val="600"/>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w:t>
            </w:r>
          </w:p>
        </w:tc>
        <w:tc>
          <w:tcPr>
            <w:tcW w:w="6260" w:type="dxa"/>
            <w:tcBorders>
              <w:top w:val="single" w:sz="8" w:space="0" w:color="auto"/>
              <w:left w:val="nil"/>
              <w:bottom w:val="single" w:sz="8" w:space="0" w:color="auto"/>
              <w:right w:val="nil"/>
            </w:tcBorders>
            <w:shd w:val="clear" w:color="000000" w:fill="FFFFFF"/>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Felújítási feladatok kötelezettségvállalással </w:t>
            </w:r>
            <w:proofErr w:type="spellStart"/>
            <w:r w:rsidRPr="006D0185">
              <w:rPr>
                <w:rFonts w:ascii="Times New Roman" w:hAnsi="Times New Roman"/>
                <w:b/>
                <w:bCs/>
                <w:sz w:val="20"/>
                <w:szCs w:val="20"/>
              </w:rPr>
              <w:t>össz</w:t>
            </w:r>
            <w:proofErr w:type="spellEnd"/>
            <w:r w:rsidRPr="006D0185">
              <w:rPr>
                <w:rFonts w:ascii="Times New Roman" w:hAnsi="Times New Roman"/>
                <w:b/>
                <w:bCs/>
                <w:sz w:val="20"/>
                <w:szCs w:val="20"/>
              </w:rPr>
              <w:t>.</w:t>
            </w:r>
          </w:p>
        </w:tc>
        <w:tc>
          <w:tcPr>
            <w:tcW w:w="162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63 747</w:t>
            </w:r>
          </w:p>
        </w:tc>
        <w:tc>
          <w:tcPr>
            <w:tcW w:w="1620" w:type="dxa"/>
            <w:tcBorders>
              <w:top w:val="single" w:sz="8" w:space="0" w:color="auto"/>
              <w:left w:val="nil"/>
              <w:bottom w:val="single" w:sz="8" w:space="0" w:color="auto"/>
              <w:right w:val="single" w:sz="4"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73 727</w:t>
            </w:r>
          </w:p>
        </w:tc>
        <w:tc>
          <w:tcPr>
            <w:tcW w:w="1480" w:type="dxa"/>
            <w:tcBorders>
              <w:top w:val="single" w:sz="8" w:space="0" w:color="auto"/>
              <w:left w:val="nil"/>
              <w:bottom w:val="single" w:sz="8" w:space="0" w:color="auto"/>
              <w:right w:val="single" w:sz="4"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-3 183</w:t>
            </w:r>
          </w:p>
        </w:tc>
        <w:tc>
          <w:tcPr>
            <w:tcW w:w="1480" w:type="dxa"/>
            <w:tcBorders>
              <w:top w:val="single" w:sz="8" w:space="0" w:color="auto"/>
              <w:left w:val="nil"/>
              <w:bottom w:val="single" w:sz="8" w:space="0" w:color="auto"/>
              <w:right w:val="single" w:sz="8" w:space="0" w:color="auto"/>
            </w:tcBorders>
            <w:shd w:val="clear" w:color="000000" w:fill="CCFFFF"/>
            <w:noWrap/>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70 544</w:t>
            </w:r>
          </w:p>
        </w:tc>
      </w:tr>
    </w:tbl>
    <w:p w:rsidR="00C64020" w:rsidRPr="001C6D3C" w:rsidRDefault="00C64020" w:rsidP="00C64020">
      <w:pPr>
        <w:rPr>
          <w:sz w:val="20"/>
          <w:szCs w:val="20"/>
        </w:rPr>
        <w:sectPr w:rsidR="00C64020" w:rsidRPr="001C6D3C" w:rsidSect="006D0185">
          <w:pgSz w:w="16838" w:h="11906" w:orient="landscape"/>
          <w:pgMar w:top="992" w:right="425" w:bottom="720" w:left="1134" w:header="709" w:footer="709" w:gutter="0"/>
          <w:cols w:space="708"/>
          <w:docGrid w:linePitch="360"/>
        </w:sectPr>
      </w:pPr>
    </w:p>
    <w:tbl>
      <w:tblPr>
        <w:tblW w:w="15325" w:type="dxa"/>
        <w:tblInd w:w="55" w:type="dxa"/>
        <w:tblCellMar>
          <w:left w:w="70" w:type="dxa"/>
          <w:right w:w="70" w:type="dxa"/>
        </w:tblCellMar>
        <w:tblLook w:val="04A0"/>
      </w:tblPr>
      <w:tblGrid>
        <w:gridCol w:w="4038"/>
        <w:gridCol w:w="6325"/>
        <w:gridCol w:w="1260"/>
        <w:gridCol w:w="1300"/>
        <w:gridCol w:w="1082"/>
        <w:gridCol w:w="1320"/>
      </w:tblGrid>
      <w:tr w:rsidR="00C64020" w:rsidRPr="006D0185" w:rsidTr="006D0185">
        <w:trPr>
          <w:trHeight w:val="264"/>
        </w:trPr>
        <w:tc>
          <w:tcPr>
            <w:tcW w:w="15325"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6D0185" w:rsidP="00C64020">
            <w:pPr>
              <w:jc w:val="right"/>
              <w:rPr>
                <w:rFonts w:ascii="Times New Roman" w:hAnsi="Times New Roman"/>
                <w:b/>
                <w:bCs/>
                <w:sz w:val="20"/>
                <w:szCs w:val="20"/>
              </w:rPr>
            </w:pPr>
            <w:r w:rsidRPr="006D0185">
              <w:rPr>
                <w:rFonts w:ascii="Times New Roman" w:hAnsi="Times New Roman"/>
                <w:b/>
                <w:bCs/>
                <w:sz w:val="20"/>
                <w:szCs w:val="20"/>
              </w:rPr>
              <w:lastRenderedPageBreak/>
              <w:t>9. sz. melléklet a</w:t>
            </w:r>
            <w:r w:rsidR="00C64020" w:rsidRPr="006D0185">
              <w:rPr>
                <w:rFonts w:ascii="Times New Roman" w:hAnsi="Times New Roman"/>
                <w:b/>
                <w:bCs/>
                <w:sz w:val="20"/>
                <w:szCs w:val="20"/>
              </w:rPr>
              <w:t xml:space="preserve"> </w:t>
            </w:r>
            <w:r w:rsidRPr="006D0185">
              <w:rPr>
                <w:rFonts w:ascii="Times New Roman" w:hAnsi="Times New Roman"/>
                <w:b/>
                <w:bCs/>
                <w:sz w:val="20"/>
                <w:szCs w:val="20"/>
              </w:rPr>
              <w:t>33</w:t>
            </w:r>
            <w:r w:rsidR="00C64020" w:rsidRPr="006D0185">
              <w:rPr>
                <w:rFonts w:ascii="Times New Roman" w:hAnsi="Times New Roman"/>
                <w:b/>
                <w:bCs/>
                <w:sz w:val="20"/>
                <w:szCs w:val="20"/>
              </w:rPr>
              <w:t>/2015.  (XI.27.) Önk. rendelethez</w:t>
            </w:r>
          </w:p>
        </w:tc>
      </w:tr>
      <w:tr w:rsidR="00C64020" w:rsidRPr="006D0185" w:rsidTr="006D0185">
        <w:trPr>
          <w:trHeight w:val="481"/>
        </w:trPr>
        <w:tc>
          <w:tcPr>
            <w:tcW w:w="40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w:t>
            </w:r>
          </w:p>
        </w:tc>
        <w:tc>
          <w:tcPr>
            <w:tcW w:w="6325"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Önkormányzat</w:t>
            </w:r>
          </w:p>
        </w:tc>
        <w:tc>
          <w:tcPr>
            <w:tcW w:w="496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4038" w:type="dxa"/>
            <w:vMerge/>
            <w:tcBorders>
              <w:top w:val="single" w:sz="8" w:space="0" w:color="auto"/>
              <w:left w:val="single" w:sz="8" w:space="0" w:color="auto"/>
              <w:bottom w:val="single" w:sz="8" w:space="0" w:color="000000"/>
              <w:right w:val="single" w:sz="4" w:space="0" w:color="auto"/>
            </w:tcBorders>
            <w:vAlign w:val="center"/>
            <w:hideMark/>
          </w:tcPr>
          <w:p w:rsidR="00C64020" w:rsidRPr="006D0185" w:rsidRDefault="00C64020" w:rsidP="00C64020">
            <w:pPr>
              <w:rPr>
                <w:rFonts w:ascii="Times New Roman" w:hAnsi="Times New Roman"/>
                <w:b/>
                <w:bCs/>
                <w:sz w:val="20"/>
                <w:szCs w:val="20"/>
              </w:rPr>
            </w:pPr>
          </w:p>
        </w:tc>
        <w:tc>
          <w:tcPr>
            <w:tcW w:w="6325"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4962"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319"/>
        </w:trPr>
        <w:tc>
          <w:tcPr>
            <w:tcW w:w="4038"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6325"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082"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2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72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6325"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59"/>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2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360"/>
        </w:trPr>
        <w:tc>
          <w:tcPr>
            <w:tcW w:w="10363" w:type="dxa"/>
            <w:gridSpan w:val="2"/>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26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082"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20" w:type="dxa"/>
            <w:tcBorders>
              <w:top w:val="nil"/>
              <w:left w:val="nil"/>
              <w:bottom w:val="nil"/>
              <w:right w:val="nil"/>
            </w:tcBorders>
            <w:shd w:val="clear" w:color="auto" w:fill="auto"/>
            <w:vAlign w:val="bottom"/>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 xml:space="preserve">(adatok </w:t>
            </w:r>
            <w:proofErr w:type="spellStart"/>
            <w:r w:rsidRPr="006D0185">
              <w:rPr>
                <w:rFonts w:ascii="Times New Roman" w:hAnsi="Times New Roman"/>
                <w:i/>
                <w:iCs/>
                <w:sz w:val="20"/>
                <w:szCs w:val="20"/>
              </w:rPr>
              <w:t>eFt-ban</w:t>
            </w:r>
            <w:proofErr w:type="spellEnd"/>
            <w:r w:rsidRPr="006D0185">
              <w:rPr>
                <w:rFonts w:ascii="Times New Roman" w:hAnsi="Times New Roman"/>
                <w:i/>
                <w:iCs/>
                <w:sz w:val="20"/>
                <w:szCs w:val="20"/>
              </w:rPr>
              <w:t>)</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Önkormányzat működési támogatásai (1.1.+…+.1.6.)</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866 388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1 001 203</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23 827</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1 025 030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Helyi önkormányzatok működésének általános támogatása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206 030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207 908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207 908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Önkormányzatok egyes köznevelési feladatainak támogatása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298 939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302 082</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6 201</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308 283</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Önkormányzatok szociális és gyermekjóléti feladatainak támogatása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336 777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424 896</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3 387</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428 283</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Önkormányzatok kulturális feladatainak támogatása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24 642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26 330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26 330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Működési célú központosított előirányzatok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32 205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14 239</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46 444</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Helyi önkormányzatok kiegészítő támogatásai</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7 782</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7 782</w:t>
            </w:r>
          </w:p>
        </w:tc>
      </w:tr>
      <w:tr w:rsidR="00C64020" w:rsidRPr="006D0185" w:rsidTr="006D0185">
        <w:trPr>
          <w:trHeight w:val="458"/>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(2.1.+…+.2.5.)</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234 668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572 483</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14 736</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587 219</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Működési célú garancia- és kezességvállalásból megtérülések </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Működési célú visszatérítendő támogatások, kölcsönök visszatérülése </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Működési célú visszatérítendő támogatások, kölcsönök igénybevétele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2.5.</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Egyéb működési célú támogatások bevételei </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234 668</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572 483</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14 736</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587 219</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Helyi és nemzetiségi önkormányzattól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3 321</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3 321</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55 300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298 385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6 280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304 665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34 965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40 964</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8 456</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49 420</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2.5.5.</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144 403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229 813</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229 813</w:t>
            </w:r>
          </w:p>
        </w:tc>
      </w:tr>
      <w:tr w:rsidR="00C64020" w:rsidRPr="006D0185" w:rsidTr="006D0185">
        <w:trPr>
          <w:trHeight w:val="555"/>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(3.1.+…+3.5.)</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571 194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500 070</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140</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500 210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Felhalmozási célú önkormányzati támogatások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6 392</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6 532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Felhalmozási célú garancia- és kezességvállalásból megtérülések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Felhalmozási célú visszatérítendő támogatások, kölcsönök visszatérülése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3.4.</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Felhalmozási célú visszatérítendő támogatások, kölcsönök igénybevétele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571 194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493 678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493 678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Helyi és nemzetiségi önkormányzattól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4 338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4 338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3 556</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3 556</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3.5.5.</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571 194</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485 784</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485 784</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4. </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 (4.1.+4.2.+4.3.+4.4.)</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924 000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924 000</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-100 000</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824 000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Helyi </w:t>
            </w:r>
            <w:proofErr w:type="gramStart"/>
            <w:r w:rsidRPr="006D0185">
              <w:rPr>
                <w:rFonts w:ascii="Times New Roman" w:hAnsi="Times New Roman"/>
                <w:sz w:val="20"/>
                <w:szCs w:val="20"/>
              </w:rPr>
              <w:t>adók  (</w:t>
            </w:r>
            <w:proofErr w:type="gramEnd"/>
            <w:r w:rsidRPr="006D0185">
              <w:rPr>
                <w:rFonts w:ascii="Times New Roman" w:hAnsi="Times New Roman"/>
                <w:sz w:val="20"/>
                <w:szCs w:val="20"/>
              </w:rPr>
              <w:t>4.1.1.+4.1.2.+4.1.3.+4.1.4.)</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856 000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856 000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-100 000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756 000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Építményadó</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60 000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60 000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4.1.2.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Magánszemélyek kommunális adója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76 000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76 000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76 000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Iparűzési adó</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720 000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720 000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-100 000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620 000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Termőföld bérbeadása miatti szja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Gépjárműadó</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áruhasználati és szolgáltatási adók (Talajterhelési díj)</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4 500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4 500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4 500</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6325" w:type="dxa"/>
            <w:tcBorders>
              <w:top w:val="nil"/>
              <w:left w:val="nil"/>
              <w:bottom w:val="single" w:sz="8"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közhatalmi bevételek (Bírságok, Pótlékok)</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18 500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18 500</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18 500</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(5.1.+…+ 5.10.)</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319 467</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367 678</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367 678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45 617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45 617</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45 617</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17 141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17 141</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17 141</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28 476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28 476</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28 476</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13 800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13 800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13 800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5.4.</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156 850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156 850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156 850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5.5.</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5.6.</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Kiszámlázott általános forgalmi adó </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65 200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75 454</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75 454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5.7.</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37 737</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37 737</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5.8.</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5.9.</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5.10.</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37 800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38 020</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38 020</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6.</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(6.1.+…+6.4.)</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71 216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114 853</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1 124</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115 977</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12 716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50 475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50 475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17 700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17 700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17 700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bevétel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40 800</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46 678</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1 124</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47 802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Önkormányzat sajátos felhalmozási és tőkejellegű bevétele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40 000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40 000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40 000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Pénzügyi befektetésekből származó bevétel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800</w:t>
            </w:r>
          </w:p>
        </w:tc>
      </w:tr>
      <w:tr w:rsidR="00C64020" w:rsidRPr="006D0185" w:rsidTr="006D0185">
        <w:trPr>
          <w:trHeight w:val="405"/>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6.4.3.</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Önkormányzati vagyon </w:t>
            </w:r>
            <w:proofErr w:type="gramStart"/>
            <w:r w:rsidRPr="006D0185">
              <w:rPr>
                <w:rFonts w:ascii="Times New Roman" w:hAnsi="Times New Roman"/>
                <w:i/>
                <w:iCs/>
                <w:sz w:val="20"/>
                <w:szCs w:val="20"/>
              </w:rPr>
              <w:t>bérleti  és</w:t>
            </w:r>
            <w:proofErr w:type="gramEnd"/>
            <w:r w:rsidRPr="006D0185">
              <w:rPr>
                <w:rFonts w:ascii="Times New Roman" w:hAnsi="Times New Roman"/>
                <w:i/>
                <w:iCs/>
                <w:sz w:val="20"/>
                <w:szCs w:val="20"/>
              </w:rPr>
              <w:t xml:space="preserve"> lízingdíj bevétele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405"/>
        </w:trPr>
        <w:tc>
          <w:tcPr>
            <w:tcW w:w="403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6.4.4.</w:t>
            </w:r>
          </w:p>
        </w:tc>
        <w:tc>
          <w:tcPr>
            <w:tcW w:w="6325" w:type="dxa"/>
            <w:tcBorders>
              <w:top w:val="single" w:sz="4" w:space="0" w:color="auto"/>
              <w:left w:val="nil"/>
              <w:bottom w:val="single" w:sz="8"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proofErr w:type="spellStart"/>
            <w:r w:rsidRPr="006D0185">
              <w:rPr>
                <w:rFonts w:ascii="Times New Roman" w:hAnsi="Times New Roman"/>
                <w:i/>
                <w:iCs/>
                <w:sz w:val="20"/>
                <w:szCs w:val="20"/>
              </w:rPr>
              <w:t>-Felhalmozási</w:t>
            </w:r>
            <w:proofErr w:type="spellEnd"/>
            <w:r w:rsidRPr="006D0185">
              <w:rPr>
                <w:rFonts w:ascii="Times New Roman" w:hAnsi="Times New Roman"/>
                <w:i/>
                <w:iCs/>
                <w:sz w:val="20"/>
                <w:szCs w:val="20"/>
              </w:rPr>
              <w:t xml:space="preserve"> célú áfa visszatérülés</w:t>
            </w:r>
          </w:p>
        </w:tc>
        <w:tc>
          <w:tcPr>
            <w:tcW w:w="1260" w:type="dxa"/>
            <w:tcBorders>
              <w:top w:val="single" w:sz="4" w:space="0" w:color="auto"/>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5 878</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1 124</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7 002</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7. </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 (7.1. + … + 7.3.)</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1 250</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1 250</w:t>
            </w:r>
          </w:p>
        </w:tc>
      </w:tr>
      <w:tr w:rsidR="00C64020" w:rsidRPr="006D0185" w:rsidTr="006D0185">
        <w:trPr>
          <w:trHeight w:val="40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Működési célú garancia- és kezességvállalásból megtérülések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kívülről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58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Működési célú visszatérítendő támogatások, kölcsönök visszatér.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kívülről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7.3.</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átvett pénzeszköz</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1 250</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1 250</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 (8.1.+8.2.+8.3.)</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7 000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8 595</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-1 392</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7 203</w:t>
            </w:r>
          </w:p>
        </w:tc>
      </w:tr>
      <w:tr w:rsidR="00C64020" w:rsidRPr="006D0185" w:rsidTr="006D0185">
        <w:trPr>
          <w:trHeight w:val="57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Felhalm</w:t>
            </w:r>
            <w:proofErr w:type="spellEnd"/>
            <w:r w:rsidRPr="006D0185">
              <w:rPr>
                <w:rFonts w:ascii="Times New Roman" w:hAnsi="Times New Roman"/>
                <w:sz w:val="20"/>
                <w:szCs w:val="20"/>
              </w:rPr>
              <w:t xml:space="preserve">. célú garancia- és kezességvállalásból megtérülések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kívülről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58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Felhalm</w:t>
            </w:r>
            <w:proofErr w:type="spellEnd"/>
            <w:r w:rsidRPr="006D0185">
              <w:rPr>
                <w:rFonts w:ascii="Times New Roman" w:hAnsi="Times New Roman"/>
                <w:sz w:val="20"/>
                <w:szCs w:val="20"/>
              </w:rPr>
              <w:t xml:space="preserve">. célú visszatérítendő támogatások, </w:t>
            </w:r>
            <w:r w:rsidRPr="006D0185">
              <w:rPr>
                <w:rFonts w:ascii="Times New Roman" w:hAnsi="Times New Roman"/>
                <w:sz w:val="20"/>
                <w:szCs w:val="20"/>
                <w:u w:val="single"/>
              </w:rPr>
              <w:t>kölcsönök visszatér</w:t>
            </w:r>
            <w:r w:rsidRPr="006D0185">
              <w:rPr>
                <w:rFonts w:ascii="Times New Roman" w:hAnsi="Times New Roman"/>
                <w:sz w:val="20"/>
                <w:szCs w:val="20"/>
              </w:rPr>
              <w:t xml:space="preserv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kívülről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-1 800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2 200</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8.3.</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átvett pénzeszköz</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3 000</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4 595</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408</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5 003</w:t>
            </w:r>
          </w:p>
        </w:tc>
      </w:tr>
      <w:tr w:rsidR="00C64020" w:rsidRPr="006D0185" w:rsidTr="006D0185">
        <w:trPr>
          <w:trHeight w:val="435"/>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(1+…+8)</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2 993 933</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3 490 132</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-61 565</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3 428 567</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 xml:space="preserve"> 10.</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 xml:space="preserve">Hitel-, kölcsönfelvétel államháztartáson </w:t>
            </w:r>
            <w:proofErr w:type="gramStart"/>
            <w:r w:rsidRPr="006D0185">
              <w:rPr>
                <w:rFonts w:ascii="Times New Roman" w:hAnsi="Times New Roman"/>
                <w:b/>
                <w:bCs/>
                <w:sz w:val="20"/>
                <w:szCs w:val="20"/>
              </w:rPr>
              <w:t>kívülről  (</w:t>
            </w:r>
            <w:proofErr w:type="gramEnd"/>
            <w:r w:rsidRPr="006D0185">
              <w:rPr>
                <w:rFonts w:ascii="Times New Roman" w:hAnsi="Times New Roman"/>
                <w:b/>
                <w:bCs/>
                <w:sz w:val="20"/>
                <w:szCs w:val="20"/>
              </w:rPr>
              <w:t>10.1.+10.3.)</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10.1.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Hosszú </w:t>
            </w:r>
            <w:proofErr w:type="gramStart"/>
            <w:r w:rsidRPr="006D0185">
              <w:rPr>
                <w:rFonts w:ascii="Times New Roman" w:hAnsi="Times New Roman"/>
                <w:sz w:val="20"/>
                <w:szCs w:val="20"/>
              </w:rPr>
              <w:t>lejáratú  hitelek</w:t>
            </w:r>
            <w:proofErr w:type="gramEnd"/>
            <w:r w:rsidRPr="006D0185">
              <w:rPr>
                <w:rFonts w:ascii="Times New Roman" w:hAnsi="Times New Roman"/>
                <w:sz w:val="20"/>
                <w:szCs w:val="20"/>
              </w:rPr>
              <w:t>, kölcsönök felvétele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10.2.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Likviditási </w:t>
            </w:r>
            <w:proofErr w:type="gramStart"/>
            <w:r w:rsidRPr="006D0185">
              <w:rPr>
                <w:rFonts w:ascii="Times New Roman" w:hAnsi="Times New Roman"/>
                <w:sz w:val="20"/>
                <w:szCs w:val="20"/>
              </w:rPr>
              <w:t>célú  hitelek</w:t>
            </w:r>
            <w:proofErr w:type="gramEnd"/>
            <w:r w:rsidRPr="006D0185">
              <w:rPr>
                <w:rFonts w:ascii="Times New Roman" w:hAnsi="Times New Roman"/>
                <w:sz w:val="20"/>
                <w:szCs w:val="20"/>
              </w:rPr>
              <w:t>, kölcsönök felvétele pénzügyi vállalkozástól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10.3.</w:t>
            </w:r>
          </w:p>
        </w:tc>
        <w:tc>
          <w:tcPr>
            <w:tcW w:w="6325"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  Rövid </w:t>
            </w:r>
            <w:proofErr w:type="gramStart"/>
            <w:r w:rsidRPr="006D0185">
              <w:rPr>
                <w:rFonts w:ascii="Times New Roman" w:hAnsi="Times New Roman"/>
                <w:sz w:val="20"/>
                <w:szCs w:val="20"/>
              </w:rPr>
              <w:t>lejáratú  hitelek</w:t>
            </w:r>
            <w:proofErr w:type="gramEnd"/>
            <w:r w:rsidRPr="006D0185">
              <w:rPr>
                <w:rFonts w:ascii="Times New Roman" w:hAnsi="Times New Roman"/>
                <w:sz w:val="20"/>
                <w:szCs w:val="20"/>
              </w:rPr>
              <w:t>, kölcsönök felvétele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11.</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Belföldi értékpapírok bevételei (11.1. +…+ 11.4.)</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205 151</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205 151</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-102 774</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102 377</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Forgatási célú belföldi értékpapírok beváltása</w:t>
            </w:r>
            <w:proofErr w:type="gramStart"/>
            <w:r w:rsidRPr="006D0185">
              <w:rPr>
                <w:rFonts w:ascii="Times New Roman" w:hAnsi="Times New Roman"/>
                <w:sz w:val="20"/>
                <w:szCs w:val="20"/>
              </w:rPr>
              <w:t>,  értékesítése</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205 151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205 151</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-102 774</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102 377</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Forgatási célú belföldi értékpapírok kibocsátása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Befektetési célú belföldi értékpapírok beváltása</w:t>
            </w:r>
            <w:proofErr w:type="gramStart"/>
            <w:r w:rsidRPr="006D0185">
              <w:rPr>
                <w:rFonts w:ascii="Times New Roman" w:hAnsi="Times New Roman"/>
                <w:sz w:val="20"/>
                <w:szCs w:val="20"/>
              </w:rPr>
              <w:t>,  értékesítése</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11.4.</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Befektetési célú belföldi értékpapírok kibocsátása</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12.</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Maradvány igénybevétele (12.1. + 12.2.)</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356 042</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651 614</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651 614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Előző év költségvetési maradványának igénybevétele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356 042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651 614</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651 614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Előző év költségvetési maradványának igénybevétele működési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143 263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304 001</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304 001</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Előző év költségvetési maradványának igénybevétele felhalmozási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212 779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347 613</w:t>
            </w:r>
          </w:p>
        </w:tc>
        <w:tc>
          <w:tcPr>
            <w:tcW w:w="1082"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347 613</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Előző év vállalkozási maradványának igénybevétele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13.</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Belföldi finanszírozás bevételei (13.1. + … + 13.3.)</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Államháztartáson belüli megelőlegezések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Államháztartáson belüli megelőlegezések törlesztése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13.3.</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Betétek megszüntetése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14.</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Külföldi finanszírozás bevételei (14.1.+</w:t>
            </w:r>
            <w:proofErr w:type="gramStart"/>
            <w:r w:rsidRPr="006D0185">
              <w:rPr>
                <w:rFonts w:ascii="Times New Roman" w:hAnsi="Times New Roman"/>
                <w:b/>
                <w:bCs/>
                <w:sz w:val="20"/>
                <w:szCs w:val="20"/>
              </w:rPr>
              <w:t>…14</w:t>
            </w:r>
            <w:proofErr w:type="gramEnd"/>
            <w:r w:rsidRPr="006D0185">
              <w:rPr>
                <w:rFonts w:ascii="Times New Roman" w:hAnsi="Times New Roman"/>
                <w:b/>
                <w:bCs/>
                <w:sz w:val="20"/>
                <w:szCs w:val="20"/>
              </w:rPr>
              <w:t>.4.)</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 xml:space="preserve">    14.1.</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Forgatási célú külföldi értékpapírok beváltása</w:t>
            </w:r>
            <w:proofErr w:type="gramStart"/>
            <w:r w:rsidRPr="006D0185">
              <w:rPr>
                <w:rFonts w:ascii="Times New Roman" w:hAnsi="Times New Roman"/>
                <w:sz w:val="20"/>
                <w:szCs w:val="20"/>
              </w:rPr>
              <w:t>,  értékesítése</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 xml:space="preserve">    14.2.</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Befektetési célú külföldi értékpapírok beváltása</w:t>
            </w:r>
            <w:proofErr w:type="gramStart"/>
            <w:r w:rsidRPr="006D0185">
              <w:rPr>
                <w:rFonts w:ascii="Times New Roman" w:hAnsi="Times New Roman"/>
                <w:sz w:val="20"/>
                <w:szCs w:val="20"/>
              </w:rPr>
              <w:t>,  értékesítése</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 xml:space="preserve">    14.3.</w:t>
            </w:r>
          </w:p>
        </w:tc>
        <w:tc>
          <w:tcPr>
            <w:tcW w:w="6325" w:type="dxa"/>
            <w:tcBorders>
              <w:top w:val="nil"/>
              <w:left w:val="nil"/>
              <w:bottom w:val="single" w:sz="4" w:space="0" w:color="auto"/>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Külföldi értékpapírok kibocsátása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 xml:space="preserve">    14.4.</w:t>
            </w:r>
          </w:p>
        </w:tc>
        <w:tc>
          <w:tcPr>
            <w:tcW w:w="6325" w:type="dxa"/>
            <w:tcBorders>
              <w:top w:val="nil"/>
              <w:left w:val="nil"/>
              <w:bottom w:val="nil"/>
              <w:right w:val="nil"/>
            </w:tcBorders>
            <w:shd w:val="clear" w:color="auto" w:fill="auto"/>
            <w:vAlign w:val="bottom"/>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Külföldi hitelek, kölcsönök felvétele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15.</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Adóssághoz nem kapcsolódó származékos ügyletek bevételei</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16.</w:t>
            </w:r>
          </w:p>
        </w:tc>
        <w:tc>
          <w:tcPr>
            <w:tcW w:w="6325" w:type="dxa"/>
            <w:tcBorders>
              <w:top w:val="nil"/>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FINANSZÍROZÁSI BEVÉTELEK ÖSSZESEN: (10. + … +15.)</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561 193</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856 765</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-102 774</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753 991</w:t>
            </w:r>
          </w:p>
        </w:tc>
      </w:tr>
      <w:tr w:rsidR="00C64020" w:rsidRPr="006D0185" w:rsidTr="006D0185">
        <w:trPr>
          <w:trHeight w:val="465"/>
        </w:trPr>
        <w:tc>
          <w:tcPr>
            <w:tcW w:w="4038"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    17.</w:t>
            </w:r>
          </w:p>
        </w:tc>
        <w:tc>
          <w:tcPr>
            <w:tcW w:w="6325" w:type="dxa"/>
            <w:tcBorders>
              <w:top w:val="nil"/>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BEVÉTELEK ÖSSZESEN: (9+16)</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3 555 126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4 346 897</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-164 339</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4 182 558</w:t>
            </w:r>
          </w:p>
        </w:tc>
      </w:tr>
      <w:tr w:rsidR="00C64020" w:rsidRPr="006D0185" w:rsidTr="006D0185">
        <w:trPr>
          <w:trHeight w:val="330"/>
        </w:trPr>
        <w:tc>
          <w:tcPr>
            <w:tcW w:w="4038"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p>
        </w:tc>
        <w:tc>
          <w:tcPr>
            <w:tcW w:w="6325"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6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082"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645"/>
        </w:trPr>
        <w:tc>
          <w:tcPr>
            <w:tcW w:w="4038"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xml:space="preserve">   Működési költségvetés kiadásai </w:t>
            </w:r>
            <w:r w:rsidRPr="006D0185">
              <w:rPr>
                <w:rFonts w:ascii="Times New Roman" w:hAnsi="Times New Roman"/>
                <w:sz w:val="20"/>
                <w:szCs w:val="20"/>
              </w:rPr>
              <w:t>(1.1+…+1.5.)</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1 200 058</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1 607 951</w:t>
            </w:r>
          </w:p>
        </w:tc>
        <w:tc>
          <w:tcPr>
            <w:tcW w:w="1082"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55 125</w:t>
            </w:r>
          </w:p>
        </w:tc>
        <w:tc>
          <w:tcPr>
            <w:tcW w:w="132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1 663 076</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146 135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353 360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8 962</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362 322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26 945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54 079</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1 611</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55 690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691 543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864 488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40 336</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904 824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72 171</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59 695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59 695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263 264</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276 329</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4 216</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280 545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600" w:firstLine="1200"/>
              <w:rPr>
                <w:rFonts w:ascii="Times New Roman" w:hAnsi="Times New Roman"/>
                <w:sz w:val="20"/>
                <w:szCs w:val="20"/>
              </w:rPr>
            </w:pPr>
            <w:r w:rsidRPr="006D0185">
              <w:rPr>
                <w:rFonts w:ascii="Times New Roman" w:hAnsi="Times New Roman"/>
                <w:sz w:val="20"/>
                <w:szCs w:val="20"/>
              </w:rPr>
              <w:t xml:space="preserve"> - Elvonások és befizetések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3 015</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3 323</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3 323</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w:t>
            </w:r>
            <w:proofErr w:type="spellStart"/>
            <w:r w:rsidRPr="006D0185">
              <w:rPr>
                <w:rFonts w:ascii="Times New Roman" w:hAnsi="Times New Roman"/>
                <w:sz w:val="20"/>
                <w:szCs w:val="20"/>
              </w:rPr>
              <w:t>-Visszatérítendő</w:t>
            </w:r>
            <w:proofErr w:type="spellEnd"/>
            <w:r w:rsidRPr="006D0185">
              <w:rPr>
                <w:rFonts w:ascii="Times New Roman" w:hAnsi="Times New Roman"/>
                <w:sz w:val="20"/>
                <w:szCs w:val="20"/>
              </w:rPr>
              <w:t xml:space="preserve"> támogatások, kölcsönök nyújtása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Visszatérítendő támogatások, kölcsönök törlesztése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1.5.4.</w:t>
            </w:r>
          </w:p>
        </w:tc>
        <w:tc>
          <w:tcPr>
            <w:tcW w:w="6325" w:type="dxa"/>
            <w:tcBorders>
              <w:top w:val="nil"/>
              <w:left w:val="nil"/>
              <w:bottom w:val="single" w:sz="4" w:space="0" w:color="auto"/>
              <w:right w:val="nil"/>
            </w:tcBorders>
            <w:shd w:val="clear" w:color="auto" w:fill="auto"/>
            <w:noWrap/>
            <w:vAlign w:val="bottom"/>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Egyéb működési célú támogatások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223 369</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232 717</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4 025</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236 742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1.5.5.</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Visszatérítendő támogatások, kölcsönök nyújtása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w:t>
            </w:r>
            <w:r w:rsidRPr="006D0185">
              <w:rPr>
                <w:rFonts w:ascii="Times New Roman" w:hAnsi="Times New Roman"/>
                <w:sz w:val="20"/>
                <w:szCs w:val="20"/>
              </w:rPr>
              <w:lastRenderedPageBreak/>
              <w:t>kívülre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lastRenderedPageBreak/>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1.5.6.</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Árkiegészítések, ártámogatások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1.5.7.</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Kamattámogatások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1.5.8.</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500" w:firstLine="1000"/>
              <w:rPr>
                <w:rFonts w:ascii="Times New Roman" w:hAnsi="Times New Roman"/>
                <w:sz w:val="20"/>
                <w:szCs w:val="20"/>
              </w:rPr>
            </w:pPr>
            <w:r w:rsidRPr="006D0185">
              <w:rPr>
                <w:rFonts w:ascii="Times New Roman" w:hAnsi="Times New Roman"/>
                <w:sz w:val="20"/>
                <w:szCs w:val="20"/>
              </w:rPr>
              <w:t xml:space="preserve">   - Egyéb működési célú támogatások államháztartáson kívülre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36 880</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40 289</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191</w:t>
            </w:r>
          </w:p>
        </w:tc>
        <w:tc>
          <w:tcPr>
            <w:tcW w:w="132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40 480</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xml:space="preserve">   Felhalmozási költségvetés kiadásai </w:t>
            </w:r>
            <w:r w:rsidRPr="006D0185">
              <w:rPr>
                <w:rFonts w:ascii="Times New Roman" w:hAnsi="Times New Roman"/>
                <w:sz w:val="20"/>
                <w:szCs w:val="20"/>
              </w:rPr>
              <w:t>(2.1.+2.2.+2.3.+2.4.)</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917 218</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901 324</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-78 301</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823 023</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2.1.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Beruházások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847 438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819 906</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-74 261</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745 645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sz w:val="20"/>
                <w:szCs w:val="20"/>
              </w:rPr>
            </w:pPr>
            <w:r w:rsidRPr="006D0185">
              <w:rPr>
                <w:rFonts w:ascii="Times New Roman" w:hAnsi="Times New Roman"/>
                <w:sz w:val="20"/>
                <w:szCs w:val="20"/>
              </w:rPr>
              <w:t>- Önkormányzati forrásból megvalósuló beruházási kiadások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202 016</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260 063</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-44 502</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215 561</w:t>
            </w:r>
          </w:p>
        </w:tc>
      </w:tr>
      <w:tr w:rsidR="00C64020" w:rsidRPr="006D0185" w:rsidTr="006D0185">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sz w:val="20"/>
                <w:szCs w:val="20"/>
              </w:rPr>
            </w:pPr>
            <w:r w:rsidRPr="006D0185">
              <w:rPr>
                <w:rFonts w:ascii="Times New Roman" w:hAnsi="Times New Roman"/>
                <w:sz w:val="20"/>
                <w:szCs w:val="20"/>
              </w:rPr>
              <w:t>- EU-s forrásból finanszírozott támogatással megvalósuló programok, projektek kiadásai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520 892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435 482</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435 482</w:t>
            </w:r>
          </w:p>
        </w:tc>
      </w:tr>
      <w:tr w:rsidR="00C64020" w:rsidRPr="006D0185" w:rsidTr="006D0185">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sz w:val="20"/>
                <w:szCs w:val="20"/>
              </w:rPr>
            </w:pPr>
            <w:r w:rsidRPr="006D0185">
              <w:rPr>
                <w:rFonts w:ascii="Times New Roman" w:hAnsi="Times New Roman"/>
                <w:sz w:val="20"/>
                <w:szCs w:val="20"/>
              </w:rPr>
              <w:t xml:space="preserve">- EU-s forrásból finanszírozott támogatással </w:t>
            </w:r>
            <w:proofErr w:type="gramStart"/>
            <w:r w:rsidRPr="006D0185">
              <w:rPr>
                <w:rFonts w:ascii="Times New Roman" w:hAnsi="Times New Roman"/>
                <w:sz w:val="20"/>
                <w:szCs w:val="20"/>
              </w:rPr>
              <w:t>megvalósuló  programok</w:t>
            </w:r>
            <w:proofErr w:type="gramEnd"/>
            <w:r w:rsidRPr="006D0185">
              <w:rPr>
                <w:rFonts w:ascii="Times New Roman" w:hAnsi="Times New Roman"/>
                <w:sz w:val="20"/>
                <w:szCs w:val="20"/>
              </w:rPr>
              <w:t>,  projektek önkormányzati hozzájárulásának kiadásai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124 530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118 154</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-30 000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88 154</w:t>
            </w:r>
          </w:p>
        </w:tc>
      </w:tr>
      <w:tr w:rsidR="00C64020" w:rsidRPr="006D0185" w:rsidTr="006D0185">
        <w:trPr>
          <w:trHeight w:val="6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sz w:val="20"/>
                <w:szCs w:val="20"/>
              </w:rPr>
            </w:pPr>
            <w:r w:rsidRPr="006D0185">
              <w:rPr>
                <w:rFonts w:ascii="Times New Roman" w:hAnsi="Times New Roman"/>
                <w:sz w:val="20"/>
                <w:szCs w:val="20"/>
              </w:rPr>
              <w:t xml:space="preserve">- Hazai forrásból finanszírozott támogatással </w:t>
            </w:r>
            <w:proofErr w:type="gramStart"/>
            <w:r w:rsidRPr="006D0185">
              <w:rPr>
                <w:rFonts w:ascii="Times New Roman" w:hAnsi="Times New Roman"/>
                <w:sz w:val="20"/>
                <w:szCs w:val="20"/>
              </w:rPr>
              <w:t>megvalósuló  programok</w:t>
            </w:r>
            <w:proofErr w:type="gramEnd"/>
            <w:r w:rsidRPr="006D0185">
              <w:rPr>
                <w:rFonts w:ascii="Times New Roman" w:hAnsi="Times New Roman"/>
                <w:sz w:val="20"/>
                <w:szCs w:val="20"/>
              </w:rPr>
              <w:t>,  projektek kiadásai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4 838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4 838</w:t>
            </w:r>
          </w:p>
        </w:tc>
      </w:tr>
      <w:tr w:rsidR="00C64020" w:rsidRPr="006D0185" w:rsidTr="006D0185">
        <w:trPr>
          <w:trHeight w:val="99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2.1.5.</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sz w:val="20"/>
                <w:szCs w:val="20"/>
              </w:rPr>
            </w:pPr>
            <w:r w:rsidRPr="006D0185">
              <w:rPr>
                <w:rFonts w:ascii="Times New Roman" w:hAnsi="Times New Roman"/>
                <w:sz w:val="20"/>
                <w:szCs w:val="20"/>
              </w:rPr>
              <w:t xml:space="preserve">- Hazai forrásból finanszírozott támogatással </w:t>
            </w:r>
            <w:proofErr w:type="gramStart"/>
            <w:r w:rsidRPr="006D0185">
              <w:rPr>
                <w:rFonts w:ascii="Times New Roman" w:hAnsi="Times New Roman"/>
                <w:sz w:val="20"/>
                <w:szCs w:val="20"/>
              </w:rPr>
              <w:t>megvalósuló  programok</w:t>
            </w:r>
            <w:proofErr w:type="gramEnd"/>
            <w:r w:rsidRPr="006D0185">
              <w:rPr>
                <w:rFonts w:ascii="Times New Roman" w:hAnsi="Times New Roman"/>
                <w:sz w:val="20"/>
                <w:szCs w:val="20"/>
              </w:rPr>
              <w:t>,  projektek önkormányzati hozzájárulásának kiadásai</w:t>
            </w:r>
            <w:r w:rsidRPr="006D0185">
              <w:rPr>
                <w:rFonts w:ascii="Times New Roman" w:hAnsi="Times New Roman"/>
                <w:sz w:val="20"/>
                <w:szCs w:val="20"/>
              </w:rPr>
              <w:br/>
              <w:t xml:space="preserve">  hozzájárulásának kiadásai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1 369</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241</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1 610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2.2.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Felújítások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66 780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67 899</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-3 183</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64 716</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Egyéb felhalmozási kiadások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11 956</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-1 800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10 156</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Visszatérítendő támogatások, kölcsönök nyújtása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Visszatérítendő támogatások, kölcsönök törlesztése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Egyéb felhalmozási célú támogatások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3 556</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3 556</w:t>
            </w:r>
          </w:p>
        </w:tc>
      </w:tr>
      <w:tr w:rsidR="00C64020" w:rsidRPr="006D0185" w:rsidTr="006D0185">
        <w:trPr>
          <w:trHeight w:val="375"/>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Visszatérítendő támogatások, </w:t>
            </w:r>
            <w:r w:rsidRPr="006D0185">
              <w:rPr>
                <w:rFonts w:ascii="Times New Roman" w:hAnsi="Times New Roman"/>
                <w:sz w:val="20"/>
                <w:szCs w:val="20"/>
                <w:u w:val="single"/>
              </w:rPr>
              <w:t xml:space="preserve">kölcsönök nyújtása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kívülre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3 000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3 000</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-1 800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1 200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2.3.5.</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Részesedés</w:t>
            </w:r>
            <w:proofErr w:type="gramStart"/>
            <w:r w:rsidRPr="006D0185">
              <w:rPr>
                <w:rFonts w:ascii="Times New Roman" w:hAnsi="Times New Roman"/>
                <w:sz w:val="20"/>
                <w:szCs w:val="20"/>
              </w:rPr>
              <w:t>,üzletrész</w:t>
            </w:r>
            <w:proofErr w:type="gramEnd"/>
            <w:r w:rsidRPr="006D0185">
              <w:rPr>
                <w:rFonts w:ascii="Times New Roman" w:hAnsi="Times New Roman"/>
                <w:sz w:val="20"/>
                <w:szCs w:val="20"/>
              </w:rPr>
              <w:t xml:space="preserve"> vásárlása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2.3.6.</w:t>
            </w:r>
          </w:p>
        </w:tc>
        <w:tc>
          <w:tcPr>
            <w:tcW w:w="6325"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Egyéb felhalmozási célú támogatások államháztartáson kívülre</w:t>
            </w:r>
          </w:p>
        </w:tc>
        <w:tc>
          <w:tcPr>
            <w:tcW w:w="12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5 400</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5 400</w:t>
            </w:r>
          </w:p>
        </w:tc>
      </w:tr>
      <w:tr w:rsidR="00C64020" w:rsidRPr="006D0185" w:rsidTr="006D0185">
        <w:trPr>
          <w:trHeight w:val="330"/>
        </w:trPr>
        <w:tc>
          <w:tcPr>
            <w:tcW w:w="4038"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325"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proofErr w:type="spellStart"/>
            <w:r w:rsidRPr="006D0185">
              <w:rPr>
                <w:rFonts w:ascii="Times New Roman" w:hAnsi="Times New Roman"/>
                <w:i/>
                <w:iCs/>
                <w:sz w:val="20"/>
                <w:szCs w:val="20"/>
              </w:rPr>
              <w:t>Kisértékű</w:t>
            </w:r>
            <w:proofErr w:type="spellEnd"/>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tárgyieszközök</w:t>
            </w:r>
            <w:proofErr w:type="spellEnd"/>
            <w:r w:rsidRPr="006D0185">
              <w:rPr>
                <w:rFonts w:ascii="Times New Roman" w:hAnsi="Times New Roman"/>
                <w:i/>
                <w:iCs/>
                <w:sz w:val="20"/>
                <w:szCs w:val="20"/>
              </w:rPr>
              <w:t xml:space="preserve"> beszerzése</w:t>
            </w:r>
          </w:p>
        </w:tc>
        <w:tc>
          <w:tcPr>
            <w:tcW w:w="1260"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1 563</w:t>
            </w:r>
          </w:p>
        </w:tc>
        <w:tc>
          <w:tcPr>
            <w:tcW w:w="1082"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943</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2 506</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Tartalékok (3.1.+3.2.)</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274 313</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538 745</w:t>
            </w:r>
          </w:p>
        </w:tc>
        <w:tc>
          <w:tcPr>
            <w:tcW w:w="1082"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-161 880</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376 865</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3.1.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Működési tartalék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207 015</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351 290</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-134 758</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216 532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3.1.1.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sz w:val="20"/>
                <w:szCs w:val="20"/>
              </w:rPr>
            </w:pPr>
            <w:r w:rsidRPr="006D0185">
              <w:rPr>
                <w:rFonts w:ascii="Times New Roman" w:hAnsi="Times New Roman"/>
                <w:sz w:val="20"/>
                <w:szCs w:val="20"/>
              </w:rPr>
              <w:t>- Általános tartalék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150 153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301 055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-134 207</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166 848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3.1.2.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sz w:val="20"/>
                <w:szCs w:val="20"/>
              </w:rPr>
            </w:pPr>
            <w:r w:rsidRPr="006D0185">
              <w:rPr>
                <w:rFonts w:ascii="Times New Roman" w:hAnsi="Times New Roman"/>
                <w:sz w:val="20"/>
                <w:szCs w:val="20"/>
              </w:rPr>
              <w:t>- Céltartalék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56 862</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50 235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-551</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49 684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3.2.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Felhalmozási tartalék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67 298</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187 455</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-27 122</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160 333</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3.2.1.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sz w:val="20"/>
                <w:szCs w:val="20"/>
              </w:rPr>
            </w:pPr>
            <w:r w:rsidRPr="006D0185">
              <w:rPr>
                <w:rFonts w:ascii="Times New Roman" w:hAnsi="Times New Roman"/>
                <w:sz w:val="20"/>
                <w:szCs w:val="20"/>
              </w:rPr>
              <w:t>- Általános tartalék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63 298</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77 789</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-27 000</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50 789</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3.2.2.</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300" w:firstLine="600"/>
              <w:rPr>
                <w:rFonts w:ascii="Times New Roman" w:hAnsi="Times New Roman"/>
                <w:sz w:val="20"/>
                <w:szCs w:val="20"/>
              </w:rPr>
            </w:pPr>
            <w:r w:rsidRPr="006D0185">
              <w:rPr>
                <w:rFonts w:ascii="Times New Roman" w:hAnsi="Times New Roman"/>
                <w:sz w:val="20"/>
                <w:szCs w:val="20"/>
              </w:rPr>
              <w:t>- Céltartalék</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4 000</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109 666</w:t>
            </w:r>
          </w:p>
        </w:tc>
        <w:tc>
          <w:tcPr>
            <w:tcW w:w="1082" w:type="dxa"/>
            <w:tcBorders>
              <w:top w:val="nil"/>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-122</w:t>
            </w:r>
          </w:p>
        </w:tc>
        <w:tc>
          <w:tcPr>
            <w:tcW w:w="132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109 544</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KIADÁSOK ÖSSZESEN (1+2+3)</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2 391 589</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3 048 020</w:t>
            </w:r>
          </w:p>
        </w:tc>
        <w:tc>
          <w:tcPr>
            <w:tcW w:w="1082"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-185 056</w:t>
            </w:r>
          </w:p>
        </w:tc>
        <w:tc>
          <w:tcPr>
            <w:tcW w:w="13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2 862 964</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Hitel-, kölcsöntörlesztés államháztartáson kívülre (5.1. + … + 5.3.)</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Hosszú lejáratú hitelek, kölcsönök törlesztése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Likviditási célú hitelek, kölcsönök törlesztése pénzügyi vállalkozásnak</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Rövid lejáratú hitelek, kölcsönök törlesztése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Belföldi értékpapírok kiadásai (6.1. + … + 6.4.)</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102 377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103 474</w:t>
            </w:r>
          </w:p>
        </w:tc>
        <w:tc>
          <w:tcPr>
            <w:tcW w:w="1082"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103 474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Forgatási célú belföldi értékpapírok vásárlása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102 377</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103 474</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103 474</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Forgatási célú belföldi értékpapírok beváltása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Befektetési célú belföldi értékpapírok vásárlása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6.4.</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Befektetési célú belföldi értékpapírok beváltása</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Belföldi finanszírozás kiadásai (7.1. + … + 7.5.)</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1 061 160</w:t>
            </w:r>
          </w:p>
        </w:tc>
        <w:tc>
          <w:tcPr>
            <w:tcW w:w="1300" w:type="dxa"/>
            <w:tcBorders>
              <w:top w:val="single" w:sz="8" w:space="0" w:color="auto"/>
              <w:left w:val="single" w:sz="4"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1 195 403</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20 717</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1 216 120</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7.1.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Államháztartáson belüli megelőlegezések folyósítása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Államháztartáson belüli megelőlegezések visszafizetése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28 558</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28 558</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szervek finanszírozása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1 061 160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1 166 845</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20 717</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1 187 562</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7.4.</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Pénzeszközök betétként elhelyezése </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7.5.</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Pénzügyi lízing kiadásai</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Külföldi finanszírozás kiadásai (6.1. + … + 6.4.)</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8.1.</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Forgatási célú belföldi értékpapírok vásárlása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8.2.</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Befektetési célú külföldi értékpapírok beváltása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8.3.</w:t>
            </w:r>
          </w:p>
        </w:tc>
        <w:tc>
          <w:tcPr>
            <w:tcW w:w="632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Külföldi értékpapírok beváltása</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8.4.</w:t>
            </w:r>
          </w:p>
        </w:tc>
        <w:tc>
          <w:tcPr>
            <w:tcW w:w="632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Külföldi hitelek, kölcsönök törlesztése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KIADÁSOK ÖSSZESEN: (5.+…+8.)</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1 163 537</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1 298 877</w:t>
            </w:r>
          </w:p>
        </w:tc>
        <w:tc>
          <w:tcPr>
            <w:tcW w:w="1082"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20 717</w:t>
            </w:r>
          </w:p>
        </w:tc>
        <w:tc>
          <w:tcPr>
            <w:tcW w:w="13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1 319 594</w:t>
            </w:r>
          </w:p>
        </w:tc>
      </w:tr>
      <w:tr w:rsidR="00C64020" w:rsidRPr="006D0185" w:rsidTr="006D0185">
        <w:trPr>
          <w:trHeight w:val="465"/>
        </w:trPr>
        <w:tc>
          <w:tcPr>
            <w:tcW w:w="4038"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(4+9)</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3 555 126</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4 346 897</w:t>
            </w:r>
          </w:p>
        </w:tc>
        <w:tc>
          <w:tcPr>
            <w:tcW w:w="1082"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-164 339</w:t>
            </w:r>
          </w:p>
        </w:tc>
        <w:tc>
          <w:tcPr>
            <w:tcW w:w="132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4 182 558</w:t>
            </w:r>
          </w:p>
        </w:tc>
      </w:tr>
      <w:tr w:rsidR="00C64020" w:rsidRPr="006D0185" w:rsidTr="006D0185">
        <w:trPr>
          <w:trHeight w:val="330"/>
        </w:trPr>
        <w:tc>
          <w:tcPr>
            <w:tcW w:w="4038"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6325"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6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082"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330"/>
        </w:trPr>
        <w:tc>
          <w:tcPr>
            <w:tcW w:w="40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632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10</w:t>
            </w:r>
          </w:p>
        </w:tc>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10</w:t>
            </w:r>
          </w:p>
        </w:tc>
        <w:tc>
          <w:tcPr>
            <w:tcW w:w="1082" w:type="dxa"/>
            <w:tcBorders>
              <w:top w:val="single" w:sz="8" w:space="0" w:color="auto"/>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w:t>
            </w:r>
          </w:p>
        </w:tc>
      </w:tr>
      <w:tr w:rsidR="00C64020" w:rsidRPr="006D0185" w:rsidTr="006D0185">
        <w:trPr>
          <w:trHeight w:val="330"/>
        </w:trPr>
        <w:tc>
          <w:tcPr>
            <w:tcW w:w="4038" w:type="dxa"/>
            <w:tcBorders>
              <w:top w:val="nil"/>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6325"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400</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400</w:t>
            </w:r>
          </w:p>
        </w:tc>
        <w:tc>
          <w:tcPr>
            <w:tcW w:w="1082"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400</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6D0185">
          <w:pgSz w:w="16838" w:h="11906" w:orient="landscape"/>
          <w:pgMar w:top="992" w:right="425" w:bottom="720" w:left="964" w:header="709" w:footer="709" w:gutter="0"/>
          <w:cols w:space="708"/>
          <w:docGrid w:linePitch="360"/>
        </w:sectPr>
      </w:pPr>
    </w:p>
    <w:tbl>
      <w:tblPr>
        <w:tblW w:w="10849" w:type="dxa"/>
        <w:tblInd w:w="-356" w:type="dxa"/>
        <w:tblCellMar>
          <w:left w:w="70" w:type="dxa"/>
          <w:right w:w="70" w:type="dxa"/>
        </w:tblCellMar>
        <w:tblLook w:val="04A0"/>
      </w:tblPr>
      <w:tblGrid>
        <w:gridCol w:w="1060"/>
        <w:gridCol w:w="4469"/>
        <w:gridCol w:w="1480"/>
        <w:gridCol w:w="1260"/>
        <w:gridCol w:w="1360"/>
        <w:gridCol w:w="1220"/>
      </w:tblGrid>
      <w:tr w:rsidR="00C64020" w:rsidRPr="006D0185" w:rsidTr="00C64020">
        <w:trPr>
          <w:trHeight w:val="390"/>
        </w:trPr>
        <w:tc>
          <w:tcPr>
            <w:tcW w:w="10849"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 sz. melléklet a 33/2015. (XI.27.) Önk. rendelethez</w:t>
            </w:r>
          </w:p>
        </w:tc>
      </w:tr>
      <w:tr w:rsidR="00C64020" w:rsidRPr="006D0185" w:rsidTr="00C64020">
        <w:trPr>
          <w:trHeight w:val="481"/>
        </w:trPr>
        <w:tc>
          <w:tcPr>
            <w:tcW w:w="1060" w:type="dxa"/>
            <w:vMerge w:val="restart"/>
            <w:tcBorders>
              <w:top w:val="single" w:sz="8" w:space="0" w:color="auto"/>
              <w:left w:val="single" w:sz="8" w:space="0" w:color="auto"/>
              <w:bottom w:val="single" w:sz="8" w:space="0" w:color="000000"/>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bookmarkStart w:id="9" w:name="RANGE!A1:F70"/>
            <w:r w:rsidRPr="006D0185">
              <w:rPr>
                <w:rFonts w:ascii="Times New Roman" w:hAnsi="Times New Roman"/>
                <w:b/>
                <w:bCs/>
                <w:sz w:val="20"/>
                <w:szCs w:val="20"/>
              </w:rPr>
              <w:t> </w:t>
            </w:r>
            <w:bookmarkEnd w:id="9"/>
          </w:p>
        </w:tc>
        <w:tc>
          <w:tcPr>
            <w:tcW w:w="4469"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Intézmények összesen</w:t>
            </w:r>
          </w:p>
        </w:tc>
        <w:tc>
          <w:tcPr>
            <w:tcW w:w="532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C64020">
        <w:trPr>
          <w:trHeight w:val="481"/>
        </w:trPr>
        <w:tc>
          <w:tcPr>
            <w:tcW w:w="1060"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4469"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32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315"/>
        </w:trPr>
        <w:tc>
          <w:tcPr>
            <w:tcW w:w="10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446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4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2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73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4469" w:type="dxa"/>
            <w:tcBorders>
              <w:top w:val="single" w:sz="8" w:space="0" w:color="auto"/>
              <w:left w:val="single" w:sz="4"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C64020">
        <w:trPr>
          <w:trHeight w:val="259"/>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48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26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36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C64020">
        <w:trPr>
          <w:trHeight w:val="375"/>
        </w:trPr>
        <w:tc>
          <w:tcPr>
            <w:tcW w:w="5529" w:type="dxa"/>
            <w:gridSpan w:val="2"/>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48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r w:rsidRPr="006D0185">
              <w:rPr>
                <w:rFonts w:ascii="Times New Roman" w:hAnsi="Times New Roman"/>
                <w:b/>
                <w:bCs/>
                <w:i/>
                <w:iCs/>
                <w:sz w:val="20"/>
                <w:szCs w:val="20"/>
              </w:rPr>
              <w:t>Ezer forintban</w:t>
            </w:r>
          </w:p>
        </w:tc>
        <w:tc>
          <w:tcPr>
            <w:tcW w:w="126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6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22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r>
      <w:tr w:rsidR="00C64020" w:rsidRPr="006D0185" w:rsidTr="00C64020">
        <w:trPr>
          <w:trHeight w:val="34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306 262</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316 195</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125</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316 320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148 382</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156 116</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435</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156 551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11 154</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11 154</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125</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11 279</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10 487</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10 585</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10 895</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126 741</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134 377</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134 377</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34 701</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34 649</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65</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34 714</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57 780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57 660</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57 420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59 864</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61 796</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61 426</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3 510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3 422</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156</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3 578</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4469"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1.9.</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1 975</w:t>
            </w:r>
          </w:p>
        </w:tc>
        <w:tc>
          <w:tcPr>
            <w:tcW w:w="12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2 498</w:t>
            </w:r>
          </w:p>
        </w:tc>
        <w:tc>
          <w:tcPr>
            <w:tcW w:w="13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79</w:t>
            </w:r>
          </w:p>
        </w:tc>
        <w:tc>
          <w:tcPr>
            <w:tcW w:w="122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2 577</w:t>
            </w:r>
          </w:p>
        </w:tc>
      </w:tr>
      <w:tr w:rsidR="00C64020" w:rsidRPr="006D0185" w:rsidTr="00C64020">
        <w:trPr>
          <w:trHeight w:val="660"/>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480" w:type="dxa"/>
            <w:tcBorders>
              <w:top w:val="nil"/>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223 201</w:t>
            </w:r>
          </w:p>
        </w:tc>
        <w:tc>
          <w:tcPr>
            <w:tcW w:w="12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295 711</w:t>
            </w:r>
          </w:p>
        </w:tc>
        <w:tc>
          <w:tcPr>
            <w:tcW w:w="13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7 690</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303 401</w:t>
            </w:r>
          </w:p>
        </w:tc>
      </w:tr>
      <w:tr w:rsidR="00C64020" w:rsidRPr="006D0185" w:rsidTr="00C64020">
        <w:trPr>
          <w:trHeight w:val="34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469"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4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223 201</w:t>
            </w:r>
          </w:p>
        </w:tc>
        <w:tc>
          <w:tcPr>
            <w:tcW w:w="12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295 711</w:t>
            </w:r>
          </w:p>
        </w:tc>
        <w:tc>
          <w:tcPr>
            <w:tcW w:w="13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7 690</w:t>
            </w:r>
          </w:p>
        </w:tc>
        <w:tc>
          <w:tcPr>
            <w:tcW w:w="12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303 401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Helyi és nemzetiségi önkormányzattól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2 590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2 890</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2 890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13 221</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74 844</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8 046</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82 890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w:t>
            </w:r>
            <w:r w:rsidRPr="006D0185">
              <w:rPr>
                <w:rFonts w:ascii="Times New Roman" w:hAnsi="Times New Roman"/>
                <w:i/>
                <w:iCs/>
                <w:sz w:val="20"/>
                <w:szCs w:val="20"/>
              </w:rPr>
              <w:lastRenderedPageBreak/>
              <w:t>alapjától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lastRenderedPageBreak/>
              <w:t>207 390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216 702</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-1 265</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215 437</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2.7.</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469</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969</w:t>
            </w:r>
          </w:p>
        </w:tc>
      </w:tr>
      <w:tr w:rsidR="00C64020" w:rsidRPr="006D0185" w:rsidTr="00C6402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 forrásból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806</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409</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1 215</w:t>
            </w:r>
          </w:p>
        </w:tc>
      </w:tr>
      <w:tr w:rsidR="00C64020" w:rsidRPr="006D0185" w:rsidTr="00C64020">
        <w:trPr>
          <w:trHeight w:val="34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67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6 864</w:t>
            </w:r>
          </w:p>
        </w:tc>
        <w:tc>
          <w:tcPr>
            <w:tcW w:w="13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1 265</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3 553</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480" w:type="dxa"/>
            <w:tcBorders>
              <w:top w:val="nil"/>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2 288</w:t>
            </w:r>
          </w:p>
        </w:tc>
        <w:tc>
          <w:tcPr>
            <w:tcW w:w="13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480" w:type="dxa"/>
            <w:tcBorders>
              <w:top w:val="nil"/>
              <w:left w:val="single" w:sz="8" w:space="0" w:color="auto"/>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6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4 576</w:t>
            </w:r>
          </w:p>
        </w:tc>
        <w:tc>
          <w:tcPr>
            <w:tcW w:w="136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1 265</w:t>
            </w:r>
          </w:p>
        </w:tc>
        <w:tc>
          <w:tcPr>
            <w:tcW w:w="1220" w:type="dxa"/>
            <w:tcBorders>
              <w:top w:val="nil"/>
              <w:left w:val="nil"/>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3 553</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4469"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- 4.2 sorból Helyi és nemzetiségi önkormányzattól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2 288</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Elkülönített állami pénzalaptól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Társadalombiztosítás pénzügyi alapjától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1 265</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3 553</w:t>
            </w:r>
          </w:p>
        </w:tc>
      </w:tr>
      <w:tr w:rsidR="00C64020" w:rsidRPr="006D0185" w:rsidTr="00C6402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Központi költségvetési szervtől</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2 288</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480" w:type="dxa"/>
            <w:tcBorders>
              <w:top w:val="nil"/>
              <w:left w:val="single" w:sz="8"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6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20" w:type="dxa"/>
            <w:tcBorders>
              <w:top w:val="nil"/>
              <w:left w:val="nil"/>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529 463</w:t>
            </w:r>
          </w:p>
        </w:tc>
        <w:tc>
          <w:tcPr>
            <w:tcW w:w="12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618 770</w:t>
            </w:r>
          </w:p>
        </w:tc>
        <w:tc>
          <w:tcPr>
            <w:tcW w:w="13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9 080</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623 274</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1 061 160</w:t>
            </w:r>
          </w:p>
        </w:tc>
        <w:tc>
          <w:tcPr>
            <w:tcW w:w="12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1 183 567</w:t>
            </w:r>
          </w:p>
        </w:tc>
        <w:tc>
          <w:tcPr>
            <w:tcW w:w="13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20 717</w:t>
            </w:r>
          </w:p>
        </w:tc>
        <w:tc>
          <w:tcPr>
            <w:tcW w:w="122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1 204 284</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w:t>
            </w:r>
          </w:p>
        </w:tc>
        <w:tc>
          <w:tcPr>
            <w:tcW w:w="1480"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16 722</w:t>
            </w:r>
          </w:p>
        </w:tc>
        <w:tc>
          <w:tcPr>
            <w:tcW w:w="13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16 722</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480" w:type="dxa"/>
            <w:tcBorders>
              <w:top w:val="nil"/>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14 661</w:t>
            </w:r>
          </w:p>
        </w:tc>
        <w:tc>
          <w:tcPr>
            <w:tcW w:w="13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14 661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60" w:type="dxa"/>
            <w:tcBorders>
              <w:top w:val="single" w:sz="4" w:space="0" w:color="auto"/>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2 061</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20" w:type="dxa"/>
            <w:tcBorders>
              <w:top w:val="single" w:sz="4" w:space="0" w:color="auto"/>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2 061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480" w:type="dxa"/>
            <w:tcBorders>
              <w:top w:val="nil"/>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3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r>
      <w:tr w:rsidR="00C64020" w:rsidRPr="006D0185" w:rsidTr="00C6402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4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1 061 160</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1 166 845</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20 717</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1 187 562</w:t>
            </w:r>
          </w:p>
        </w:tc>
      </w:tr>
      <w:tr w:rsidR="00C64020" w:rsidRPr="006D0185" w:rsidTr="00C64020">
        <w:trPr>
          <w:trHeight w:val="34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4469"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480" w:type="dxa"/>
            <w:tcBorders>
              <w:top w:val="nil"/>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626 662</w:t>
            </w:r>
          </w:p>
        </w:tc>
        <w:tc>
          <w:tcPr>
            <w:tcW w:w="12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726 361</w:t>
            </w:r>
          </w:p>
        </w:tc>
        <w:tc>
          <w:tcPr>
            <w:tcW w:w="13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18 254</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744 615</w:t>
            </w:r>
          </w:p>
        </w:tc>
      </w:tr>
      <w:tr w:rsidR="00C64020" w:rsidRPr="006D0185" w:rsidTr="00C64020">
        <w:trPr>
          <w:trHeight w:val="345"/>
        </w:trPr>
        <w:tc>
          <w:tcPr>
            <w:tcW w:w="10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4469" w:type="dxa"/>
            <w:tcBorders>
              <w:top w:val="nil"/>
              <w:left w:val="single" w:sz="4" w:space="0" w:color="auto"/>
              <w:bottom w:val="single" w:sz="8"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Önkormányzati kiegészítés</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434 498</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440 484</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2 463</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442 947</w:t>
            </w:r>
          </w:p>
        </w:tc>
      </w:tr>
      <w:tr w:rsidR="00C64020" w:rsidRPr="006D0185" w:rsidTr="00C64020">
        <w:trPr>
          <w:trHeight w:val="525"/>
        </w:trPr>
        <w:tc>
          <w:tcPr>
            <w:tcW w:w="106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4469" w:type="dxa"/>
            <w:tcBorders>
              <w:top w:val="nil"/>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1 590 623</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1 802 337</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29 797</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1 827 558</w:t>
            </w:r>
          </w:p>
        </w:tc>
      </w:tr>
      <w:tr w:rsidR="00C64020" w:rsidRPr="006D0185" w:rsidTr="00C64020">
        <w:trPr>
          <w:trHeight w:val="330"/>
        </w:trPr>
        <w:tc>
          <w:tcPr>
            <w:tcW w:w="10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446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8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2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C64020">
        <w:trPr>
          <w:trHeight w:val="67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 </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4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C64020">
        <w:trPr>
          <w:trHeight w:val="450"/>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1 570 176</w:t>
            </w:r>
          </w:p>
        </w:tc>
        <w:tc>
          <w:tcPr>
            <w:tcW w:w="12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1 779 152</w:t>
            </w:r>
          </w:p>
        </w:tc>
        <w:tc>
          <w:tcPr>
            <w:tcW w:w="13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27 892</w:t>
            </w:r>
          </w:p>
        </w:tc>
        <w:tc>
          <w:tcPr>
            <w:tcW w:w="122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1 807 044</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480" w:type="dxa"/>
            <w:tcBorders>
              <w:top w:val="nil"/>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766 371</w:t>
            </w:r>
          </w:p>
        </w:tc>
        <w:tc>
          <w:tcPr>
            <w:tcW w:w="12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839 139</w:t>
            </w:r>
          </w:p>
        </w:tc>
        <w:tc>
          <w:tcPr>
            <w:tcW w:w="13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10 087</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849 226</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212 580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227 783</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2 896</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230 679</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581 408</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627 360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6 378</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633 738</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9 817</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84 870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8 531</w:t>
            </w:r>
          </w:p>
        </w:tc>
        <w:tc>
          <w:tcPr>
            <w:tcW w:w="1220" w:type="dxa"/>
            <w:tcBorders>
              <w:top w:val="single" w:sz="4" w:space="0" w:color="auto"/>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93 401</w:t>
            </w:r>
          </w:p>
        </w:tc>
      </w:tr>
      <w:tr w:rsidR="00C64020" w:rsidRPr="006D0185" w:rsidTr="00C6402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(2.1.+…+2.4.)</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20 447</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18 609</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1 905</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20 514</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6 731</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5 013</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1 928</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6 941</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8 890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5 828</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5 828</w:t>
            </w:r>
          </w:p>
        </w:tc>
      </w:tr>
      <w:tr w:rsidR="00C64020" w:rsidRPr="006D0185" w:rsidTr="00C64020">
        <w:trPr>
          <w:trHeight w:val="40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w:t>
            </w:r>
            <w:proofErr w:type="spellEnd"/>
            <w:r w:rsidRPr="006D0185">
              <w:rPr>
                <w:rFonts w:ascii="Times New Roman" w:hAnsi="Times New Roman"/>
                <w:sz w:val="20"/>
                <w:szCs w:val="20"/>
              </w:rPr>
              <w:t xml:space="preserve"> beszerzés</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4 826</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7 768</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w:t>
            </w:r>
          </w:p>
        </w:tc>
        <w:tc>
          <w:tcPr>
            <w:tcW w:w="1220" w:type="dxa"/>
            <w:tcBorders>
              <w:top w:val="single" w:sz="4" w:space="0" w:color="auto"/>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7 745</w:t>
            </w:r>
          </w:p>
        </w:tc>
      </w:tr>
      <w:tr w:rsidR="00C64020" w:rsidRPr="006D0185" w:rsidTr="00C64020">
        <w:trPr>
          <w:trHeight w:val="405"/>
        </w:trPr>
        <w:tc>
          <w:tcPr>
            <w:tcW w:w="1060"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469"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480" w:type="dxa"/>
            <w:tcBorders>
              <w:top w:val="single" w:sz="4" w:space="0" w:color="auto"/>
              <w:left w:val="single" w:sz="8"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single" w:sz="4" w:space="0" w:color="auto"/>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40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1 590 623</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1 797 761</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29 797</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1 827 558</w:t>
            </w:r>
          </w:p>
        </w:tc>
      </w:tr>
      <w:tr w:rsidR="00C64020" w:rsidRPr="006D0185" w:rsidTr="00C64020">
        <w:trPr>
          <w:trHeight w:val="131"/>
        </w:trPr>
        <w:tc>
          <w:tcPr>
            <w:tcW w:w="10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446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C64020">
        <w:trPr>
          <w:trHeight w:val="390"/>
        </w:trPr>
        <w:tc>
          <w:tcPr>
            <w:tcW w:w="5529" w:type="dxa"/>
            <w:gridSpan w:val="2"/>
            <w:tcBorders>
              <w:top w:val="single" w:sz="8" w:space="0" w:color="auto"/>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316</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317</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317</w:t>
            </w:r>
          </w:p>
        </w:tc>
      </w:tr>
      <w:tr w:rsidR="00C64020" w:rsidRPr="006D0185" w:rsidTr="00C64020">
        <w:trPr>
          <w:trHeight w:val="390"/>
        </w:trPr>
        <w:tc>
          <w:tcPr>
            <w:tcW w:w="5529" w:type="dxa"/>
            <w:gridSpan w:val="2"/>
            <w:tcBorders>
              <w:top w:val="nil"/>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1480" w:type="dxa"/>
            <w:tcBorders>
              <w:top w:val="nil"/>
              <w:left w:val="single" w:sz="8"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80</w:t>
            </w:r>
          </w:p>
        </w:tc>
        <w:tc>
          <w:tcPr>
            <w:tcW w:w="12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91</w:t>
            </w:r>
          </w:p>
        </w:tc>
        <w:tc>
          <w:tcPr>
            <w:tcW w:w="13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2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91</w:t>
            </w:r>
          </w:p>
        </w:tc>
      </w:tr>
    </w:tbl>
    <w:p w:rsidR="00C64020" w:rsidRPr="001C6D3C" w:rsidRDefault="00C64020" w:rsidP="00C64020">
      <w:pPr>
        <w:rPr>
          <w:sz w:val="20"/>
          <w:szCs w:val="20"/>
        </w:rPr>
        <w:sectPr w:rsidR="00C64020" w:rsidRPr="001C6D3C" w:rsidSect="006D0185">
          <w:pgSz w:w="11906" w:h="16838"/>
          <w:pgMar w:top="425" w:right="720" w:bottom="425" w:left="1134" w:header="709" w:footer="709" w:gutter="0"/>
          <w:cols w:space="708"/>
          <w:docGrid w:linePitch="360"/>
        </w:sectPr>
      </w:pPr>
    </w:p>
    <w:tbl>
      <w:tblPr>
        <w:tblW w:w="10869" w:type="dxa"/>
        <w:tblInd w:w="-356" w:type="dxa"/>
        <w:tblCellMar>
          <w:left w:w="70" w:type="dxa"/>
          <w:right w:w="70" w:type="dxa"/>
        </w:tblCellMar>
        <w:tblLook w:val="04A0"/>
      </w:tblPr>
      <w:tblGrid>
        <w:gridCol w:w="1060"/>
        <w:gridCol w:w="4469"/>
        <w:gridCol w:w="1320"/>
        <w:gridCol w:w="1340"/>
        <w:gridCol w:w="1340"/>
        <w:gridCol w:w="1340"/>
      </w:tblGrid>
      <w:tr w:rsidR="00C64020" w:rsidRPr="006D0185" w:rsidTr="00C64020">
        <w:trPr>
          <w:trHeight w:val="130"/>
        </w:trPr>
        <w:tc>
          <w:tcPr>
            <w:tcW w:w="10869"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10.1 sz. melléklet a 33/2015. (XI.27.) Önk. rendelethez</w:t>
            </w:r>
          </w:p>
        </w:tc>
      </w:tr>
      <w:tr w:rsidR="00C64020" w:rsidRPr="006D0185" w:rsidTr="00C64020">
        <w:trPr>
          <w:trHeight w:val="481"/>
        </w:trPr>
        <w:tc>
          <w:tcPr>
            <w:tcW w:w="1060" w:type="dxa"/>
            <w:vMerge w:val="restart"/>
            <w:tcBorders>
              <w:top w:val="single" w:sz="8" w:space="0" w:color="auto"/>
              <w:left w:val="single" w:sz="8" w:space="0" w:color="auto"/>
              <w:bottom w:val="single" w:sz="8" w:space="0" w:color="000000"/>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 1.</w:t>
            </w:r>
          </w:p>
        </w:tc>
        <w:tc>
          <w:tcPr>
            <w:tcW w:w="4469"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Törökszentmiklósi Polgármesteri Hivatal</w:t>
            </w:r>
          </w:p>
        </w:tc>
        <w:tc>
          <w:tcPr>
            <w:tcW w:w="534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C64020">
        <w:trPr>
          <w:trHeight w:val="481"/>
        </w:trPr>
        <w:tc>
          <w:tcPr>
            <w:tcW w:w="1060"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4469"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34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315"/>
        </w:trPr>
        <w:tc>
          <w:tcPr>
            <w:tcW w:w="10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446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2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73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4469" w:type="dxa"/>
            <w:tcBorders>
              <w:top w:val="single" w:sz="8" w:space="0" w:color="auto"/>
              <w:left w:val="single" w:sz="4"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C64020">
        <w:trPr>
          <w:trHeight w:val="259"/>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C64020">
        <w:trPr>
          <w:trHeight w:val="390"/>
        </w:trPr>
        <w:tc>
          <w:tcPr>
            <w:tcW w:w="5529" w:type="dxa"/>
            <w:gridSpan w:val="2"/>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32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32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2 495</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2 495</w:t>
            </w:r>
          </w:p>
        </w:tc>
        <w:tc>
          <w:tcPr>
            <w:tcW w:w="134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2 495</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1 310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1 118</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1 118</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465</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465</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465</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32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320"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w:t>
            </w:r>
          </w:p>
        </w:tc>
        <w:tc>
          <w:tcPr>
            <w:tcW w:w="134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w:t>
            </w:r>
          </w:p>
        </w:tc>
        <w:tc>
          <w:tcPr>
            <w:tcW w:w="1340"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1.9.</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320" w:type="dxa"/>
            <w:tcBorders>
              <w:top w:val="single" w:sz="4" w:space="0" w:color="auto"/>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32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700</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892</w:t>
            </w:r>
          </w:p>
        </w:tc>
        <w:tc>
          <w:tcPr>
            <w:tcW w:w="134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892</w:t>
            </w:r>
          </w:p>
        </w:tc>
      </w:tr>
      <w:tr w:rsidR="00C64020" w:rsidRPr="006D0185" w:rsidTr="00C64020">
        <w:trPr>
          <w:trHeight w:val="510"/>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32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351</w:t>
            </w:r>
          </w:p>
        </w:tc>
        <w:tc>
          <w:tcPr>
            <w:tcW w:w="134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351</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351</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351</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300</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300</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2.7.</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51</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51</w:t>
            </w:r>
          </w:p>
        </w:tc>
      </w:tr>
      <w:tr w:rsidR="00C64020" w:rsidRPr="006D0185" w:rsidTr="00C64020">
        <w:trPr>
          <w:trHeight w:val="345"/>
        </w:trPr>
        <w:tc>
          <w:tcPr>
            <w:tcW w:w="10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4469"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 forrásból</w:t>
            </w:r>
          </w:p>
        </w:tc>
        <w:tc>
          <w:tcPr>
            <w:tcW w:w="132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480"/>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32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C64020">
        <w:trPr>
          <w:trHeight w:val="34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4469" w:type="dxa"/>
            <w:tcBorders>
              <w:top w:val="single" w:sz="8"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2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32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34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- 4.2 sorból Helyi és nemzetiségi önkormányzattól</w:t>
            </w:r>
          </w:p>
        </w:tc>
        <w:tc>
          <w:tcPr>
            <w:tcW w:w="1320"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Elkülönített állami pénzalaptól</w:t>
            </w:r>
          </w:p>
        </w:tc>
        <w:tc>
          <w:tcPr>
            <w:tcW w:w="132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Társadalombiztosítás pénzügyi alapjától</w:t>
            </w:r>
          </w:p>
        </w:tc>
        <w:tc>
          <w:tcPr>
            <w:tcW w:w="132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Központi költségvetési szervtől</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32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r>
      <w:tr w:rsidR="00C64020" w:rsidRPr="006D0185" w:rsidTr="00C64020">
        <w:trPr>
          <w:trHeight w:val="34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4469" w:type="dxa"/>
            <w:tcBorders>
              <w:top w:val="single" w:sz="8"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32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3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320" w:type="dxa"/>
            <w:tcBorders>
              <w:top w:val="single" w:sz="4"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2 495</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2 846</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2 846</w:t>
            </w:r>
          </w:p>
        </w:tc>
      </w:tr>
      <w:tr w:rsidR="00C64020" w:rsidRPr="006D0185" w:rsidTr="00C64020">
        <w:trPr>
          <w:trHeight w:val="34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4469"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330 259</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417 081</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9 152</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426 233</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32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5 821</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5 821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32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5 821</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5 821</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32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4469"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3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34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320"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330 259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411 260</w:t>
            </w:r>
          </w:p>
        </w:tc>
        <w:tc>
          <w:tcPr>
            <w:tcW w:w="1340"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9 152</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420 412</w:t>
            </w:r>
          </w:p>
        </w:tc>
      </w:tr>
      <w:tr w:rsidR="00C64020" w:rsidRPr="006D0185" w:rsidTr="00C64020">
        <w:trPr>
          <w:trHeight w:val="34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32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201 291</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279 325</w:t>
            </w:r>
          </w:p>
        </w:tc>
        <w:tc>
          <w:tcPr>
            <w:tcW w:w="134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9 152</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288 477</w:t>
            </w:r>
          </w:p>
        </w:tc>
      </w:tr>
      <w:tr w:rsidR="00C64020" w:rsidRPr="006D0185" w:rsidTr="00C64020">
        <w:trPr>
          <w:trHeight w:val="345"/>
        </w:trPr>
        <w:tc>
          <w:tcPr>
            <w:tcW w:w="10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4469"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Önkormányzati kiegészítés</w:t>
            </w:r>
          </w:p>
        </w:tc>
        <w:tc>
          <w:tcPr>
            <w:tcW w:w="132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128 968</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131 935</w:t>
            </w:r>
          </w:p>
        </w:tc>
        <w:tc>
          <w:tcPr>
            <w:tcW w:w="134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131 935</w:t>
            </w:r>
          </w:p>
        </w:tc>
      </w:tr>
      <w:tr w:rsidR="00C64020" w:rsidRPr="006D0185" w:rsidTr="00C64020">
        <w:trPr>
          <w:trHeight w:val="375"/>
        </w:trPr>
        <w:tc>
          <w:tcPr>
            <w:tcW w:w="106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4469"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32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332 754</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419 927</w:t>
            </w:r>
          </w:p>
        </w:tc>
        <w:tc>
          <w:tcPr>
            <w:tcW w:w="134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9 152</w:t>
            </w:r>
          </w:p>
        </w:tc>
        <w:tc>
          <w:tcPr>
            <w:tcW w:w="134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429 079</w:t>
            </w:r>
          </w:p>
        </w:tc>
      </w:tr>
      <w:tr w:rsidR="00C64020" w:rsidRPr="006D0185" w:rsidTr="00C64020">
        <w:trPr>
          <w:trHeight w:val="330"/>
        </w:trPr>
        <w:tc>
          <w:tcPr>
            <w:tcW w:w="10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446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C64020">
        <w:trPr>
          <w:trHeight w:val="675"/>
        </w:trPr>
        <w:tc>
          <w:tcPr>
            <w:tcW w:w="10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 </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320" w:type="dxa"/>
            <w:tcBorders>
              <w:top w:val="single" w:sz="8"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40" w:type="dxa"/>
            <w:tcBorders>
              <w:top w:val="single" w:sz="8" w:space="0" w:color="auto"/>
              <w:left w:val="nil"/>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40" w:type="dxa"/>
            <w:tcBorders>
              <w:top w:val="single" w:sz="8" w:space="0" w:color="auto"/>
              <w:left w:val="nil"/>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40" w:type="dxa"/>
            <w:tcBorders>
              <w:top w:val="single" w:sz="8" w:space="0" w:color="auto"/>
              <w:left w:val="nil"/>
              <w:bottom w:val="nil"/>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C64020">
        <w:trPr>
          <w:trHeight w:val="450"/>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469" w:type="dxa"/>
            <w:tcBorders>
              <w:top w:val="nil"/>
              <w:left w:val="nil"/>
              <w:bottom w:val="nil"/>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331 146</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417 919</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9 152</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427 071</w:t>
            </w:r>
          </w:p>
        </w:tc>
      </w:tr>
      <w:tr w:rsidR="00C64020" w:rsidRPr="006D0185" w:rsidTr="00C64020">
        <w:trPr>
          <w:trHeight w:val="405"/>
        </w:trPr>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469"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193 970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197 551</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489</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198 040</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55 290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56 257</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132</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56 389</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72 069</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79 241</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79 241</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9 817</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84 870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8 531</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93 401</w:t>
            </w:r>
          </w:p>
        </w:tc>
      </w:tr>
      <w:tr w:rsidR="00C64020" w:rsidRPr="006D0185" w:rsidTr="00C6402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32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40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469"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(2.1.+…+2.4.)</w:t>
            </w:r>
          </w:p>
        </w:tc>
        <w:tc>
          <w:tcPr>
            <w:tcW w:w="132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1 608</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2 008</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2 008</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40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469"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32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405"/>
        </w:trPr>
        <w:tc>
          <w:tcPr>
            <w:tcW w:w="106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469"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w:t>
            </w:r>
            <w:proofErr w:type="spellEnd"/>
            <w:r w:rsidRPr="006D0185">
              <w:rPr>
                <w:rFonts w:ascii="Times New Roman" w:hAnsi="Times New Roman"/>
                <w:sz w:val="20"/>
                <w:szCs w:val="20"/>
              </w:rPr>
              <w:t xml:space="preserve"> beszerzés</w:t>
            </w:r>
          </w:p>
        </w:tc>
        <w:tc>
          <w:tcPr>
            <w:tcW w:w="132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1 608</w:t>
            </w:r>
          </w:p>
        </w:tc>
        <w:tc>
          <w:tcPr>
            <w:tcW w:w="134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2 008</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2 008</w:t>
            </w:r>
          </w:p>
        </w:tc>
      </w:tr>
      <w:tr w:rsidR="00C64020" w:rsidRPr="006D0185" w:rsidTr="00C64020">
        <w:trPr>
          <w:trHeight w:val="405"/>
        </w:trPr>
        <w:tc>
          <w:tcPr>
            <w:tcW w:w="1060"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469"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320" w:type="dxa"/>
            <w:tcBorders>
              <w:top w:val="single" w:sz="4" w:space="0" w:color="auto"/>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C64020">
        <w:trPr>
          <w:trHeight w:val="405"/>
        </w:trPr>
        <w:tc>
          <w:tcPr>
            <w:tcW w:w="10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469"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32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332 754</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419 927</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9 152</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429 079</w:t>
            </w:r>
          </w:p>
        </w:tc>
      </w:tr>
      <w:tr w:rsidR="00C64020" w:rsidRPr="006D0185" w:rsidTr="00C64020">
        <w:trPr>
          <w:trHeight w:val="315"/>
        </w:trPr>
        <w:tc>
          <w:tcPr>
            <w:tcW w:w="1060"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446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2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C64020">
        <w:trPr>
          <w:trHeight w:val="390"/>
        </w:trPr>
        <w:tc>
          <w:tcPr>
            <w:tcW w:w="5529" w:type="dxa"/>
            <w:gridSpan w:val="2"/>
            <w:tcBorders>
              <w:top w:val="single" w:sz="8" w:space="0" w:color="auto"/>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68</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68</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68</w:t>
            </w:r>
          </w:p>
        </w:tc>
      </w:tr>
      <w:tr w:rsidR="00C64020" w:rsidRPr="006D0185" w:rsidTr="00C64020">
        <w:trPr>
          <w:trHeight w:val="390"/>
        </w:trPr>
        <w:tc>
          <w:tcPr>
            <w:tcW w:w="5529" w:type="dxa"/>
            <w:gridSpan w:val="2"/>
            <w:tcBorders>
              <w:top w:val="nil"/>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bl>
    <w:p w:rsidR="00C64020" w:rsidRPr="001C6D3C" w:rsidRDefault="00C64020" w:rsidP="00C64020">
      <w:pPr>
        <w:rPr>
          <w:sz w:val="20"/>
          <w:szCs w:val="20"/>
        </w:rPr>
        <w:sectPr w:rsidR="00C64020" w:rsidRPr="001C6D3C" w:rsidSect="006D0185">
          <w:pgSz w:w="11906" w:h="16838"/>
          <w:pgMar w:top="425" w:right="720" w:bottom="567" w:left="1134" w:header="709" w:footer="709" w:gutter="0"/>
          <w:cols w:space="708"/>
          <w:docGrid w:linePitch="360"/>
        </w:sectPr>
      </w:pPr>
    </w:p>
    <w:tbl>
      <w:tblPr>
        <w:tblW w:w="10669" w:type="dxa"/>
        <w:tblInd w:w="-356" w:type="dxa"/>
        <w:tblCellMar>
          <w:left w:w="70" w:type="dxa"/>
          <w:right w:w="70" w:type="dxa"/>
        </w:tblCellMar>
        <w:tblLook w:val="04A0"/>
      </w:tblPr>
      <w:tblGrid>
        <w:gridCol w:w="1240"/>
        <w:gridCol w:w="4289"/>
        <w:gridCol w:w="1300"/>
        <w:gridCol w:w="1280"/>
        <w:gridCol w:w="1280"/>
        <w:gridCol w:w="1280"/>
      </w:tblGrid>
      <w:tr w:rsidR="00C64020" w:rsidRPr="006D0185" w:rsidTr="006D0185">
        <w:trPr>
          <w:trHeight w:val="272"/>
        </w:trPr>
        <w:tc>
          <w:tcPr>
            <w:tcW w:w="10669"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10.2. sz. melléklet a 33/2015. (XI.27.) Önk. rendelethez</w:t>
            </w:r>
          </w:p>
        </w:tc>
      </w:tr>
      <w:tr w:rsidR="00C64020" w:rsidRPr="006D0185" w:rsidTr="006D0185">
        <w:trPr>
          <w:trHeight w:val="481"/>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 2.</w:t>
            </w:r>
          </w:p>
        </w:tc>
        <w:tc>
          <w:tcPr>
            <w:tcW w:w="428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Törökszentmiklós Városi Önkormányzat Városellátó Szolgálat</w:t>
            </w:r>
          </w:p>
        </w:tc>
        <w:tc>
          <w:tcPr>
            <w:tcW w:w="514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4289"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14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360"/>
        </w:trPr>
        <w:tc>
          <w:tcPr>
            <w:tcW w:w="12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428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67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42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59"/>
        </w:trPr>
        <w:tc>
          <w:tcPr>
            <w:tcW w:w="12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28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2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495"/>
        </w:trPr>
        <w:tc>
          <w:tcPr>
            <w:tcW w:w="5529" w:type="dxa"/>
            <w:gridSpan w:val="2"/>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30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r>
      <w:tr w:rsidR="00C64020" w:rsidRPr="006D0185" w:rsidTr="006D0185">
        <w:trPr>
          <w:trHeight w:val="390"/>
        </w:trPr>
        <w:tc>
          <w:tcPr>
            <w:tcW w:w="12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289"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206 844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216 759</w:t>
            </w:r>
          </w:p>
        </w:tc>
        <w:tc>
          <w:tcPr>
            <w:tcW w:w="128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216 759</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94 735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102 622</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310</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102 932</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7 954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7 954</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7 954</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1 050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1 130</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310</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1 440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85 731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93 538</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93 538</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25 505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25 505</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25 505</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42 605</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42 605</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42 605</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43 684</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45 612</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-370</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45 242</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428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1.9.</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315</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411</w:t>
            </w:r>
          </w:p>
        </w:tc>
        <w:tc>
          <w:tcPr>
            <w:tcW w:w="128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60</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471</w:t>
            </w:r>
          </w:p>
        </w:tc>
      </w:tr>
      <w:tr w:rsidR="00C64020" w:rsidRPr="006D0185" w:rsidTr="006D0185">
        <w:trPr>
          <w:trHeight w:val="345"/>
        </w:trPr>
        <w:tc>
          <w:tcPr>
            <w:tcW w:w="1240" w:type="dxa"/>
            <w:tcBorders>
              <w:top w:val="single" w:sz="8" w:space="0" w:color="auto"/>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289" w:type="dxa"/>
            <w:tcBorders>
              <w:top w:val="single" w:sz="8" w:space="0" w:color="auto"/>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30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13 221</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67 191</w:t>
            </w:r>
          </w:p>
        </w:tc>
        <w:tc>
          <w:tcPr>
            <w:tcW w:w="128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3 491</w:t>
            </w:r>
          </w:p>
        </w:tc>
        <w:tc>
          <w:tcPr>
            <w:tcW w:w="1280" w:type="dxa"/>
            <w:tcBorders>
              <w:top w:val="single" w:sz="8" w:space="0" w:color="auto"/>
              <w:left w:val="single" w:sz="4" w:space="0" w:color="auto"/>
              <w:bottom w:val="nil"/>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70 682</w:t>
            </w:r>
          </w:p>
        </w:tc>
      </w:tr>
      <w:tr w:rsidR="00C64020" w:rsidRPr="006D0185" w:rsidTr="006D0185">
        <w:trPr>
          <w:trHeight w:val="345"/>
        </w:trPr>
        <w:tc>
          <w:tcPr>
            <w:tcW w:w="1240" w:type="dxa"/>
            <w:tcBorders>
              <w:top w:val="single" w:sz="8" w:space="0" w:color="auto"/>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28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30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13 221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67 191</w:t>
            </w:r>
          </w:p>
        </w:tc>
        <w:tc>
          <w:tcPr>
            <w:tcW w:w="128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3 491</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70 682</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13 221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66 267</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3 325</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69 592</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2.6.</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118</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118</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 forrásból</w:t>
            </w:r>
          </w:p>
        </w:tc>
        <w:tc>
          <w:tcPr>
            <w:tcW w:w="1300" w:type="dxa"/>
            <w:tcBorders>
              <w:top w:val="single" w:sz="4" w:space="0" w:color="auto"/>
              <w:left w:val="nil"/>
              <w:bottom w:val="nil"/>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806</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166</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972</w:t>
            </w:r>
          </w:p>
        </w:tc>
      </w:tr>
      <w:tr w:rsidR="00C64020" w:rsidRPr="006D0185" w:rsidTr="006D0185">
        <w:trPr>
          <w:trHeight w:val="34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12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4289"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428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- 4.2 sorból Helyi és nemzetiségi önkormányzattól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nil"/>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p>
        </w:tc>
        <w:tc>
          <w:tcPr>
            <w:tcW w:w="128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300" w:type="dxa"/>
            <w:tcBorders>
              <w:top w:val="single" w:sz="8" w:space="0" w:color="auto"/>
              <w:left w:val="nil"/>
              <w:bottom w:val="nil"/>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220 065</w:t>
            </w:r>
          </w:p>
        </w:tc>
        <w:tc>
          <w:tcPr>
            <w:tcW w:w="1280" w:type="dxa"/>
            <w:tcBorders>
              <w:top w:val="single" w:sz="8" w:space="0" w:color="auto"/>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283 950</w:t>
            </w:r>
          </w:p>
        </w:tc>
        <w:tc>
          <w:tcPr>
            <w:tcW w:w="1280" w:type="dxa"/>
            <w:tcBorders>
              <w:top w:val="single" w:sz="8" w:space="0" w:color="auto"/>
              <w:left w:val="nil"/>
              <w:bottom w:val="nil"/>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3 491</w:t>
            </w:r>
          </w:p>
        </w:tc>
        <w:tc>
          <w:tcPr>
            <w:tcW w:w="1280" w:type="dxa"/>
            <w:tcBorders>
              <w:top w:val="single" w:sz="8" w:space="0" w:color="auto"/>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287 441</w:t>
            </w:r>
          </w:p>
        </w:tc>
      </w:tr>
      <w:tr w:rsidR="00C64020" w:rsidRPr="006D0185" w:rsidTr="006D0185">
        <w:trPr>
          <w:trHeight w:val="345"/>
        </w:trPr>
        <w:tc>
          <w:tcPr>
            <w:tcW w:w="12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4289" w:type="dxa"/>
            <w:tcBorders>
              <w:top w:val="nil"/>
              <w:left w:val="single" w:sz="4" w:space="0" w:color="auto"/>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196 914</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203 111</w:t>
            </w:r>
          </w:p>
        </w:tc>
        <w:tc>
          <w:tcPr>
            <w:tcW w:w="128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7 148</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210 259</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4289"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1 793</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1 793</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4289"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1 293</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1 293</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4289"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500</w:t>
            </w:r>
          </w:p>
        </w:tc>
      </w:tr>
      <w:tr w:rsidR="00C64020" w:rsidRPr="006D0185" w:rsidTr="006D0185">
        <w:trPr>
          <w:trHeight w:val="34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4289"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196 914</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201 318</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7 148</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208 466</w:t>
            </w:r>
          </w:p>
        </w:tc>
      </w:tr>
      <w:tr w:rsidR="00C64020" w:rsidRPr="006D0185" w:rsidTr="006D0185">
        <w:trPr>
          <w:trHeight w:val="345"/>
        </w:trPr>
        <w:tc>
          <w:tcPr>
            <w:tcW w:w="1240" w:type="dxa"/>
            <w:tcBorders>
              <w:top w:val="single" w:sz="4" w:space="0" w:color="auto"/>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lastRenderedPageBreak/>
              <w:t>9.3.1.</w:t>
            </w:r>
          </w:p>
        </w:tc>
        <w:tc>
          <w:tcPr>
            <w:tcW w:w="428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54 119</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58 523</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6 685</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65 208</w:t>
            </w:r>
          </w:p>
        </w:tc>
      </w:tr>
      <w:tr w:rsidR="00C64020" w:rsidRPr="006D0185" w:rsidTr="006D0185">
        <w:trPr>
          <w:trHeight w:val="34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Önkormányzati kiegészítés</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142 795</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142 795</w:t>
            </w:r>
          </w:p>
        </w:tc>
        <w:tc>
          <w:tcPr>
            <w:tcW w:w="128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463</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143 258</w:t>
            </w:r>
          </w:p>
        </w:tc>
      </w:tr>
      <w:tr w:rsidR="00C64020" w:rsidRPr="006D0185" w:rsidTr="006D0185">
        <w:trPr>
          <w:trHeight w:val="480"/>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ind w:firstLineChars="100" w:firstLine="201"/>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30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416 979</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487 061</w:t>
            </w:r>
          </w:p>
        </w:tc>
        <w:tc>
          <w:tcPr>
            <w:tcW w:w="128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10 639</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497 700</w:t>
            </w:r>
          </w:p>
        </w:tc>
      </w:tr>
      <w:tr w:rsidR="00C64020" w:rsidRPr="006D0185" w:rsidTr="006D0185">
        <w:trPr>
          <w:trHeight w:val="330"/>
        </w:trPr>
        <w:tc>
          <w:tcPr>
            <w:tcW w:w="12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428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630"/>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405"/>
        </w:trPr>
        <w:tc>
          <w:tcPr>
            <w:tcW w:w="12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4289"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30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400 412</w:t>
            </w:r>
          </w:p>
        </w:tc>
        <w:tc>
          <w:tcPr>
            <w:tcW w:w="128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477 106</w:t>
            </w:r>
          </w:p>
        </w:tc>
        <w:tc>
          <w:tcPr>
            <w:tcW w:w="128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10 639</w:t>
            </w:r>
          </w:p>
        </w:tc>
        <w:tc>
          <w:tcPr>
            <w:tcW w:w="12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487 745</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105 536</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154 333</w:t>
            </w:r>
          </w:p>
        </w:tc>
        <w:tc>
          <w:tcPr>
            <w:tcW w:w="128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3 644</w:t>
            </w:r>
          </w:p>
        </w:tc>
        <w:tc>
          <w:tcPr>
            <w:tcW w:w="12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157 977</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28 504</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35 649</w:t>
            </w:r>
          </w:p>
        </w:tc>
        <w:tc>
          <w:tcPr>
            <w:tcW w:w="128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587</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36 236</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266 372</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287 124</w:t>
            </w:r>
          </w:p>
        </w:tc>
        <w:tc>
          <w:tcPr>
            <w:tcW w:w="128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6 408</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293 532</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405"/>
        </w:trPr>
        <w:tc>
          <w:tcPr>
            <w:tcW w:w="1240" w:type="dxa"/>
            <w:tcBorders>
              <w:top w:val="nil"/>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300"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40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428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(2.1.+…+2.4.)</w:t>
            </w:r>
          </w:p>
        </w:tc>
        <w:tc>
          <w:tcPr>
            <w:tcW w:w="130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16 567</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9 955</w:t>
            </w:r>
          </w:p>
        </w:tc>
        <w:tc>
          <w:tcPr>
            <w:tcW w:w="128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9 955</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6 731</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2 921</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2 921</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4289"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8 890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5 588</w:t>
            </w:r>
          </w:p>
        </w:tc>
        <w:tc>
          <w:tcPr>
            <w:tcW w:w="128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5 588</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4289"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w:t>
            </w:r>
            <w:proofErr w:type="spellEnd"/>
            <w:r w:rsidRPr="006D0185">
              <w:rPr>
                <w:rFonts w:ascii="Times New Roman" w:hAnsi="Times New Roman"/>
                <w:sz w:val="20"/>
                <w:szCs w:val="20"/>
              </w:rPr>
              <w:t xml:space="preserve"> beszerzés</w:t>
            </w:r>
          </w:p>
        </w:tc>
        <w:tc>
          <w:tcPr>
            <w:tcW w:w="1300" w:type="dxa"/>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946</w:t>
            </w:r>
          </w:p>
        </w:tc>
        <w:tc>
          <w:tcPr>
            <w:tcW w:w="128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1 446</w:t>
            </w: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1 446</w:t>
            </w:r>
          </w:p>
        </w:tc>
      </w:tr>
      <w:tr w:rsidR="00C64020" w:rsidRPr="006D0185" w:rsidTr="006D0185">
        <w:trPr>
          <w:trHeight w:val="405"/>
        </w:trPr>
        <w:tc>
          <w:tcPr>
            <w:tcW w:w="12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428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300" w:type="dxa"/>
            <w:tcBorders>
              <w:top w:val="single" w:sz="4" w:space="0" w:color="auto"/>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4" w:space="0" w:color="auto"/>
              <w:left w:val="single" w:sz="4" w:space="0" w:color="auto"/>
              <w:bottom w:val="nil"/>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4" w:space="0" w:color="auto"/>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525"/>
        </w:trPr>
        <w:tc>
          <w:tcPr>
            <w:tcW w:w="124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4289"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30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416 979</w:t>
            </w:r>
          </w:p>
        </w:tc>
        <w:tc>
          <w:tcPr>
            <w:tcW w:w="128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487 061</w:t>
            </w:r>
          </w:p>
        </w:tc>
        <w:tc>
          <w:tcPr>
            <w:tcW w:w="128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10 639</w:t>
            </w:r>
          </w:p>
        </w:tc>
        <w:tc>
          <w:tcPr>
            <w:tcW w:w="12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497 700</w:t>
            </w:r>
          </w:p>
        </w:tc>
      </w:tr>
      <w:tr w:rsidR="00C64020" w:rsidRPr="006D0185" w:rsidTr="006D0185">
        <w:trPr>
          <w:trHeight w:val="315"/>
        </w:trPr>
        <w:tc>
          <w:tcPr>
            <w:tcW w:w="12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428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405"/>
        </w:trPr>
        <w:tc>
          <w:tcPr>
            <w:tcW w:w="5529" w:type="dxa"/>
            <w:gridSpan w:val="2"/>
            <w:tcBorders>
              <w:top w:val="single" w:sz="8" w:space="0" w:color="auto"/>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54</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55</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55</w:t>
            </w:r>
          </w:p>
        </w:tc>
      </w:tr>
      <w:tr w:rsidR="00C64020" w:rsidRPr="006D0185" w:rsidTr="006D0185">
        <w:trPr>
          <w:trHeight w:val="405"/>
        </w:trPr>
        <w:tc>
          <w:tcPr>
            <w:tcW w:w="5529" w:type="dxa"/>
            <w:gridSpan w:val="2"/>
            <w:tcBorders>
              <w:top w:val="nil"/>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nyári diákmunka létszáma (fő)</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80</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80</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80</w:t>
            </w:r>
          </w:p>
        </w:tc>
      </w:tr>
    </w:tbl>
    <w:p w:rsidR="00C64020" w:rsidRPr="001C6D3C" w:rsidRDefault="00C64020" w:rsidP="00C64020">
      <w:pPr>
        <w:rPr>
          <w:sz w:val="20"/>
          <w:szCs w:val="20"/>
        </w:rPr>
        <w:sectPr w:rsidR="00C64020" w:rsidRPr="001C6D3C" w:rsidSect="006D0185">
          <w:pgSz w:w="11906" w:h="16838"/>
          <w:pgMar w:top="425" w:right="720" w:bottom="567" w:left="1134" w:header="709" w:footer="709" w:gutter="0"/>
          <w:cols w:space="708"/>
          <w:docGrid w:linePitch="360"/>
        </w:sectPr>
      </w:pPr>
    </w:p>
    <w:tbl>
      <w:tblPr>
        <w:tblW w:w="15014" w:type="dxa"/>
        <w:tblInd w:w="55" w:type="dxa"/>
        <w:tblCellMar>
          <w:left w:w="70" w:type="dxa"/>
          <w:right w:w="70" w:type="dxa"/>
        </w:tblCellMar>
        <w:tblLook w:val="04A0"/>
      </w:tblPr>
      <w:tblGrid>
        <w:gridCol w:w="3276"/>
        <w:gridCol w:w="6378"/>
        <w:gridCol w:w="1300"/>
        <w:gridCol w:w="1300"/>
        <w:gridCol w:w="1300"/>
        <w:gridCol w:w="1460"/>
      </w:tblGrid>
      <w:tr w:rsidR="00C64020" w:rsidRPr="006D0185" w:rsidTr="006D0185">
        <w:trPr>
          <w:trHeight w:val="264"/>
        </w:trPr>
        <w:tc>
          <w:tcPr>
            <w:tcW w:w="15014"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10.3. sz. melléklet a 33/2015. (XI.27.) Önk. rendelethez</w:t>
            </w:r>
          </w:p>
        </w:tc>
      </w:tr>
      <w:tr w:rsidR="00C64020" w:rsidRPr="006D0185" w:rsidTr="006D0185">
        <w:trPr>
          <w:trHeight w:val="481"/>
        </w:trPr>
        <w:tc>
          <w:tcPr>
            <w:tcW w:w="3276" w:type="dxa"/>
            <w:vMerge w:val="restart"/>
            <w:tcBorders>
              <w:top w:val="single" w:sz="8" w:space="0" w:color="auto"/>
              <w:left w:val="single" w:sz="8" w:space="0" w:color="auto"/>
              <w:bottom w:val="single" w:sz="8" w:space="0" w:color="000000"/>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 3.</w:t>
            </w:r>
          </w:p>
        </w:tc>
        <w:tc>
          <w:tcPr>
            <w:tcW w:w="637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Városi Önkormányzat Egyesített </w:t>
            </w:r>
            <w:proofErr w:type="spellStart"/>
            <w:r w:rsidRPr="006D0185">
              <w:rPr>
                <w:rFonts w:ascii="Times New Roman" w:hAnsi="Times New Roman"/>
                <w:b/>
                <w:bCs/>
                <w:sz w:val="20"/>
                <w:szCs w:val="20"/>
              </w:rPr>
              <w:t>Gyógyító-Megelőző</w:t>
            </w:r>
            <w:proofErr w:type="spellEnd"/>
            <w:r w:rsidRPr="006D0185">
              <w:rPr>
                <w:rFonts w:ascii="Times New Roman" w:hAnsi="Times New Roman"/>
                <w:b/>
                <w:bCs/>
                <w:sz w:val="20"/>
                <w:szCs w:val="20"/>
              </w:rPr>
              <w:t xml:space="preserve"> Intézet</w:t>
            </w:r>
          </w:p>
        </w:tc>
        <w:tc>
          <w:tcPr>
            <w:tcW w:w="536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3276"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6378"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36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330"/>
        </w:trPr>
        <w:tc>
          <w:tcPr>
            <w:tcW w:w="3276"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6378"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4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675"/>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6378"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8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78"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4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450"/>
        </w:trPr>
        <w:tc>
          <w:tcPr>
            <w:tcW w:w="9654" w:type="dxa"/>
            <w:gridSpan w:val="2"/>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30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460"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xml:space="preserve">(adatok </w:t>
            </w:r>
            <w:proofErr w:type="spellStart"/>
            <w:r w:rsidRPr="006D0185">
              <w:rPr>
                <w:rFonts w:ascii="Times New Roman" w:hAnsi="Times New Roman"/>
                <w:i/>
                <w:iCs/>
                <w:sz w:val="20"/>
                <w:szCs w:val="20"/>
              </w:rPr>
              <w:t>eFt-ban</w:t>
            </w:r>
            <w:proofErr w:type="spellEnd"/>
            <w:r w:rsidRPr="006D0185">
              <w:rPr>
                <w:rFonts w:ascii="Times New Roman" w:hAnsi="Times New Roman"/>
                <w:i/>
                <w:iCs/>
                <w:sz w:val="20"/>
                <w:szCs w:val="20"/>
              </w:rPr>
              <w:t>)</w:t>
            </w:r>
          </w:p>
        </w:tc>
      </w:tr>
      <w:tr w:rsidR="00C64020" w:rsidRPr="006D0185" w:rsidTr="006D0185">
        <w:trPr>
          <w:trHeight w:val="390"/>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21 630</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21 630</w:t>
            </w:r>
          </w:p>
        </w:tc>
        <w:tc>
          <w:tcPr>
            <w:tcW w:w="1300"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21 630</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10 928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10 928</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10 928</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4 387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4 387</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4 387</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6 541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6 541</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6 541</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7 886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7 886</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7 886</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1 826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1 826</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1 826</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1.9.</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90"/>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960</w:t>
            </w:r>
          </w:p>
        </w:tc>
        <w:tc>
          <w:tcPr>
            <w:tcW w:w="130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960</w:t>
            </w:r>
          </w:p>
        </w:tc>
        <w:tc>
          <w:tcPr>
            <w:tcW w:w="1300"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960</w:t>
            </w:r>
          </w:p>
        </w:tc>
      </w:tr>
      <w:tr w:rsidR="00C64020" w:rsidRPr="006D0185" w:rsidTr="006D0185">
        <w:trPr>
          <w:trHeight w:val="390"/>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209 980</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222 714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-41</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222 673</w:t>
            </w:r>
          </w:p>
        </w:tc>
      </w:tr>
      <w:tr w:rsidR="00C64020" w:rsidRPr="006D0185" w:rsidTr="006D0185">
        <w:trPr>
          <w:trHeight w:val="390"/>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209 980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222 714</w:t>
            </w:r>
          </w:p>
        </w:tc>
        <w:tc>
          <w:tcPr>
            <w:tcW w:w="130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-41</w:t>
            </w:r>
          </w:p>
        </w:tc>
        <w:tc>
          <w:tcPr>
            <w:tcW w:w="146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222 673</w:t>
            </w:r>
          </w:p>
        </w:tc>
      </w:tr>
      <w:tr w:rsidR="00C64020" w:rsidRPr="006D0185" w:rsidTr="006D0185">
        <w:trPr>
          <w:trHeight w:val="390"/>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2 590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2 590</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2 590</w:t>
            </w:r>
          </w:p>
        </w:tc>
      </w:tr>
      <w:tr w:rsidR="00C64020" w:rsidRPr="006D0185" w:rsidTr="006D0185">
        <w:trPr>
          <w:trHeight w:val="345"/>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3 422</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981</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4 403</w:t>
            </w:r>
          </w:p>
        </w:tc>
      </w:tr>
      <w:tr w:rsidR="00C64020" w:rsidRPr="006D0185" w:rsidTr="006D0185">
        <w:trPr>
          <w:trHeight w:val="345"/>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207 390</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216 702</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-1 265</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215 437</w:t>
            </w:r>
          </w:p>
        </w:tc>
      </w:tr>
      <w:tr w:rsidR="00C64020" w:rsidRPr="006D0185" w:rsidTr="006D0185">
        <w:trPr>
          <w:trHeight w:val="345"/>
        </w:trPr>
        <w:tc>
          <w:tcPr>
            <w:tcW w:w="3276"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6378"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276"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6378"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243</w:t>
            </w:r>
          </w:p>
        </w:tc>
        <w:tc>
          <w:tcPr>
            <w:tcW w:w="146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243</w:t>
            </w:r>
          </w:p>
        </w:tc>
      </w:tr>
      <w:tr w:rsidR="00C64020" w:rsidRPr="006D0185" w:rsidTr="006D0185">
        <w:trPr>
          <w:trHeight w:val="34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2 288</w:t>
            </w:r>
          </w:p>
        </w:tc>
        <w:tc>
          <w:tcPr>
            <w:tcW w:w="1300"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1 265</w:t>
            </w:r>
          </w:p>
        </w:tc>
        <w:tc>
          <w:tcPr>
            <w:tcW w:w="146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3 553</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2 288</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1 265</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3 553</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- 4.2 sorból Helyi és nemzetiségi önkormányzattól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2 288</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1 265</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3 553</w:t>
            </w:r>
          </w:p>
        </w:tc>
      </w:tr>
      <w:tr w:rsidR="00C64020" w:rsidRPr="006D0185" w:rsidTr="006D0185">
        <w:trPr>
          <w:trHeight w:val="345"/>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5.1.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300" w:type="dxa"/>
            <w:tcBorders>
              <w:top w:val="nil"/>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231 610</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246 632</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1 224</w:t>
            </w:r>
          </w:p>
        </w:tc>
        <w:tc>
          <w:tcPr>
            <w:tcW w:w="1460" w:type="dxa"/>
            <w:tcBorders>
              <w:top w:val="nil"/>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247 856</w:t>
            </w:r>
          </w:p>
        </w:tc>
      </w:tr>
      <w:tr w:rsidR="00C64020" w:rsidRPr="006D0185" w:rsidTr="006D0185">
        <w:trPr>
          <w:trHeight w:val="345"/>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20 905</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25 683</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750</w:t>
            </w:r>
          </w:p>
        </w:tc>
        <w:tc>
          <w:tcPr>
            <w:tcW w:w="14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26 433</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1 557</w:t>
            </w:r>
          </w:p>
        </w:tc>
        <w:tc>
          <w:tcPr>
            <w:tcW w:w="130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1 557</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646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646</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911</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911</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20 905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24 126</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750</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24 876</w:t>
            </w:r>
          </w:p>
        </w:tc>
      </w:tr>
      <w:tr w:rsidR="00C64020" w:rsidRPr="006D0185" w:rsidTr="006D0185">
        <w:trPr>
          <w:trHeight w:val="390"/>
        </w:trPr>
        <w:tc>
          <w:tcPr>
            <w:tcW w:w="3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6378"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3 071</w:t>
            </w:r>
          </w:p>
        </w:tc>
        <w:tc>
          <w:tcPr>
            <w:tcW w:w="1300" w:type="dxa"/>
            <w:tcBorders>
              <w:top w:val="nil"/>
              <w:left w:val="nil"/>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750</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3 821</w:t>
            </w:r>
          </w:p>
        </w:tc>
      </w:tr>
      <w:tr w:rsidR="00C64020" w:rsidRPr="006D0185" w:rsidTr="006D0185">
        <w:trPr>
          <w:trHeight w:val="390"/>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Önkormányzati kiegészítés</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20 905</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21 055</w:t>
            </w:r>
          </w:p>
        </w:tc>
        <w:tc>
          <w:tcPr>
            <w:tcW w:w="1300" w:type="dxa"/>
            <w:tcBorders>
              <w:top w:val="nil"/>
              <w:left w:val="nil"/>
              <w:bottom w:val="single" w:sz="8"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46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21 055</w:t>
            </w:r>
          </w:p>
        </w:tc>
      </w:tr>
      <w:tr w:rsidR="00C64020" w:rsidRPr="006D0185" w:rsidTr="006D0185">
        <w:trPr>
          <w:trHeight w:val="345"/>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6378"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ind w:firstLineChars="100" w:firstLine="201"/>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30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252 515</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272 315</w:t>
            </w:r>
          </w:p>
        </w:tc>
        <w:tc>
          <w:tcPr>
            <w:tcW w:w="1300" w:type="dxa"/>
            <w:tcBorders>
              <w:top w:val="nil"/>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1 974</w:t>
            </w:r>
          </w:p>
        </w:tc>
        <w:tc>
          <w:tcPr>
            <w:tcW w:w="1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274 289</w:t>
            </w:r>
          </w:p>
        </w:tc>
      </w:tr>
      <w:tr w:rsidR="00C64020" w:rsidRPr="006D0185" w:rsidTr="006D0185">
        <w:trPr>
          <w:trHeight w:val="330"/>
        </w:trPr>
        <w:tc>
          <w:tcPr>
            <w:tcW w:w="3276"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6378"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705"/>
        </w:trPr>
        <w:tc>
          <w:tcPr>
            <w:tcW w:w="3276" w:type="dxa"/>
            <w:tcBorders>
              <w:top w:val="single" w:sz="8" w:space="0" w:color="auto"/>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6378" w:type="dxa"/>
            <w:tcBorders>
              <w:top w:val="single" w:sz="8" w:space="0" w:color="auto"/>
              <w:left w:val="single" w:sz="4"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390"/>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252 249</w:t>
            </w:r>
          </w:p>
        </w:tc>
        <w:tc>
          <w:tcPr>
            <w:tcW w:w="130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268 850</w:t>
            </w:r>
          </w:p>
        </w:tc>
        <w:tc>
          <w:tcPr>
            <w:tcW w:w="130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709</w:t>
            </w:r>
          </w:p>
        </w:tc>
        <w:tc>
          <w:tcPr>
            <w:tcW w:w="146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269 559</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124 865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131 448</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1 362</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132 810</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36 049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37 823</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369</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38 192</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1.3.</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91 335</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99 579</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-1 022</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98 557</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(2.1.+…+2.3.)</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266</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3 465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1 265</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4 730</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1 792</w:t>
            </w:r>
          </w:p>
        </w:tc>
        <w:tc>
          <w:tcPr>
            <w:tcW w:w="130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1 288</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3 080</w:t>
            </w:r>
          </w:p>
        </w:tc>
      </w:tr>
      <w:tr w:rsidR="00C64020" w:rsidRPr="006D0185" w:rsidTr="006D0185">
        <w:trPr>
          <w:trHeight w:val="390"/>
        </w:trPr>
        <w:tc>
          <w:tcPr>
            <w:tcW w:w="3276"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6378"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r>
      <w:tr w:rsidR="00C64020" w:rsidRPr="006D0185" w:rsidTr="006D0185">
        <w:trPr>
          <w:trHeight w:val="390"/>
        </w:trPr>
        <w:tc>
          <w:tcPr>
            <w:tcW w:w="3276"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378"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w:t>
            </w:r>
            <w:proofErr w:type="spellEnd"/>
            <w:r w:rsidRPr="006D0185">
              <w:rPr>
                <w:rFonts w:ascii="Times New Roman" w:hAnsi="Times New Roman"/>
                <w:sz w:val="20"/>
                <w:szCs w:val="20"/>
              </w:rPr>
              <w:t xml:space="preserve"> beszerzés</w:t>
            </w:r>
          </w:p>
        </w:tc>
        <w:tc>
          <w:tcPr>
            <w:tcW w:w="1300" w:type="dxa"/>
            <w:tcBorders>
              <w:top w:val="nil"/>
              <w:left w:val="single" w:sz="8" w:space="0" w:color="auto"/>
              <w:bottom w:val="nil"/>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266</w:t>
            </w:r>
          </w:p>
        </w:tc>
        <w:tc>
          <w:tcPr>
            <w:tcW w:w="130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1 433</w:t>
            </w:r>
          </w:p>
        </w:tc>
        <w:tc>
          <w:tcPr>
            <w:tcW w:w="1300" w:type="dxa"/>
            <w:tcBorders>
              <w:top w:val="nil"/>
              <w:left w:val="nil"/>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-23</w:t>
            </w:r>
          </w:p>
        </w:tc>
        <w:tc>
          <w:tcPr>
            <w:tcW w:w="146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1 410</w:t>
            </w:r>
          </w:p>
        </w:tc>
      </w:tr>
      <w:tr w:rsidR="00C64020" w:rsidRPr="006D0185" w:rsidTr="006D0185">
        <w:trPr>
          <w:trHeight w:val="390"/>
        </w:trPr>
        <w:tc>
          <w:tcPr>
            <w:tcW w:w="3276"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378"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300" w:type="dxa"/>
            <w:tcBorders>
              <w:top w:val="single" w:sz="4" w:space="0" w:color="auto"/>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00"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6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252 515</w:t>
            </w:r>
          </w:p>
        </w:tc>
        <w:tc>
          <w:tcPr>
            <w:tcW w:w="13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272 315</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1 974</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274 289</w:t>
            </w:r>
          </w:p>
        </w:tc>
      </w:tr>
      <w:tr w:rsidR="00C64020" w:rsidRPr="006D0185" w:rsidTr="006D0185">
        <w:trPr>
          <w:trHeight w:val="315"/>
        </w:trPr>
        <w:tc>
          <w:tcPr>
            <w:tcW w:w="3276"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6378"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375"/>
        </w:trPr>
        <w:tc>
          <w:tcPr>
            <w:tcW w:w="3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6378"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57</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57</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57</w:t>
            </w:r>
          </w:p>
        </w:tc>
      </w:tr>
      <w:tr w:rsidR="00C64020" w:rsidRPr="006D0185" w:rsidTr="006D0185">
        <w:trPr>
          <w:trHeight w:val="375"/>
        </w:trPr>
        <w:tc>
          <w:tcPr>
            <w:tcW w:w="3276" w:type="dxa"/>
            <w:tcBorders>
              <w:top w:val="nil"/>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6378"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5</w:t>
            </w:r>
          </w:p>
        </w:tc>
        <w:tc>
          <w:tcPr>
            <w:tcW w:w="130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46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5</w:t>
            </w:r>
          </w:p>
        </w:tc>
      </w:tr>
    </w:tbl>
    <w:p w:rsidR="00C64020" w:rsidRPr="001C6D3C" w:rsidRDefault="00C64020" w:rsidP="00C64020">
      <w:pPr>
        <w:rPr>
          <w:sz w:val="20"/>
          <w:szCs w:val="20"/>
        </w:rPr>
        <w:sectPr w:rsidR="00C64020" w:rsidRPr="001C6D3C" w:rsidSect="006D0185">
          <w:pgSz w:w="16838" w:h="11906" w:orient="landscape"/>
          <w:pgMar w:top="992" w:right="425" w:bottom="720" w:left="1134" w:header="709" w:footer="709" w:gutter="0"/>
          <w:cols w:space="708"/>
          <w:docGrid w:linePitch="360"/>
        </w:sectPr>
      </w:pPr>
    </w:p>
    <w:tbl>
      <w:tblPr>
        <w:tblW w:w="14793" w:type="dxa"/>
        <w:tblInd w:w="55" w:type="dxa"/>
        <w:tblCellMar>
          <w:left w:w="70" w:type="dxa"/>
          <w:right w:w="70" w:type="dxa"/>
        </w:tblCellMar>
        <w:tblLook w:val="04A0"/>
      </w:tblPr>
      <w:tblGrid>
        <w:gridCol w:w="3559"/>
        <w:gridCol w:w="5954"/>
        <w:gridCol w:w="1260"/>
        <w:gridCol w:w="1340"/>
        <w:gridCol w:w="1340"/>
        <w:gridCol w:w="1340"/>
      </w:tblGrid>
      <w:tr w:rsidR="00C64020" w:rsidRPr="006D0185" w:rsidTr="006D0185">
        <w:trPr>
          <w:trHeight w:val="264"/>
        </w:trPr>
        <w:tc>
          <w:tcPr>
            <w:tcW w:w="14793"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10.4. sz. melléklet a 33/2015. (XI.27.) Önk. rendelethez</w:t>
            </w:r>
          </w:p>
        </w:tc>
      </w:tr>
      <w:tr w:rsidR="00C64020" w:rsidRPr="006D0185" w:rsidTr="006D0185">
        <w:trPr>
          <w:trHeight w:val="481"/>
        </w:trPr>
        <w:tc>
          <w:tcPr>
            <w:tcW w:w="3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III. 1.</w:t>
            </w:r>
          </w:p>
        </w:tc>
        <w:tc>
          <w:tcPr>
            <w:tcW w:w="5954"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Városi Óvodai Intézmény</w:t>
            </w:r>
          </w:p>
        </w:tc>
        <w:tc>
          <w:tcPr>
            <w:tcW w:w="528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3559" w:type="dxa"/>
            <w:vMerge/>
            <w:tcBorders>
              <w:top w:val="single" w:sz="8" w:space="0" w:color="auto"/>
              <w:left w:val="single" w:sz="8" w:space="0" w:color="auto"/>
              <w:bottom w:val="single" w:sz="8" w:space="0" w:color="000000"/>
              <w:right w:val="single" w:sz="4" w:space="0" w:color="auto"/>
            </w:tcBorders>
            <w:vAlign w:val="center"/>
            <w:hideMark/>
          </w:tcPr>
          <w:p w:rsidR="00C64020" w:rsidRPr="006D0185" w:rsidRDefault="00C64020" w:rsidP="00C64020">
            <w:pPr>
              <w:rPr>
                <w:rFonts w:ascii="Times New Roman" w:hAnsi="Times New Roman"/>
                <w:b/>
                <w:bCs/>
                <w:sz w:val="20"/>
                <w:szCs w:val="20"/>
              </w:rPr>
            </w:pPr>
          </w:p>
        </w:tc>
        <w:tc>
          <w:tcPr>
            <w:tcW w:w="5954"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28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300"/>
        </w:trPr>
        <w:tc>
          <w:tcPr>
            <w:tcW w:w="355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5954"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705"/>
        </w:trPr>
        <w:tc>
          <w:tcPr>
            <w:tcW w:w="3559"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595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59"/>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26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390"/>
        </w:trPr>
        <w:tc>
          <w:tcPr>
            <w:tcW w:w="9513" w:type="dxa"/>
            <w:gridSpan w:val="2"/>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26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26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2 660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2 678</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2 678</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2 500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2 500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2 500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18</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65</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12 775</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12 655</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-240</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12 415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4 167</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4 167</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4 167</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2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910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822</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161</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983</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260" w:type="dxa"/>
            <w:tcBorders>
              <w:top w:val="nil"/>
              <w:left w:val="single" w:sz="8" w:space="0" w:color="auto"/>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1.9.</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260" w:type="dxa"/>
            <w:tcBorders>
              <w:top w:val="single" w:sz="4" w:space="0" w:color="auto"/>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1.10.</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26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14</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64</w:t>
            </w:r>
          </w:p>
        </w:tc>
      </w:tr>
      <w:tr w:rsidR="00C64020" w:rsidRPr="006D0185" w:rsidTr="006D0185">
        <w:trPr>
          <w:trHeight w:val="61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26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61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- 4.2 sorból Helyi és nemzetiségi önkormányzattól</w:t>
            </w:r>
          </w:p>
        </w:tc>
        <w:tc>
          <w:tcPr>
            <w:tcW w:w="1260" w:type="dxa"/>
            <w:tcBorders>
              <w:top w:val="single" w:sz="4" w:space="0" w:color="auto"/>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Elkülönített állami pénzalaptól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Társadalombiztosítás pénzügyi alapjától</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Központi költségvetési szervtől</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5.</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260" w:type="dxa"/>
            <w:tcBorders>
              <w:top w:val="single" w:sz="4" w:space="0" w:color="auto"/>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single" w:sz="4" w:space="0" w:color="auto"/>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26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26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20 512</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26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372 068</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382 920</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440</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383 360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3 251</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3 251</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2 601</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2 601</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650</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650</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260" w:type="dxa"/>
            <w:tcBorders>
              <w:top w:val="single" w:sz="4" w:space="0" w:color="auto"/>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372 068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379 669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440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380 109</w:t>
            </w:r>
          </w:p>
        </w:tc>
      </w:tr>
      <w:tr w:rsidR="00C64020" w:rsidRPr="006D0185" w:rsidTr="006D0185">
        <w:trPr>
          <w:trHeight w:val="375"/>
        </w:trPr>
        <w:tc>
          <w:tcPr>
            <w:tcW w:w="3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26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319 459</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326 605</w:t>
            </w:r>
          </w:p>
        </w:tc>
        <w:tc>
          <w:tcPr>
            <w:tcW w:w="134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440</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327 045</w:t>
            </w:r>
          </w:p>
        </w:tc>
      </w:tr>
      <w:tr w:rsidR="00C64020" w:rsidRPr="006D0185" w:rsidTr="006D0185">
        <w:trPr>
          <w:trHeight w:val="37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Önkormányzati kiegészítés</w:t>
            </w:r>
          </w:p>
        </w:tc>
        <w:tc>
          <w:tcPr>
            <w:tcW w:w="1260" w:type="dxa"/>
            <w:tcBorders>
              <w:top w:val="nil"/>
              <w:left w:val="single" w:sz="8" w:space="0" w:color="auto"/>
              <w:bottom w:val="nil"/>
              <w:right w:val="nil"/>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52 609</w:t>
            </w:r>
          </w:p>
        </w:tc>
        <w:tc>
          <w:tcPr>
            <w:tcW w:w="134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53 064</w:t>
            </w:r>
          </w:p>
        </w:tc>
        <w:tc>
          <w:tcPr>
            <w:tcW w:w="1340" w:type="dxa"/>
            <w:tcBorders>
              <w:top w:val="nil"/>
              <w:left w:val="nil"/>
              <w:bottom w:val="nil"/>
              <w:right w:val="single" w:sz="4" w:space="0" w:color="auto"/>
            </w:tcBorders>
            <w:shd w:val="clear" w:color="auto" w:fill="auto"/>
            <w:vAlign w:val="center"/>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53 064</w:t>
            </w:r>
          </w:p>
        </w:tc>
      </w:tr>
      <w:tr w:rsidR="00C64020" w:rsidRPr="006D0185" w:rsidTr="006D0185">
        <w:trPr>
          <w:trHeight w:val="43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5954"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ind w:firstLineChars="100" w:firstLine="201"/>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26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392 580</w:t>
            </w:r>
          </w:p>
        </w:tc>
        <w:tc>
          <w:tcPr>
            <w:tcW w:w="13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403 432</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440</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403 872</w:t>
            </w:r>
          </w:p>
        </w:tc>
      </w:tr>
      <w:tr w:rsidR="00C64020" w:rsidRPr="006D0185" w:rsidTr="006D0185">
        <w:trPr>
          <w:trHeight w:val="330"/>
        </w:trPr>
        <w:tc>
          <w:tcPr>
            <w:tcW w:w="355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5954"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6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750"/>
        </w:trPr>
        <w:tc>
          <w:tcPr>
            <w:tcW w:w="951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390"/>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26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392 377</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402 579</w:t>
            </w:r>
          </w:p>
        </w:tc>
        <w:tc>
          <w:tcPr>
            <w:tcW w:w="134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440</w:t>
            </w:r>
          </w:p>
        </w:tc>
        <w:tc>
          <w:tcPr>
            <w:tcW w:w="134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403 019</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250 507</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253 969</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397</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254 366</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68 076</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71 188</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1 133</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72 321</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73 794</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77 422</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-1 090</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76 332</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26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(2.1.+…+2.3.)</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203</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853</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0</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853</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90"/>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tárgyi eszközök beszerzése</w:t>
            </w:r>
          </w:p>
        </w:tc>
        <w:tc>
          <w:tcPr>
            <w:tcW w:w="126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203</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853</w:t>
            </w:r>
          </w:p>
        </w:tc>
        <w:tc>
          <w:tcPr>
            <w:tcW w:w="134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853</w:t>
            </w:r>
          </w:p>
        </w:tc>
      </w:tr>
      <w:tr w:rsidR="00C64020" w:rsidRPr="006D0185" w:rsidTr="006D0185">
        <w:trPr>
          <w:trHeight w:val="390"/>
        </w:trPr>
        <w:tc>
          <w:tcPr>
            <w:tcW w:w="3559"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5954"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26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nil"/>
              <w:right w:val="single" w:sz="8"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392 580</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403 432</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440</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403 872</w:t>
            </w:r>
          </w:p>
        </w:tc>
      </w:tr>
      <w:tr w:rsidR="00C64020" w:rsidRPr="006D0185" w:rsidTr="006D0185">
        <w:trPr>
          <w:trHeight w:val="315"/>
        </w:trPr>
        <w:tc>
          <w:tcPr>
            <w:tcW w:w="3559" w:type="dxa"/>
            <w:tcBorders>
              <w:top w:val="nil"/>
              <w:left w:val="single" w:sz="8" w:space="0" w:color="auto"/>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5954"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60"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315"/>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93</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93</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93</w:t>
            </w:r>
          </w:p>
        </w:tc>
      </w:tr>
      <w:tr w:rsidR="00C64020" w:rsidRPr="006D0185" w:rsidTr="006D0185">
        <w:trPr>
          <w:trHeight w:val="315"/>
        </w:trPr>
        <w:tc>
          <w:tcPr>
            <w:tcW w:w="3559" w:type="dxa"/>
            <w:tcBorders>
              <w:top w:val="nil"/>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6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6D0185">
          <w:pgSz w:w="16838" w:h="11906" w:orient="landscape"/>
          <w:pgMar w:top="992" w:right="425" w:bottom="720" w:left="1134" w:header="709" w:footer="709" w:gutter="0"/>
          <w:cols w:space="708"/>
          <w:docGrid w:linePitch="360"/>
        </w:sectPr>
      </w:pPr>
    </w:p>
    <w:tbl>
      <w:tblPr>
        <w:tblW w:w="14734" w:type="dxa"/>
        <w:tblInd w:w="55" w:type="dxa"/>
        <w:tblCellMar>
          <w:left w:w="70" w:type="dxa"/>
          <w:right w:w="70" w:type="dxa"/>
        </w:tblCellMar>
        <w:tblLook w:val="04A0"/>
      </w:tblPr>
      <w:tblGrid>
        <w:gridCol w:w="3559"/>
        <w:gridCol w:w="6095"/>
        <w:gridCol w:w="1240"/>
        <w:gridCol w:w="1280"/>
        <w:gridCol w:w="1280"/>
        <w:gridCol w:w="1280"/>
      </w:tblGrid>
      <w:tr w:rsidR="00C64020" w:rsidRPr="006D0185" w:rsidTr="006D0185">
        <w:trPr>
          <w:trHeight w:val="122"/>
        </w:trPr>
        <w:tc>
          <w:tcPr>
            <w:tcW w:w="14734"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10.5. sz. melléklet a 33/2015. (XI.27.) Önk. rendelethez</w:t>
            </w:r>
          </w:p>
        </w:tc>
      </w:tr>
      <w:tr w:rsidR="00C64020" w:rsidRPr="006D0185" w:rsidTr="006D0185">
        <w:trPr>
          <w:trHeight w:val="481"/>
        </w:trPr>
        <w:tc>
          <w:tcPr>
            <w:tcW w:w="3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III. 2.</w:t>
            </w:r>
          </w:p>
        </w:tc>
        <w:tc>
          <w:tcPr>
            <w:tcW w:w="6095"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Városi Bölcsőde</w:t>
            </w:r>
          </w:p>
        </w:tc>
        <w:tc>
          <w:tcPr>
            <w:tcW w:w="508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3559" w:type="dxa"/>
            <w:vMerge/>
            <w:tcBorders>
              <w:top w:val="single" w:sz="8" w:space="0" w:color="auto"/>
              <w:left w:val="single" w:sz="8" w:space="0" w:color="auto"/>
              <w:bottom w:val="single" w:sz="8" w:space="0" w:color="000000"/>
              <w:right w:val="single" w:sz="4" w:space="0" w:color="auto"/>
            </w:tcBorders>
            <w:vAlign w:val="center"/>
            <w:hideMark/>
          </w:tcPr>
          <w:p w:rsidR="00C64020" w:rsidRPr="006D0185" w:rsidRDefault="00C64020" w:rsidP="00C64020">
            <w:pPr>
              <w:rPr>
                <w:rFonts w:ascii="Times New Roman" w:hAnsi="Times New Roman"/>
                <w:b/>
                <w:bCs/>
                <w:sz w:val="20"/>
                <w:szCs w:val="20"/>
              </w:rPr>
            </w:pPr>
          </w:p>
        </w:tc>
        <w:tc>
          <w:tcPr>
            <w:tcW w:w="6095"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080"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285"/>
        </w:trPr>
        <w:tc>
          <w:tcPr>
            <w:tcW w:w="355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6095"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4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2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675"/>
        </w:trPr>
        <w:tc>
          <w:tcPr>
            <w:tcW w:w="3559"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6095" w:type="dxa"/>
            <w:tcBorders>
              <w:top w:val="single" w:sz="8" w:space="0" w:color="auto"/>
              <w:left w:val="single" w:sz="4"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59"/>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24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2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435"/>
        </w:trPr>
        <w:tc>
          <w:tcPr>
            <w:tcW w:w="9654" w:type="dxa"/>
            <w:gridSpan w:val="2"/>
            <w:tcBorders>
              <w:top w:val="single" w:sz="8" w:space="0" w:color="auto"/>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24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280" w:type="dxa"/>
            <w:tcBorders>
              <w:top w:val="nil"/>
              <w:left w:val="nil"/>
              <w:bottom w:val="nil"/>
              <w:right w:val="nil"/>
            </w:tcBorders>
            <w:shd w:val="clear" w:color="auto" w:fill="auto"/>
            <w:noWrap/>
            <w:vAlign w:val="bottom"/>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 xml:space="preserve">(adatok </w:t>
            </w:r>
            <w:proofErr w:type="spellStart"/>
            <w:r w:rsidRPr="006D0185">
              <w:rPr>
                <w:rFonts w:ascii="Times New Roman" w:hAnsi="Times New Roman"/>
                <w:i/>
                <w:iCs/>
                <w:sz w:val="20"/>
                <w:szCs w:val="20"/>
              </w:rPr>
              <w:t>eFt-ban</w:t>
            </w:r>
            <w:proofErr w:type="spellEnd"/>
            <w:r w:rsidRPr="006D0185">
              <w:rPr>
                <w:rFonts w:ascii="Times New Roman" w:hAnsi="Times New Roman"/>
                <w:i/>
                <w:iCs/>
                <w:sz w:val="20"/>
                <w:szCs w:val="20"/>
              </w:rPr>
              <w:t>)</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26 162</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26 180</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125</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26 305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18 200</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18 212</w:t>
            </w:r>
          </w:p>
        </w:tc>
        <w:tc>
          <w:tcPr>
            <w:tcW w:w="128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18 337</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125</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825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17 500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17 512</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17 512</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2 400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2 400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2 400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5 562</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5 566</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5 566</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1.9.</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w:t>
            </w:r>
          </w:p>
        </w:tc>
      </w:tr>
      <w:tr w:rsidR="00C64020" w:rsidRPr="006D0185" w:rsidTr="006D0185">
        <w:trPr>
          <w:trHeight w:val="360"/>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43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609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24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- 4.2 sorból Helyi és nemzetiségi önkormányzattól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Elkülönített állami pénzalaptól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Társadalombiztosítás pénzügyi alapjától</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4.6.</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Központi költségvetési szervtől</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lastRenderedPageBreak/>
              <w:t>5.</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26 162</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26 180</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125</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26 305</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609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240" w:type="dxa"/>
            <w:tcBorders>
              <w:top w:val="nil"/>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40 587</w:t>
            </w:r>
          </w:p>
        </w:tc>
        <w:tc>
          <w:tcPr>
            <w:tcW w:w="128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45 002</w:t>
            </w:r>
          </w:p>
        </w:tc>
        <w:tc>
          <w:tcPr>
            <w:tcW w:w="1280" w:type="dxa"/>
            <w:tcBorders>
              <w:top w:val="nil"/>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2 289</w:t>
            </w:r>
          </w:p>
        </w:tc>
        <w:tc>
          <w:tcPr>
            <w:tcW w:w="1280" w:type="dxa"/>
            <w:tcBorders>
              <w:top w:val="nil"/>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47 291</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378</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378</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378</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378</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40 587</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44 624</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2 289</w:t>
            </w:r>
          </w:p>
        </w:tc>
        <w:tc>
          <w:tcPr>
            <w:tcW w:w="12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46 913</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240" w:type="dxa"/>
            <w:tcBorders>
              <w:top w:val="nil"/>
              <w:left w:val="single" w:sz="8"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27 151</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31 163</w:t>
            </w:r>
          </w:p>
        </w:tc>
        <w:tc>
          <w:tcPr>
            <w:tcW w:w="1280"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789</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31 952</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Önkormányzati kiegészítés</w:t>
            </w:r>
          </w:p>
        </w:tc>
        <w:tc>
          <w:tcPr>
            <w:tcW w:w="1240" w:type="dxa"/>
            <w:tcBorders>
              <w:top w:val="nil"/>
              <w:left w:val="single" w:sz="8"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13 436</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13 461</w:t>
            </w:r>
          </w:p>
        </w:tc>
        <w:tc>
          <w:tcPr>
            <w:tcW w:w="1280" w:type="dxa"/>
            <w:tcBorders>
              <w:top w:val="nil"/>
              <w:left w:val="nil"/>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1 500</w:t>
            </w:r>
          </w:p>
        </w:tc>
        <w:tc>
          <w:tcPr>
            <w:tcW w:w="12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14 961</w:t>
            </w:r>
          </w:p>
        </w:tc>
      </w:tr>
      <w:tr w:rsidR="00C64020" w:rsidRPr="006D0185" w:rsidTr="006D0185">
        <w:trPr>
          <w:trHeight w:val="40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6095"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ind w:firstLineChars="100" w:firstLine="201"/>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66 749</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71 182</w:t>
            </w:r>
          </w:p>
        </w:tc>
        <w:tc>
          <w:tcPr>
            <w:tcW w:w="1280" w:type="dxa"/>
            <w:tcBorders>
              <w:top w:val="single" w:sz="8" w:space="0" w:color="auto"/>
              <w:left w:val="nil"/>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2 414</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73 596</w:t>
            </w:r>
          </w:p>
        </w:tc>
      </w:tr>
      <w:tr w:rsidR="00C64020" w:rsidRPr="006D0185" w:rsidTr="006D0185">
        <w:trPr>
          <w:trHeight w:val="330"/>
        </w:trPr>
        <w:tc>
          <w:tcPr>
            <w:tcW w:w="355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6095"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4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690"/>
        </w:trPr>
        <w:tc>
          <w:tcPr>
            <w:tcW w:w="9654" w:type="dxa"/>
            <w:gridSpan w:val="2"/>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37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6095"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24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66 368</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70 576</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2 414</w:t>
            </w:r>
          </w:p>
        </w:tc>
        <w:tc>
          <w:tcPr>
            <w:tcW w:w="12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72 990</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29 927</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32 897</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622</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33 519</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8 103</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8 904</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167</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9 071</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28 338</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28 775</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1 625</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30 400</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24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(2.1.+…+2.4.)</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381</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606</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606</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6095"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6095"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tárgyieszközök</w:t>
            </w:r>
            <w:proofErr w:type="spellEnd"/>
            <w:r w:rsidRPr="006D0185">
              <w:rPr>
                <w:rFonts w:ascii="Times New Roman" w:hAnsi="Times New Roman"/>
                <w:sz w:val="20"/>
                <w:szCs w:val="20"/>
              </w:rPr>
              <w:t xml:space="preserve"> beszerzése</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381</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606</w:t>
            </w:r>
          </w:p>
        </w:tc>
        <w:tc>
          <w:tcPr>
            <w:tcW w:w="1280" w:type="dxa"/>
            <w:tcBorders>
              <w:top w:val="nil"/>
              <w:left w:val="nil"/>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606</w:t>
            </w:r>
          </w:p>
        </w:tc>
      </w:tr>
      <w:tr w:rsidR="00C64020" w:rsidRPr="006D0185" w:rsidTr="006D0185">
        <w:trPr>
          <w:trHeight w:val="375"/>
        </w:trPr>
        <w:tc>
          <w:tcPr>
            <w:tcW w:w="3559"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6095"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24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6095"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66 749</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71 182</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2 414</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73 596</w:t>
            </w:r>
          </w:p>
        </w:tc>
      </w:tr>
      <w:tr w:rsidR="00C64020" w:rsidRPr="006D0185" w:rsidTr="006D0185">
        <w:trPr>
          <w:trHeight w:val="315"/>
        </w:trPr>
        <w:tc>
          <w:tcPr>
            <w:tcW w:w="355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6095"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4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2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315"/>
        </w:trPr>
        <w:tc>
          <w:tcPr>
            <w:tcW w:w="3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6095" w:type="dxa"/>
            <w:tcBorders>
              <w:top w:val="single" w:sz="8" w:space="0" w:color="auto"/>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19</w:t>
            </w:r>
          </w:p>
        </w:tc>
        <w:tc>
          <w:tcPr>
            <w:tcW w:w="12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19</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19</w:t>
            </w:r>
          </w:p>
        </w:tc>
      </w:tr>
      <w:tr w:rsidR="00C64020" w:rsidRPr="006D0185" w:rsidTr="006D0185">
        <w:trPr>
          <w:trHeight w:val="315"/>
        </w:trPr>
        <w:tc>
          <w:tcPr>
            <w:tcW w:w="3559" w:type="dxa"/>
            <w:tcBorders>
              <w:top w:val="nil"/>
              <w:left w:val="single" w:sz="8" w:space="0" w:color="auto"/>
              <w:bottom w:val="single" w:sz="8"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6095" w:type="dxa"/>
            <w:tcBorders>
              <w:top w:val="nil"/>
              <w:left w:val="nil"/>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24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6D0185">
          <w:pgSz w:w="16838" w:h="11906" w:orient="landscape"/>
          <w:pgMar w:top="992" w:right="425" w:bottom="720" w:left="1134" w:header="709" w:footer="709" w:gutter="0"/>
          <w:cols w:space="708"/>
          <w:docGrid w:linePitch="360"/>
        </w:sectPr>
      </w:pPr>
    </w:p>
    <w:tbl>
      <w:tblPr>
        <w:tblW w:w="14820" w:type="dxa"/>
        <w:tblInd w:w="55" w:type="dxa"/>
        <w:tblCellMar>
          <w:left w:w="70" w:type="dxa"/>
          <w:right w:w="70" w:type="dxa"/>
        </w:tblCellMar>
        <w:tblLook w:val="04A0"/>
      </w:tblPr>
      <w:tblGrid>
        <w:gridCol w:w="3559"/>
        <w:gridCol w:w="5954"/>
        <w:gridCol w:w="1300"/>
        <w:gridCol w:w="1360"/>
        <w:gridCol w:w="1167"/>
        <w:gridCol w:w="1480"/>
      </w:tblGrid>
      <w:tr w:rsidR="00C64020" w:rsidRPr="006D0185" w:rsidTr="006D0185">
        <w:trPr>
          <w:trHeight w:val="264"/>
        </w:trPr>
        <w:tc>
          <w:tcPr>
            <w:tcW w:w="14820"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lastRenderedPageBreak/>
              <w:t>10.6. sz. melléklet a 33/2015. (XI.27.) Önk. rendelethez</w:t>
            </w:r>
          </w:p>
        </w:tc>
      </w:tr>
      <w:tr w:rsidR="00C64020" w:rsidRPr="006D0185" w:rsidTr="006D0185">
        <w:trPr>
          <w:trHeight w:val="481"/>
        </w:trPr>
        <w:tc>
          <w:tcPr>
            <w:tcW w:w="3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III. 3.</w:t>
            </w:r>
          </w:p>
        </w:tc>
        <w:tc>
          <w:tcPr>
            <w:tcW w:w="5954"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Ipolyi </w:t>
            </w:r>
            <w:proofErr w:type="gramStart"/>
            <w:r w:rsidRPr="006D0185">
              <w:rPr>
                <w:rFonts w:ascii="Times New Roman" w:hAnsi="Times New Roman"/>
                <w:b/>
                <w:bCs/>
                <w:sz w:val="20"/>
                <w:szCs w:val="20"/>
              </w:rPr>
              <w:t>A</w:t>
            </w:r>
            <w:proofErr w:type="gramEnd"/>
            <w:r w:rsidRPr="006D0185">
              <w:rPr>
                <w:rFonts w:ascii="Times New Roman" w:hAnsi="Times New Roman"/>
                <w:b/>
                <w:bCs/>
                <w:sz w:val="20"/>
                <w:szCs w:val="20"/>
              </w:rPr>
              <w:t>. Könyvtár, Múzeum és Kulturális Központ</w:t>
            </w:r>
          </w:p>
        </w:tc>
        <w:tc>
          <w:tcPr>
            <w:tcW w:w="5307"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2015. évi</w:t>
            </w:r>
          </w:p>
        </w:tc>
      </w:tr>
      <w:tr w:rsidR="00C64020" w:rsidRPr="006D0185" w:rsidTr="006D0185">
        <w:trPr>
          <w:trHeight w:val="481"/>
        </w:trPr>
        <w:tc>
          <w:tcPr>
            <w:tcW w:w="3559" w:type="dxa"/>
            <w:vMerge/>
            <w:tcBorders>
              <w:top w:val="single" w:sz="8" w:space="0" w:color="auto"/>
              <w:left w:val="single" w:sz="8" w:space="0" w:color="auto"/>
              <w:bottom w:val="single" w:sz="8" w:space="0" w:color="000000"/>
              <w:right w:val="single" w:sz="4" w:space="0" w:color="auto"/>
            </w:tcBorders>
            <w:vAlign w:val="center"/>
            <w:hideMark/>
          </w:tcPr>
          <w:p w:rsidR="00C64020" w:rsidRPr="006D0185" w:rsidRDefault="00C64020" w:rsidP="00C64020">
            <w:pPr>
              <w:rPr>
                <w:rFonts w:ascii="Times New Roman" w:hAnsi="Times New Roman"/>
                <w:b/>
                <w:bCs/>
                <w:sz w:val="20"/>
                <w:szCs w:val="20"/>
              </w:rPr>
            </w:pPr>
          </w:p>
        </w:tc>
        <w:tc>
          <w:tcPr>
            <w:tcW w:w="5954" w:type="dxa"/>
            <w:vMerge/>
            <w:tcBorders>
              <w:top w:val="single" w:sz="8" w:space="0" w:color="auto"/>
              <w:left w:val="single" w:sz="4"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5307" w:type="dxa"/>
            <w:gridSpan w:val="4"/>
            <w:vMerge/>
            <w:tcBorders>
              <w:top w:val="single" w:sz="8" w:space="0" w:color="auto"/>
              <w:left w:val="single" w:sz="8" w:space="0" w:color="auto"/>
              <w:bottom w:val="single" w:sz="8" w:space="0" w:color="000000"/>
              <w:right w:val="single" w:sz="8" w:space="0" w:color="000000"/>
            </w:tcBorders>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315"/>
        </w:trPr>
        <w:tc>
          <w:tcPr>
            <w:tcW w:w="3559"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5954"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36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167"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c>
          <w:tcPr>
            <w:tcW w:w="1480" w:type="dxa"/>
            <w:tcBorders>
              <w:top w:val="nil"/>
              <w:left w:val="nil"/>
              <w:bottom w:val="nil"/>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p>
        </w:tc>
      </w:tr>
      <w:tr w:rsidR="00C64020" w:rsidRPr="006D0185" w:rsidTr="006D0185">
        <w:trPr>
          <w:trHeight w:val="645"/>
        </w:trPr>
        <w:tc>
          <w:tcPr>
            <w:tcW w:w="3559"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Száma</w:t>
            </w:r>
          </w:p>
        </w:tc>
        <w:tc>
          <w:tcPr>
            <w:tcW w:w="5954" w:type="dxa"/>
            <w:tcBorders>
              <w:top w:val="single" w:sz="8" w:space="0" w:color="auto"/>
              <w:left w:val="single" w:sz="4"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Előirányzat-csoport, kiemelt előirányzat megnevezése</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259"/>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1360"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1167" w:type="dxa"/>
            <w:tcBorders>
              <w:top w:val="nil"/>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14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r>
      <w:tr w:rsidR="00C64020" w:rsidRPr="006D0185" w:rsidTr="006D0185">
        <w:trPr>
          <w:trHeight w:val="345"/>
        </w:trPr>
        <w:tc>
          <w:tcPr>
            <w:tcW w:w="9513" w:type="dxa"/>
            <w:gridSpan w:val="2"/>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Bevételek</w:t>
            </w:r>
          </w:p>
        </w:tc>
        <w:tc>
          <w:tcPr>
            <w:tcW w:w="130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6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167"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1480"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 xml:space="preserve">(adatok </w:t>
            </w:r>
            <w:proofErr w:type="spellStart"/>
            <w:r w:rsidRPr="006D0185">
              <w:rPr>
                <w:rFonts w:ascii="Times New Roman" w:hAnsi="Times New Roman"/>
                <w:i/>
                <w:iCs/>
                <w:sz w:val="20"/>
                <w:szCs w:val="20"/>
              </w:rPr>
              <w:t>eFt-ban</w:t>
            </w:r>
            <w:proofErr w:type="spellEnd"/>
            <w:r w:rsidRPr="006D0185">
              <w:rPr>
                <w:rFonts w:ascii="Times New Roman" w:hAnsi="Times New Roman"/>
                <w:i/>
                <w:iCs/>
                <w:sz w:val="20"/>
                <w:szCs w:val="20"/>
              </w:rPr>
              <w:t>)</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bevételek (1.1.+…+1.10.)</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28 619</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28 619</w:t>
            </w:r>
          </w:p>
        </w:tc>
        <w:tc>
          <w:tcPr>
            <w:tcW w:w="1167"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28 619</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Készletértékesítés ellenértéke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Szolgáltatások ellenértéke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21 859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21 676</w:t>
            </w:r>
          </w:p>
        </w:tc>
        <w:tc>
          <w:tcPr>
            <w:tcW w:w="1167" w:type="dxa"/>
            <w:tcBorders>
              <w:top w:val="nil"/>
              <w:left w:val="nil"/>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nil"/>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21 676</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xml:space="preserve">- </w:t>
            </w:r>
            <w:proofErr w:type="spellStart"/>
            <w:r w:rsidRPr="006D0185">
              <w:rPr>
                <w:rFonts w:ascii="Times New Roman" w:hAnsi="Times New Roman"/>
                <w:i/>
                <w:iCs/>
                <w:sz w:val="20"/>
                <w:szCs w:val="20"/>
              </w:rPr>
              <w:t>Alkalmaztottak</w:t>
            </w:r>
            <w:proofErr w:type="spellEnd"/>
            <w:r w:rsidRPr="006D0185">
              <w:rPr>
                <w:rFonts w:ascii="Times New Roman" w:hAnsi="Times New Roman"/>
                <w:i/>
                <w:iCs/>
                <w:sz w:val="20"/>
                <w:szCs w:val="20"/>
              </w:rPr>
              <w:t xml:space="preserve"> térítése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Bérleti és lízingdíj</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5 050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5 050</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5 050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200" w:firstLine="400"/>
              <w:rPr>
                <w:rFonts w:ascii="Times New Roman" w:hAnsi="Times New Roman"/>
                <w:i/>
                <w:iCs/>
                <w:sz w:val="20"/>
                <w:szCs w:val="20"/>
              </w:rPr>
            </w:pPr>
            <w:r w:rsidRPr="006D0185">
              <w:rPr>
                <w:rFonts w:ascii="Times New Roman" w:hAnsi="Times New Roman"/>
                <w:i/>
                <w:iCs/>
                <w:sz w:val="20"/>
                <w:szCs w:val="20"/>
              </w:rPr>
              <w:t>- Egyéb szolgáltatásokból származó bevétel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16 809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16 626</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16 626</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Közvetített szolgáltatások értéke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Tulajdonosi bevételek</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Ellátási díjak</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1.6.</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Kiszámlázott általános forgalmi adó</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4 160</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4 160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1.7.</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Általános forgalmi adó visszatérülése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2 600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2 600</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2 595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1.8.</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Kamatbevételek</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1.9.</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pénzügyi műveletek bevételei</w:t>
            </w:r>
          </w:p>
        </w:tc>
        <w:tc>
          <w:tcPr>
            <w:tcW w:w="1300" w:type="dxa"/>
            <w:tcBorders>
              <w:top w:val="single" w:sz="4" w:space="0" w:color="auto"/>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single" w:sz="4" w:space="0" w:color="auto"/>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1.10.</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bevételek</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183</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188</w:t>
            </w:r>
          </w:p>
        </w:tc>
      </w:tr>
      <w:tr w:rsidR="00C64020" w:rsidRPr="006D0185" w:rsidTr="006D0185">
        <w:trPr>
          <w:trHeight w:val="49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támogatások államháztartáson belülről (2.1.+…+2.3.)</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5 455</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4 240</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9 695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Elvonások és befizetések bevételei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támogatások bevételei államháztartáson belülről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5 455</w:t>
            </w:r>
          </w:p>
        </w:tc>
        <w:tc>
          <w:tcPr>
            <w:tcW w:w="1167"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4 240</w:t>
            </w:r>
          </w:p>
        </w:tc>
        <w:tc>
          <w:tcPr>
            <w:tcW w:w="148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9 695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i/>
                <w:iCs/>
                <w:sz w:val="20"/>
                <w:szCs w:val="20"/>
              </w:rPr>
            </w:pPr>
            <w:r w:rsidRPr="006D0185">
              <w:rPr>
                <w:rFonts w:ascii="Times New Roman" w:hAnsi="Times New Roman"/>
                <w:i/>
                <w:iCs/>
                <w:sz w:val="20"/>
                <w:szCs w:val="20"/>
              </w:rPr>
              <w:t xml:space="preserve"> - 2.3 sorból Helyi és nemzetiségi önkormányzattól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5 155</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3 740</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8 895</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2.6.</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2.7.</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Központi költségvetési szervtől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300</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500</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800</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2.8.</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800" w:firstLine="1600"/>
              <w:rPr>
                <w:rFonts w:ascii="Times New Roman" w:hAnsi="Times New Roman"/>
                <w:i/>
                <w:iCs/>
                <w:sz w:val="20"/>
                <w:szCs w:val="20"/>
              </w:rPr>
            </w:pPr>
            <w:r w:rsidRPr="006D0185">
              <w:rPr>
                <w:rFonts w:ascii="Times New Roman" w:hAnsi="Times New Roman"/>
                <w:i/>
                <w:iCs/>
                <w:sz w:val="20"/>
                <w:szCs w:val="20"/>
              </w:rPr>
              <w:t xml:space="preserve"> - EU-s támogatás</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Közhatalmi bevételek</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49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támogatások államháztartáson belülről (4.1.+4.2.)</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Visszatérítendő támogatások, kölcsönök visszatérülése </w:t>
            </w:r>
            <w:proofErr w:type="spellStart"/>
            <w:r w:rsidRPr="006D0185">
              <w:rPr>
                <w:rFonts w:ascii="Times New Roman" w:hAnsi="Times New Roman"/>
                <w:sz w:val="20"/>
                <w:szCs w:val="20"/>
              </w:rPr>
              <w:t>ÁH-n</w:t>
            </w:r>
            <w:proofErr w:type="spellEnd"/>
            <w:r w:rsidRPr="006D0185">
              <w:rPr>
                <w:rFonts w:ascii="Times New Roman" w:hAnsi="Times New Roman"/>
                <w:sz w:val="20"/>
                <w:szCs w:val="20"/>
              </w:rPr>
              <w:t xml:space="preserve"> belülről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4.2.</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felhalmozási célú támogatások bevételei államháztartáson belülről</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p>
        </w:tc>
        <w:tc>
          <w:tcPr>
            <w:tcW w:w="148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4.3.</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 xml:space="preserve"> - 4.2 sorból Helyi és nemzetiségi önkormányzattól</w:t>
            </w:r>
          </w:p>
        </w:tc>
        <w:tc>
          <w:tcPr>
            <w:tcW w:w="1300" w:type="dxa"/>
            <w:tcBorders>
              <w:top w:val="single" w:sz="4" w:space="0" w:color="auto"/>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single" w:sz="4" w:space="0" w:color="auto"/>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Elkülönített állami pénzalaptól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4.5.</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Társadalombiztosítás pénzügyi alapjától</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4.6.</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800" w:firstLine="1600"/>
              <w:rPr>
                <w:rFonts w:ascii="Times New Roman" w:hAnsi="Times New Roman"/>
                <w:sz w:val="20"/>
                <w:szCs w:val="20"/>
              </w:rPr>
            </w:pPr>
            <w:r w:rsidRPr="006D0185">
              <w:rPr>
                <w:rFonts w:ascii="Times New Roman" w:hAnsi="Times New Roman"/>
                <w:sz w:val="20"/>
                <w:szCs w:val="20"/>
              </w:rPr>
              <w:t xml:space="preserve"> - Központi költségvetési szervtől</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5.</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bevételek (5.1.+…+5.3.)</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Immateriális javak értékesítése</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Ingatlanok értékesítése</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p>
        </w:tc>
        <w:tc>
          <w:tcPr>
            <w:tcW w:w="148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5.3.</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tárgyi eszközök értékesítése</w:t>
            </w:r>
          </w:p>
        </w:tc>
        <w:tc>
          <w:tcPr>
            <w:tcW w:w="1300" w:type="dxa"/>
            <w:tcBorders>
              <w:top w:val="single" w:sz="4"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single" w:sz="4"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6.</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célú átvett pénzeszközök</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7.</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célú átvett pénzeszközök</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p>
        </w:tc>
        <w:tc>
          <w:tcPr>
            <w:tcW w:w="148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w:t>
            </w:r>
          </w:p>
        </w:tc>
      </w:tr>
      <w:tr w:rsidR="00C64020" w:rsidRPr="006D0185" w:rsidTr="006D0185">
        <w:trPr>
          <w:trHeight w:val="34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8.</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Költségvetési bevételek összesen (1.+…+7.)</w:t>
            </w:r>
          </w:p>
        </w:tc>
        <w:tc>
          <w:tcPr>
            <w:tcW w:w="1300" w:type="dxa"/>
            <w:tcBorders>
              <w:top w:val="single" w:sz="8" w:space="0" w:color="auto"/>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28 619</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34 074</w:t>
            </w:r>
          </w:p>
        </w:tc>
        <w:tc>
          <w:tcPr>
            <w:tcW w:w="1167" w:type="dxa"/>
            <w:tcBorders>
              <w:top w:val="single" w:sz="8" w:space="0" w:color="auto"/>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4 240</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38 314</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9.</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Finanszírozási bevételek (9.1.+…+9.3.)</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100 427</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109 770</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938</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110 708</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Költségvetési maradvány igénybevétele (9.1.1.+9.1.2.)</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3 922</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3 922</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 xml:space="preserve">Költségvetési </w:t>
            </w:r>
            <w:proofErr w:type="gramStart"/>
            <w:r w:rsidRPr="006D0185">
              <w:rPr>
                <w:rFonts w:ascii="Times New Roman" w:hAnsi="Times New Roman"/>
                <w:i/>
                <w:iCs/>
                <w:sz w:val="20"/>
                <w:szCs w:val="20"/>
              </w:rPr>
              <w:t>maradvány működési</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3 922</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3 922</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Költségvetési maradvány felhalmozási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 </w:t>
            </w:r>
          </w:p>
        </w:tc>
      </w:tr>
      <w:tr w:rsidR="00C64020" w:rsidRPr="006D0185" w:rsidTr="006D0185">
        <w:trPr>
          <w:trHeight w:val="34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Vállalkozási maradvány igénybevétele</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p>
        </w:tc>
        <w:tc>
          <w:tcPr>
            <w:tcW w:w="148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4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9.3.</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Irányító szervi (önkormányzati) támogatás (intézményfinanszírozás)</w:t>
            </w:r>
          </w:p>
        </w:tc>
        <w:tc>
          <w:tcPr>
            <w:tcW w:w="1300" w:type="dxa"/>
            <w:tcBorders>
              <w:top w:val="single" w:sz="4" w:space="0" w:color="auto"/>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100 427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105 848</w:t>
            </w:r>
          </w:p>
        </w:tc>
        <w:tc>
          <w:tcPr>
            <w:tcW w:w="1167" w:type="dxa"/>
            <w:tcBorders>
              <w:top w:val="single" w:sz="4" w:space="0" w:color="auto"/>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938</w:t>
            </w:r>
          </w:p>
        </w:tc>
        <w:tc>
          <w:tcPr>
            <w:tcW w:w="14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106 786</w:t>
            </w:r>
          </w:p>
        </w:tc>
      </w:tr>
      <w:tr w:rsidR="00C64020" w:rsidRPr="006D0185" w:rsidTr="006D0185">
        <w:trPr>
          <w:trHeight w:val="345"/>
        </w:trPr>
        <w:tc>
          <w:tcPr>
            <w:tcW w:w="3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9.3.1.</w:t>
            </w:r>
          </w:p>
        </w:tc>
        <w:tc>
          <w:tcPr>
            <w:tcW w:w="5954" w:type="dxa"/>
            <w:tcBorders>
              <w:top w:val="single" w:sz="4" w:space="0" w:color="auto"/>
              <w:left w:val="nil"/>
              <w:bottom w:val="single" w:sz="4"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Normatíva állami hozzájárulás</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24 642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27 674</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438</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28 112</w:t>
            </w:r>
          </w:p>
        </w:tc>
      </w:tr>
      <w:tr w:rsidR="00C64020" w:rsidRPr="006D0185" w:rsidTr="006D0185">
        <w:trPr>
          <w:trHeight w:val="34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i/>
                <w:iCs/>
                <w:sz w:val="20"/>
                <w:szCs w:val="20"/>
              </w:rPr>
            </w:pPr>
            <w:r w:rsidRPr="006D0185">
              <w:rPr>
                <w:rFonts w:ascii="Times New Roman" w:hAnsi="Times New Roman"/>
                <w:i/>
                <w:iCs/>
                <w:sz w:val="20"/>
                <w:szCs w:val="20"/>
              </w:rPr>
              <w:t>9.3.2.</w:t>
            </w:r>
          </w:p>
        </w:tc>
        <w:tc>
          <w:tcPr>
            <w:tcW w:w="5954" w:type="dxa"/>
            <w:tcBorders>
              <w:top w:val="nil"/>
              <w:left w:val="nil"/>
              <w:bottom w:val="single" w:sz="8" w:space="0" w:color="auto"/>
              <w:right w:val="nil"/>
            </w:tcBorders>
            <w:shd w:val="clear" w:color="auto" w:fill="auto"/>
            <w:vAlign w:val="center"/>
            <w:hideMark/>
          </w:tcPr>
          <w:p w:rsidR="00C64020" w:rsidRPr="006D0185" w:rsidRDefault="00C64020" w:rsidP="00C64020">
            <w:pPr>
              <w:ind w:firstLineChars="300" w:firstLine="600"/>
              <w:rPr>
                <w:rFonts w:ascii="Times New Roman" w:hAnsi="Times New Roman"/>
                <w:i/>
                <w:iCs/>
                <w:sz w:val="20"/>
                <w:szCs w:val="20"/>
              </w:rPr>
            </w:pPr>
            <w:r w:rsidRPr="006D0185">
              <w:rPr>
                <w:rFonts w:ascii="Times New Roman" w:hAnsi="Times New Roman"/>
                <w:i/>
                <w:iCs/>
                <w:sz w:val="20"/>
                <w:szCs w:val="20"/>
              </w:rPr>
              <w:t>Önkormányzati kiegészítés</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75 785</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78 174</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500</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i/>
                <w:iCs/>
                <w:sz w:val="20"/>
                <w:szCs w:val="20"/>
              </w:rPr>
            </w:pPr>
            <w:r w:rsidRPr="006D0185">
              <w:rPr>
                <w:rFonts w:ascii="Times New Roman" w:hAnsi="Times New Roman"/>
                <w:i/>
                <w:iCs/>
                <w:sz w:val="20"/>
                <w:szCs w:val="20"/>
              </w:rPr>
              <w:t>78 674</w:t>
            </w:r>
          </w:p>
        </w:tc>
      </w:tr>
      <w:tr w:rsidR="00C64020" w:rsidRPr="006D0185" w:rsidTr="006D0185">
        <w:trPr>
          <w:trHeight w:val="435"/>
        </w:trPr>
        <w:tc>
          <w:tcPr>
            <w:tcW w:w="3559"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10.</w:t>
            </w:r>
          </w:p>
        </w:tc>
        <w:tc>
          <w:tcPr>
            <w:tcW w:w="5954" w:type="dxa"/>
            <w:tcBorders>
              <w:top w:val="nil"/>
              <w:left w:val="nil"/>
              <w:bottom w:val="single" w:sz="8" w:space="0" w:color="auto"/>
              <w:right w:val="nil"/>
            </w:tcBorders>
            <w:shd w:val="clear" w:color="auto" w:fill="auto"/>
            <w:vAlign w:val="bottom"/>
            <w:hideMark/>
          </w:tcPr>
          <w:p w:rsidR="00C64020" w:rsidRPr="006D0185" w:rsidRDefault="00C64020" w:rsidP="00C64020">
            <w:pPr>
              <w:ind w:firstLineChars="100" w:firstLine="201"/>
              <w:rPr>
                <w:rFonts w:ascii="Times New Roman" w:hAnsi="Times New Roman"/>
                <w:b/>
                <w:bCs/>
                <w:color w:val="000000"/>
                <w:sz w:val="20"/>
                <w:szCs w:val="20"/>
              </w:rPr>
            </w:pPr>
            <w:r w:rsidRPr="006D0185">
              <w:rPr>
                <w:rFonts w:ascii="Times New Roman" w:hAnsi="Times New Roman"/>
                <w:b/>
                <w:bCs/>
                <w:color w:val="000000"/>
                <w:sz w:val="20"/>
                <w:szCs w:val="20"/>
              </w:rPr>
              <w:t>BEVÉTELEK ÖSSZESEN: (8.+9.)</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129 046</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143 844</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5 178</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149 022</w:t>
            </w:r>
          </w:p>
        </w:tc>
      </w:tr>
      <w:tr w:rsidR="00C64020" w:rsidRPr="006D0185" w:rsidTr="006D0185">
        <w:trPr>
          <w:trHeight w:val="330"/>
        </w:trPr>
        <w:tc>
          <w:tcPr>
            <w:tcW w:w="3559"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5954"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p>
        </w:tc>
        <w:tc>
          <w:tcPr>
            <w:tcW w:w="136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167"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615"/>
        </w:trPr>
        <w:tc>
          <w:tcPr>
            <w:tcW w:w="3559" w:type="dxa"/>
            <w:tcBorders>
              <w:top w:val="single" w:sz="8" w:space="0" w:color="auto"/>
              <w:left w:val="single" w:sz="8" w:space="0" w:color="auto"/>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w:t>
            </w:r>
          </w:p>
        </w:tc>
        <w:tc>
          <w:tcPr>
            <w:tcW w:w="5954" w:type="dxa"/>
            <w:tcBorders>
              <w:top w:val="single" w:sz="8" w:space="0" w:color="auto"/>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Kiadások</w:t>
            </w:r>
          </w:p>
        </w:tc>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számú módosítás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6D0185">
        <w:trPr>
          <w:trHeight w:val="43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1.</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Működési költségvetés kiadásai (1.1+…+1.5.)</w:t>
            </w:r>
          </w:p>
        </w:tc>
        <w:tc>
          <w:tcPr>
            <w:tcW w:w="1300" w:type="dxa"/>
            <w:tcBorders>
              <w:top w:val="nil"/>
              <w:left w:val="single" w:sz="8" w:space="0" w:color="auto"/>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127 624</w:t>
            </w:r>
          </w:p>
        </w:tc>
        <w:tc>
          <w:tcPr>
            <w:tcW w:w="1360" w:type="dxa"/>
            <w:tcBorders>
              <w:top w:val="nil"/>
              <w:left w:val="single" w:sz="4" w:space="0" w:color="auto"/>
              <w:bottom w:val="single" w:sz="8"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142 122</w:t>
            </w:r>
          </w:p>
        </w:tc>
        <w:tc>
          <w:tcPr>
            <w:tcW w:w="1167" w:type="dxa"/>
            <w:tcBorders>
              <w:top w:val="nil"/>
              <w:left w:val="nil"/>
              <w:bottom w:val="single" w:sz="8" w:space="0" w:color="auto"/>
              <w:right w:val="nil"/>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4 538</w:t>
            </w:r>
          </w:p>
        </w:tc>
        <w:tc>
          <w:tcPr>
            <w:tcW w:w="1480" w:type="dxa"/>
            <w:tcBorders>
              <w:top w:val="nil"/>
              <w:left w:val="single" w:sz="4" w:space="0" w:color="auto"/>
              <w:bottom w:val="single" w:sz="8"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146 660</w:t>
            </w:r>
          </w:p>
        </w:tc>
      </w:tr>
      <w:tr w:rsidR="00C64020" w:rsidRPr="006D0185" w:rsidTr="006D0185">
        <w:trPr>
          <w:trHeight w:val="43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lastRenderedPageBreak/>
              <w:t>1.1.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Személyi  juttatások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61 566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68 941</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3 573</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72 514</w:t>
            </w:r>
          </w:p>
        </w:tc>
      </w:tr>
      <w:tr w:rsidR="00C64020" w:rsidRPr="006D0185" w:rsidTr="006D0185">
        <w:trPr>
          <w:trHeight w:val="43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Munkaadókat terhelő járulékok és szociális hozzájárulási adó</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16 558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17 962</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508</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18 470</w:t>
            </w:r>
          </w:p>
        </w:tc>
      </w:tr>
      <w:tr w:rsidR="00C64020" w:rsidRPr="006D0185" w:rsidTr="006D0185">
        <w:trPr>
          <w:trHeight w:val="43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1.3.</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gramStart"/>
            <w:r w:rsidRPr="006D0185">
              <w:rPr>
                <w:rFonts w:ascii="Times New Roman" w:hAnsi="Times New Roman"/>
                <w:sz w:val="20"/>
                <w:szCs w:val="20"/>
              </w:rPr>
              <w:t>Dologi  kiadások</w:t>
            </w:r>
            <w:proofErr w:type="gramEnd"/>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49 500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55 219</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457</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55 676</w:t>
            </w:r>
          </w:p>
        </w:tc>
      </w:tr>
      <w:tr w:rsidR="00C64020" w:rsidRPr="006D0185" w:rsidTr="006D0185">
        <w:trPr>
          <w:trHeight w:val="43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1.4.</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Ellátottak pénzbeli juttatásai</w:t>
            </w:r>
          </w:p>
        </w:tc>
        <w:tc>
          <w:tcPr>
            <w:tcW w:w="1300" w:type="dxa"/>
            <w:tcBorders>
              <w:top w:val="nil"/>
              <w:left w:val="single" w:sz="8" w:space="0" w:color="auto"/>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43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1.5.</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működési célú kiadások</w:t>
            </w:r>
          </w:p>
        </w:tc>
        <w:tc>
          <w:tcPr>
            <w:tcW w:w="1300" w:type="dxa"/>
            <w:tcBorders>
              <w:top w:val="nil"/>
              <w:left w:val="single" w:sz="8" w:space="0" w:color="auto"/>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nil"/>
              <w:right w:val="single" w:sz="4" w:space="0" w:color="auto"/>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nil"/>
              <w:right w:val="nil"/>
            </w:tcBorders>
            <w:shd w:val="clear" w:color="auto" w:fill="auto"/>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nil"/>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6D0185">
        <w:trPr>
          <w:trHeight w:val="375"/>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2.</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Felhalmozási költségvetés kiadásai (2.1.+…+2.4.)</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1 422</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1 722</w:t>
            </w:r>
          </w:p>
        </w:tc>
        <w:tc>
          <w:tcPr>
            <w:tcW w:w="1167"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640</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2 362</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2.1.</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Beruházások</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300</w:t>
            </w:r>
          </w:p>
        </w:tc>
        <w:tc>
          <w:tcPr>
            <w:tcW w:w="1167"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640</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940</w:t>
            </w:r>
          </w:p>
        </w:tc>
      </w:tr>
      <w:tr w:rsidR="00C64020" w:rsidRPr="006D0185" w:rsidTr="006D0185">
        <w:trPr>
          <w:trHeight w:val="375"/>
        </w:trPr>
        <w:tc>
          <w:tcPr>
            <w:tcW w:w="3559"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2.2.</w:t>
            </w:r>
          </w:p>
        </w:tc>
        <w:tc>
          <w:tcPr>
            <w:tcW w:w="5954"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Felújítások</w:t>
            </w:r>
          </w:p>
        </w:tc>
        <w:tc>
          <w:tcPr>
            <w:tcW w:w="130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167" w:type="dxa"/>
            <w:tcBorders>
              <w:top w:val="nil"/>
              <w:left w:val="nil"/>
              <w:bottom w:val="single" w:sz="4" w:space="0" w:color="auto"/>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75"/>
        </w:trPr>
        <w:tc>
          <w:tcPr>
            <w:tcW w:w="3559"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2.3.</w:t>
            </w: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proofErr w:type="spellStart"/>
            <w:r w:rsidRPr="006D0185">
              <w:rPr>
                <w:rFonts w:ascii="Times New Roman" w:hAnsi="Times New Roman"/>
                <w:sz w:val="20"/>
                <w:szCs w:val="20"/>
              </w:rPr>
              <w:t>Kisértékű</w:t>
            </w:r>
            <w:proofErr w:type="spellEnd"/>
            <w:r w:rsidRPr="006D0185">
              <w:rPr>
                <w:rFonts w:ascii="Times New Roman" w:hAnsi="Times New Roman"/>
                <w:sz w:val="20"/>
                <w:szCs w:val="20"/>
              </w:rPr>
              <w:t xml:space="preserve"> </w:t>
            </w:r>
            <w:proofErr w:type="spellStart"/>
            <w:r w:rsidRPr="006D0185">
              <w:rPr>
                <w:rFonts w:ascii="Times New Roman" w:hAnsi="Times New Roman"/>
                <w:sz w:val="20"/>
                <w:szCs w:val="20"/>
              </w:rPr>
              <w:t>tárgyieszközök</w:t>
            </w:r>
            <w:proofErr w:type="spellEnd"/>
            <w:r w:rsidRPr="006D0185">
              <w:rPr>
                <w:rFonts w:ascii="Times New Roman" w:hAnsi="Times New Roman"/>
                <w:sz w:val="20"/>
                <w:szCs w:val="20"/>
              </w:rPr>
              <w:t xml:space="preserve"> beszerzése</w:t>
            </w:r>
          </w:p>
        </w:tc>
        <w:tc>
          <w:tcPr>
            <w:tcW w:w="1300" w:type="dxa"/>
            <w:tcBorders>
              <w:top w:val="nil"/>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1 422</w:t>
            </w:r>
          </w:p>
        </w:tc>
        <w:tc>
          <w:tcPr>
            <w:tcW w:w="1360" w:type="dxa"/>
            <w:tcBorders>
              <w:top w:val="nil"/>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1 422</w:t>
            </w:r>
          </w:p>
        </w:tc>
        <w:tc>
          <w:tcPr>
            <w:tcW w:w="1167" w:type="dxa"/>
            <w:tcBorders>
              <w:top w:val="nil"/>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single" w:sz="4" w:space="0" w:color="auto"/>
              <w:right w:val="single" w:sz="8" w:space="0" w:color="auto"/>
            </w:tcBorders>
            <w:shd w:val="clear" w:color="auto" w:fill="auto"/>
            <w:vAlign w:val="bottom"/>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1 422</w:t>
            </w:r>
          </w:p>
        </w:tc>
      </w:tr>
      <w:tr w:rsidR="00C64020" w:rsidRPr="006D0185" w:rsidTr="006D0185">
        <w:trPr>
          <w:trHeight w:val="375"/>
        </w:trPr>
        <w:tc>
          <w:tcPr>
            <w:tcW w:w="3559" w:type="dxa"/>
            <w:tcBorders>
              <w:top w:val="single" w:sz="4" w:space="0" w:color="auto"/>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2.4.</w:t>
            </w:r>
          </w:p>
        </w:tc>
        <w:tc>
          <w:tcPr>
            <w:tcW w:w="5954"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rPr>
                <w:rFonts w:ascii="Times New Roman" w:hAnsi="Times New Roman"/>
                <w:sz w:val="20"/>
                <w:szCs w:val="20"/>
              </w:rPr>
            </w:pPr>
            <w:r w:rsidRPr="006D0185">
              <w:rPr>
                <w:rFonts w:ascii="Times New Roman" w:hAnsi="Times New Roman"/>
                <w:sz w:val="20"/>
                <w:szCs w:val="20"/>
              </w:rPr>
              <w:t>Egyéb fejlesztési célú kiadások</w:t>
            </w:r>
          </w:p>
        </w:tc>
        <w:tc>
          <w:tcPr>
            <w:tcW w:w="1300" w:type="dxa"/>
            <w:tcBorders>
              <w:top w:val="single" w:sz="4" w:space="0" w:color="auto"/>
              <w:left w:val="single" w:sz="8" w:space="0" w:color="auto"/>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360" w:type="dxa"/>
            <w:tcBorders>
              <w:top w:val="single" w:sz="4" w:space="0" w:color="auto"/>
              <w:left w:val="single" w:sz="4" w:space="0" w:color="auto"/>
              <w:bottom w:val="nil"/>
              <w:right w:val="single" w:sz="4"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167" w:type="dxa"/>
            <w:tcBorders>
              <w:top w:val="single" w:sz="4" w:space="0" w:color="auto"/>
              <w:left w:val="nil"/>
              <w:bottom w:val="nil"/>
              <w:right w:val="nil"/>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c>
          <w:tcPr>
            <w:tcW w:w="1480" w:type="dxa"/>
            <w:tcBorders>
              <w:top w:val="nil"/>
              <w:left w:val="single" w:sz="4" w:space="0" w:color="auto"/>
              <w:bottom w:val="nil"/>
              <w:right w:val="single" w:sz="8" w:space="0" w:color="auto"/>
            </w:tcBorders>
            <w:shd w:val="clear" w:color="auto" w:fill="auto"/>
            <w:vAlign w:val="center"/>
            <w:hideMark/>
          </w:tcPr>
          <w:p w:rsidR="00C64020" w:rsidRPr="006D0185" w:rsidRDefault="00C64020" w:rsidP="00C64020">
            <w:pPr>
              <w:ind w:firstLineChars="100" w:firstLine="200"/>
              <w:jc w:val="right"/>
              <w:rPr>
                <w:rFonts w:ascii="Times New Roman" w:hAnsi="Times New Roman"/>
                <w:sz w:val="20"/>
                <w:szCs w:val="20"/>
              </w:rPr>
            </w:pPr>
            <w:r w:rsidRPr="006D0185">
              <w:rPr>
                <w:rFonts w:ascii="Times New Roman" w:hAnsi="Times New Roman"/>
                <w:sz w:val="20"/>
                <w:szCs w:val="20"/>
              </w:rPr>
              <w:t> </w:t>
            </w:r>
          </w:p>
        </w:tc>
      </w:tr>
      <w:tr w:rsidR="00C64020" w:rsidRPr="006D0185" w:rsidTr="006D0185">
        <w:trPr>
          <w:trHeight w:val="390"/>
        </w:trPr>
        <w:tc>
          <w:tcPr>
            <w:tcW w:w="3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3.</w:t>
            </w:r>
          </w:p>
        </w:tc>
        <w:tc>
          <w:tcPr>
            <w:tcW w:w="5954"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r w:rsidRPr="006D0185">
              <w:rPr>
                <w:rFonts w:ascii="Times New Roman" w:hAnsi="Times New Roman"/>
                <w:b/>
                <w:bCs/>
                <w:sz w:val="20"/>
                <w:szCs w:val="20"/>
              </w:rPr>
              <w:t>KIADÁSOK ÖSSZESEN: (1.+2.)</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129 046</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143 844</w:t>
            </w:r>
          </w:p>
        </w:tc>
        <w:tc>
          <w:tcPr>
            <w:tcW w:w="1167" w:type="dxa"/>
            <w:tcBorders>
              <w:top w:val="single" w:sz="8" w:space="0" w:color="auto"/>
              <w:left w:val="nil"/>
              <w:bottom w:val="single" w:sz="8" w:space="0" w:color="auto"/>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5 178</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149 022</w:t>
            </w:r>
          </w:p>
        </w:tc>
      </w:tr>
      <w:tr w:rsidR="00C64020" w:rsidRPr="006D0185" w:rsidTr="006D0185">
        <w:trPr>
          <w:trHeight w:val="390"/>
        </w:trPr>
        <w:tc>
          <w:tcPr>
            <w:tcW w:w="3559" w:type="dxa"/>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p>
        </w:tc>
        <w:tc>
          <w:tcPr>
            <w:tcW w:w="5954" w:type="dxa"/>
            <w:tcBorders>
              <w:top w:val="nil"/>
              <w:left w:val="nil"/>
              <w:bottom w:val="nil"/>
              <w:right w:val="nil"/>
            </w:tcBorders>
            <w:shd w:val="clear" w:color="auto" w:fill="auto"/>
            <w:vAlign w:val="center"/>
            <w:hideMark/>
          </w:tcPr>
          <w:p w:rsidR="00C64020" w:rsidRPr="006D0185" w:rsidRDefault="00C64020" w:rsidP="00C64020">
            <w:pPr>
              <w:ind w:firstLineChars="100" w:firstLine="201"/>
              <w:rPr>
                <w:rFonts w:ascii="Times New Roman" w:hAnsi="Times New Roman"/>
                <w:b/>
                <w:bCs/>
                <w:sz w:val="20"/>
                <w:szCs w:val="20"/>
              </w:rPr>
            </w:pPr>
          </w:p>
        </w:tc>
        <w:tc>
          <w:tcPr>
            <w:tcW w:w="130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b/>
                <w:bCs/>
                <w:sz w:val="20"/>
                <w:szCs w:val="20"/>
              </w:rPr>
            </w:pP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167"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c>
          <w:tcPr>
            <w:tcW w:w="1480" w:type="dxa"/>
            <w:tcBorders>
              <w:top w:val="nil"/>
              <w:left w:val="nil"/>
              <w:bottom w:val="nil"/>
              <w:right w:val="nil"/>
            </w:tcBorders>
            <w:shd w:val="clear" w:color="auto" w:fill="auto"/>
            <w:vAlign w:val="center"/>
            <w:hideMark/>
          </w:tcPr>
          <w:p w:rsidR="00C64020" w:rsidRPr="006D0185" w:rsidRDefault="00C64020" w:rsidP="00C64020">
            <w:pPr>
              <w:rPr>
                <w:rFonts w:ascii="Times New Roman" w:hAnsi="Times New Roman"/>
                <w:sz w:val="20"/>
                <w:szCs w:val="20"/>
              </w:rPr>
            </w:pPr>
          </w:p>
        </w:tc>
      </w:tr>
      <w:tr w:rsidR="00C64020" w:rsidRPr="006D0185" w:rsidTr="006D0185">
        <w:trPr>
          <w:trHeight w:val="315"/>
        </w:trPr>
        <w:tc>
          <w:tcPr>
            <w:tcW w:w="3559" w:type="dxa"/>
            <w:tcBorders>
              <w:top w:val="single" w:sz="8" w:space="0" w:color="auto"/>
              <w:left w:val="single" w:sz="8" w:space="0" w:color="auto"/>
              <w:bottom w:val="single" w:sz="4"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Éves engedélyezett létszám előirányzat (fő)</w:t>
            </w:r>
          </w:p>
        </w:tc>
        <w:tc>
          <w:tcPr>
            <w:tcW w:w="5954" w:type="dxa"/>
            <w:tcBorders>
              <w:top w:val="single" w:sz="8" w:space="0" w:color="auto"/>
              <w:left w:val="single" w:sz="8"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25</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w:t>
            </w:r>
          </w:p>
        </w:tc>
        <w:tc>
          <w:tcPr>
            <w:tcW w:w="1167" w:type="dxa"/>
            <w:tcBorders>
              <w:top w:val="single" w:sz="8" w:space="0" w:color="auto"/>
              <w:left w:val="single" w:sz="4" w:space="0" w:color="auto"/>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4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25</w:t>
            </w:r>
          </w:p>
        </w:tc>
      </w:tr>
      <w:tr w:rsidR="00C64020" w:rsidRPr="006D0185" w:rsidTr="006D0185">
        <w:trPr>
          <w:trHeight w:val="315"/>
        </w:trPr>
        <w:tc>
          <w:tcPr>
            <w:tcW w:w="3559" w:type="dxa"/>
            <w:tcBorders>
              <w:top w:val="nil"/>
              <w:left w:val="single" w:sz="8" w:space="0" w:color="auto"/>
              <w:bottom w:val="single" w:sz="8" w:space="0" w:color="auto"/>
              <w:right w:val="nil"/>
            </w:tcBorders>
            <w:shd w:val="clear" w:color="auto" w:fill="auto"/>
            <w:noWrap/>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Közfoglalkoztatottak létszáma (fő)</w:t>
            </w:r>
          </w:p>
        </w:tc>
        <w:tc>
          <w:tcPr>
            <w:tcW w:w="5954"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300" w:type="dxa"/>
            <w:tcBorders>
              <w:top w:val="nil"/>
              <w:left w:val="single" w:sz="8" w:space="0" w:color="auto"/>
              <w:bottom w:val="single" w:sz="8" w:space="0" w:color="auto"/>
              <w:right w:val="single" w:sz="4" w:space="0" w:color="auto"/>
            </w:tcBorders>
            <w:shd w:val="clear" w:color="auto" w:fill="auto"/>
            <w:vAlign w:val="center"/>
            <w:hideMark/>
          </w:tcPr>
          <w:p w:rsidR="00C64020" w:rsidRPr="006D0185" w:rsidRDefault="00C64020" w:rsidP="00C64020">
            <w:pPr>
              <w:ind w:firstLineChars="100" w:firstLine="201"/>
              <w:jc w:val="right"/>
              <w:rPr>
                <w:rFonts w:ascii="Times New Roman" w:hAnsi="Times New Roman"/>
                <w:b/>
                <w:bCs/>
                <w:sz w:val="20"/>
                <w:szCs w:val="20"/>
              </w:rPr>
            </w:pPr>
            <w:r w:rsidRPr="006D0185">
              <w:rPr>
                <w:rFonts w:ascii="Times New Roman" w:hAnsi="Times New Roman"/>
                <w:b/>
                <w:bCs/>
                <w:sz w:val="20"/>
                <w:szCs w:val="20"/>
              </w:rPr>
              <w:t> </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rsidR="00C64020" w:rsidRPr="006D0185" w:rsidRDefault="00C64020" w:rsidP="00C64020">
            <w:pPr>
              <w:rPr>
                <w:rFonts w:ascii="Times New Roman" w:hAnsi="Times New Roman"/>
                <w:b/>
                <w:bCs/>
                <w:sz w:val="20"/>
                <w:szCs w:val="20"/>
              </w:rPr>
            </w:pPr>
            <w:r w:rsidRPr="006D0185">
              <w:rPr>
                <w:rFonts w:ascii="Times New Roman" w:hAnsi="Times New Roman"/>
                <w:b/>
                <w:bCs/>
                <w:sz w:val="20"/>
                <w:szCs w:val="20"/>
              </w:rPr>
              <w:t> </w:t>
            </w:r>
          </w:p>
        </w:tc>
        <w:tc>
          <w:tcPr>
            <w:tcW w:w="1480" w:type="dxa"/>
            <w:tcBorders>
              <w:top w:val="nil"/>
              <w:left w:val="nil"/>
              <w:bottom w:val="single" w:sz="8" w:space="0" w:color="auto"/>
              <w:right w:val="single" w:sz="8" w:space="0" w:color="auto"/>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w:t>
            </w:r>
          </w:p>
        </w:tc>
      </w:tr>
    </w:tbl>
    <w:p w:rsidR="00C64020" w:rsidRPr="001C6D3C" w:rsidRDefault="00C64020" w:rsidP="00C64020">
      <w:pPr>
        <w:rPr>
          <w:sz w:val="20"/>
          <w:szCs w:val="20"/>
        </w:rPr>
      </w:pPr>
    </w:p>
    <w:p w:rsidR="00C64020" w:rsidRPr="001C6D3C" w:rsidRDefault="00C64020" w:rsidP="00C64020">
      <w:pPr>
        <w:rPr>
          <w:sz w:val="20"/>
          <w:szCs w:val="20"/>
        </w:rPr>
        <w:sectPr w:rsidR="00C64020" w:rsidRPr="001C6D3C" w:rsidSect="006D0185">
          <w:pgSz w:w="16838" w:h="11906" w:orient="landscape"/>
          <w:pgMar w:top="992" w:right="425" w:bottom="720" w:left="1134" w:header="709" w:footer="709" w:gutter="0"/>
          <w:cols w:space="708"/>
          <w:docGrid w:linePitch="360"/>
        </w:sectPr>
      </w:pPr>
    </w:p>
    <w:p w:rsidR="00C64020" w:rsidRPr="001C6D3C" w:rsidRDefault="00C64020" w:rsidP="00C64020">
      <w:pPr>
        <w:rPr>
          <w:sz w:val="20"/>
          <w:szCs w:val="20"/>
        </w:rPr>
      </w:pPr>
    </w:p>
    <w:tbl>
      <w:tblPr>
        <w:tblW w:w="10524" w:type="dxa"/>
        <w:tblInd w:w="-214" w:type="dxa"/>
        <w:tblCellMar>
          <w:left w:w="70" w:type="dxa"/>
          <w:right w:w="70" w:type="dxa"/>
        </w:tblCellMar>
        <w:tblLook w:val="04A0"/>
      </w:tblPr>
      <w:tblGrid>
        <w:gridCol w:w="840"/>
        <w:gridCol w:w="4264"/>
        <w:gridCol w:w="1300"/>
        <w:gridCol w:w="1300"/>
        <w:gridCol w:w="1300"/>
        <w:gridCol w:w="1520"/>
      </w:tblGrid>
      <w:tr w:rsidR="00C64020" w:rsidRPr="006D0185" w:rsidTr="00C64020">
        <w:trPr>
          <w:trHeight w:val="196"/>
        </w:trPr>
        <w:tc>
          <w:tcPr>
            <w:tcW w:w="10524" w:type="dxa"/>
            <w:gridSpan w:val="6"/>
            <w:tcBorders>
              <w:top w:val="nil"/>
              <w:left w:val="nil"/>
              <w:bottom w:val="nil"/>
              <w:right w:val="nil"/>
            </w:tcBorders>
            <w:shd w:val="clear" w:color="auto" w:fill="auto"/>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 xml:space="preserve">12. sz. melléklet </w:t>
            </w:r>
            <w:proofErr w:type="gramStart"/>
            <w:r w:rsidRPr="006D0185">
              <w:rPr>
                <w:rFonts w:ascii="Times New Roman" w:hAnsi="Times New Roman"/>
                <w:b/>
                <w:bCs/>
                <w:sz w:val="20"/>
                <w:szCs w:val="20"/>
              </w:rPr>
              <w:t>a  33</w:t>
            </w:r>
            <w:proofErr w:type="gramEnd"/>
            <w:r w:rsidRPr="006D0185">
              <w:rPr>
                <w:rFonts w:ascii="Times New Roman" w:hAnsi="Times New Roman"/>
                <w:b/>
                <w:bCs/>
                <w:sz w:val="20"/>
                <w:szCs w:val="20"/>
              </w:rPr>
              <w:t>/2015. (XI.27.) Önk. rendelethez</w:t>
            </w:r>
          </w:p>
        </w:tc>
      </w:tr>
      <w:tr w:rsidR="00C64020" w:rsidRPr="006D0185" w:rsidTr="00C64020">
        <w:trPr>
          <w:trHeight w:val="481"/>
        </w:trPr>
        <w:tc>
          <w:tcPr>
            <w:tcW w:w="10524" w:type="dxa"/>
            <w:gridSpan w:val="6"/>
            <w:vMerge w:val="restart"/>
            <w:tcBorders>
              <w:top w:val="nil"/>
              <w:left w:val="nil"/>
              <w:bottom w:val="nil"/>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Törökszentmiklós Városi Önkormányzat 2015. évi általános- és céltartaléka</w:t>
            </w:r>
          </w:p>
        </w:tc>
      </w:tr>
      <w:tr w:rsidR="00C64020" w:rsidRPr="006D0185" w:rsidTr="00C64020">
        <w:trPr>
          <w:trHeight w:val="481"/>
        </w:trPr>
        <w:tc>
          <w:tcPr>
            <w:tcW w:w="10524" w:type="dxa"/>
            <w:gridSpan w:val="6"/>
            <w:vMerge/>
            <w:tcBorders>
              <w:top w:val="nil"/>
              <w:left w:val="nil"/>
              <w:bottom w:val="nil"/>
              <w:right w:val="nil"/>
            </w:tcBorders>
            <w:vAlign w:val="center"/>
            <w:hideMark/>
          </w:tcPr>
          <w:p w:rsidR="00C64020" w:rsidRPr="006D0185" w:rsidRDefault="00C64020" w:rsidP="00C64020">
            <w:pPr>
              <w:rPr>
                <w:rFonts w:ascii="Times New Roman" w:hAnsi="Times New Roman"/>
                <w:b/>
                <w:bCs/>
                <w:sz w:val="20"/>
                <w:szCs w:val="20"/>
              </w:rPr>
            </w:pPr>
          </w:p>
        </w:tc>
      </w:tr>
      <w:tr w:rsidR="00C64020" w:rsidRPr="006D0185" w:rsidTr="00C64020">
        <w:trPr>
          <w:trHeight w:val="330"/>
        </w:trPr>
        <w:tc>
          <w:tcPr>
            <w:tcW w:w="840" w:type="dxa"/>
            <w:tcBorders>
              <w:top w:val="nil"/>
              <w:left w:val="nil"/>
              <w:bottom w:val="nil"/>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p>
        </w:tc>
        <w:tc>
          <w:tcPr>
            <w:tcW w:w="4264" w:type="dxa"/>
            <w:tcBorders>
              <w:top w:val="nil"/>
              <w:left w:val="nil"/>
              <w:bottom w:val="nil"/>
              <w:right w:val="nil"/>
            </w:tcBorders>
            <w:shd w:val="clear" w:color="auto" w:fill="auto"/>
            <w:noWrap/>
            <w:vAlign w:val="center"/>
            <w:hideMark/>
          </w:tcPr>
          <w:p w:rsidR="00C64020" w:rsidRPr="006D0185" w:rsidRDefault="00C64020" w:rsidP="00C64020">
            <w:pPr>
              <w:jc w:val="center"/>
              <w:rPr>
                <w:rFonts w:ascii="Times New Roman" w:hAnsi="Times New Roman"/>
                <w:b/>
                <w:bCs/>
                <w:sz w:val="20"/>
                <w:szCs w:val="20"/>
              </w:rPr>
            </w:pPr>
          </w:p>
        </w:tc>
        <w:tc>
          <w:tcPr>
            <w:tcW w:w="130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00" w:type="dxa"/>
            <w:tcBorders>
              <w:top w:val="nil"/>
              <w:left w:val="nil"/>
              <w:bottom w:val="nil"/>
              <w:right w:val="nil"/>
            </w:tcBorders>
            <w:shd w:val="clear" w:color="auto" w:fill="auto"/>
            <w:noWrap/>
            <w:vAlign w:val="bottom"/>
            <w:hideMark/>
          </w:tcPr>
          <w:p w:rsidR="00C64020" w:rsidRPr="006D0185" w:rsidRDefault="00C64020" w:rsidP="00C64020">
            <w:pPr>
              <w:jc w:val="right"/>
              <w:rPr>
                <w:rFonts w:ascii="Times New Roman" w:hAnsi="Times New Roman"/>
                <w:b/>
                <w:bCs/>
                <w:i/>
                <w:iCs/>
                <w:sz w:val="20"/>
                <w:szCs w:val="20"/>
              </w:rPr>
            </w:pPr>
          </w:p>
        </w:tc>
        <w:tc>
          <w:tcPr>
            <w:tcW w:w="1300" w:type="dxa"/>
            <w:tcBorders>
              <w:top w:val="nil"/>
              <w:left w:val="nil"/>
              <w:bottom w:val="nil"/>
              <w:right w:val="nil"/>
            </w:tcBorders>
            <w:shd w:val="clear" w:color="auto" w:fill="auto"/>
            <w:noWrap/>
            <w:vAlign w:val="bottom"/>
            <w:hideMark/>
          </w:tcPr>
          <w:p w:rsidR="00C64020" w:rsidRPr="006D0185" w:rsidRDefault="00C64020" w:rsidP="00C64020">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C64020" w:rsidRPr="006D0185" w:rsidRDefault="00C64020" w:rsidP="00C64020">
            <w:pPr>
              <w:rPr>
                <w:rFonts w:ascii="Times New Roman" w:hAnsi="Times New Roman"/>
                <w:i/>
                <w:iCs/>
                <w:sz w:val="20"/>
                <w:szCs w:val="20"/>
              </w:rPr>
            </w:pPr>
            <w:r w:rsidRPr="006D0185">
              <w:rPr>
                <w:rFonts w:ascii="Times New Roman" w:hAnsi="Times New Roman"/>
                <w:i/>
                <w:iCs/>
                <w:sz w:val="20"/>
                <w:szCs w:val="20"/>
              </w:rPr>
              <w:t xml:space="preserve">(adatok </w:t>
            </w:r>
            <w:proofErr w:type="spellStart"/>
            <w:r w:rsidRPr="006D0185">
              <w:rPr>
                <w:rFonts w:ascii="Times New Roman" w:hAnsi="Times New Roman"/>
                <w:i/>
                <w:iCs/>
                <w:sz w:val="20"/>
                <w:szCs w:val="20"/>
              </w:rPr>
              <w:t>eFt-ban</w:t>
            </w:r>
            <w:proofErr w:type="spellEnd"/>
            <w:r w:rsidRPr="006D0185">
              <w:rPr>
                <w:rFonts w:ascii="Times New Roman" w:hAnsi="Times New Roman"/>
                <w:i/>
                <w:iCs/>
                <w:sz w:val="20"/>
                <w:szCs w:val="20"/>
              </w:rPr>
              <w:t>)</w:t>
            </w:r>
          </w:p>
        </w:tc>
      </w:tr>
      <w:tr w:rsidR="00C64020" w:rsidRPr="006D0185" w:rsidTr="00C64020">
        <w:trPr>
          <w:trHeight w:val="405"/>
        </w:trPr>
        <w:tc>
          <w:tcPr>
            <w:tcW w:w="84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Sor-szám</w:t>
            </w:r>
          </w:p>
        </w:tc>
        <w:tc>
          <w:tcPr>
            <w:tcW w:w="426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Megnevezés</w:t>
            </w:r>
          </w:p>
        </w:tc>
        <w:tc>
          <w:tcPr>
            <w:tcW w:w="54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 xml:space="preserve">2015. évi </w:t>
            </w:r>
          </w:p>
        </w:tc>
      </w:tr>
      <w:tr w:rsidR="00C64020" w:rsidRPr="006D0185" w:rsidTr="00C64020">
        <w:trPr>
          <w:trHeight w:val="705"/>
        </w:trPr>
        <w:tc>
          <w:tcPr>
            <w:tcW w:w="840" w:type="dxa"/>
            <w:vMerge/>
            <w:tcBorders>
              <w:top w:val="single" w:sz="8" w:space="0" w:color="auto"/>
              <w:left w:val="single" w:sz="8" w:space="0" w:color="auto"/>
              <w:bottom w:val="single" w:sz="8" w:space="0" w:color="000000"/>
              <w:right w:val="nil"/>
            </w:tcBorders>
            <w:vAlign w:val="center"/>
            <w:hideMark/>
          </w:tcPr>
          <w:p w:rsidR="00C64020" w:rsidRPr="006D0185" w:rsidRDefault="00C64020" w:rsidP="00C64020">
            <w:pPr>
              <w:rPr>
                <w:rFonts w:ascii="Times New Roman" w:hAnsi="Times New Roman"/>
                <w:b/>
                <w:bCs/>
                <w:sz w:val="20"/>
                <w:szCs w:val="20"/>
              </w:rPr>
            </w:pPr>
          </w:p>
        </w:tc>
        <w:tc>
          <w:tcPr>
            <w:tcW w:w="4264" w:type="dxa"/>
            <w:vMerge/>
            <w:tcBorders>
              <w:top w:val="single" w:sz="8" w:space="0" w:color="auto"/>
              <w:left w:val="single" w:sz="8" w:space="0" w:color="auto"/>
              <w:bottom w:val="single" w:sz="4" w:space="0" w:color="auto"/>
              <w:right w:val="single" w:sz="8" w:space="0" w:color="auto"/>
            </w:tcBorders>
            <w:vAlign w:val="center"/>
            <w:hideMark/>
          </w:tcPr>
          <w:p w:rsidR="00C64020" w:rsidRPr="006D0185" w:rsidRDefault="00C64020" w:rsidP="00C64020">
            <w:pPr>
              <w:rPr>
                <w:rFonts w:ascii="Times New Roman" w:hAnsi="Times New Roman"/>
                <w:b/>
                <w:bCs/>
                <w:sz w:val="20"/>
                <w:szCs w:val="20"/>
              </w:rPr>
            </w:pPr>
          </w:p>
        </w:tc>
        <w:tc>
          <w:tcPr>
            <w:tcW w:w="130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Eredeti előirányzat</w:t>
            </w:r>
          </w:p>
        </w:tc>
        <w:tc>
          <w:tcPr>
            <w:tcW w:w="1300" w:type="dxa"/>
            <w:tcBorders>
              <w:top w:val="nil"/>
              <w:left w:val="nil"/>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c>
          <w:tcPr>
            <w:tcW w:w="1300" w:type="dxa"/>
            <w:tcBorders>
              <w:top w:val="nil"/>
              <w:left w:val="nil"/>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4. sz. módosítás</w:t>
            </w:r>
          </w:p>
        </w:tc>
        <w:tc>
          <w:tcPr>
            <w:tcW w:w="1520" w:type="dxa"/>
            <w:tcBorders>
              <w:top w:val="nil"/>
              <w:left w:val="nil"/>
              <w:bottom w:val="nil"/>
              <w:right w:val="single" w:sz="8" w:space="0" w:color="auto"/>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Módosított előirányzat</w:t>
            </w:r>
          </w:p>
        </w:tc>
      </w:tr>
      <w:tr w:rsidR="00C64020" w:rsidRPr="006D0185" w:rsidTr="00C64020">
        <w:trPr>
          <w:trHeight w:val="435"/>
        </w:trPr>
        <w:tc>
          <w:tcPr>
            <w:tcW w:w="840" w:type="dxa"/>
            <w:tcBorders>
              <w:top w:val="nil"/>
              <w:left w:val="single" w:sz="8" w:space="0" w:color="auto"/>
              <w:bottom w:val="single" w:sz="8" w:space="0" w:color="auto"/>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w:t>
            </w:r>
          </w:p>
        </w:tc>
        <w:tc>
          <w:tcPr>
            <w:tcW w:w="4264" w:type="dxa"/>
            <w:tcBorders>
              <w:top w:val="single" w:sz="8" w:space="0" w:color="auto"/>
              <w:left w:val="single" w:sz="8" w:space="0" w:color="auto"/>
              <w:bottom w:val="single" w:sz="8" w:space="0" w:color="auto"/>
              <w:right w:val="nil"/>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Működési tartalék</w:t>
            </w:r>
          </w:p>
        </w:tc>
        <w:tc>
          <w:tcPr>
            <w:tcW w:w="1300" w:type="dxa"/>
            <w:tcBorders>
              <w:top w:val="single" w:sz="8" w:space="0" w:color="auto"/>
              <w:left w:val="single" w:sz="4" w:space="0" w:color="auto"/>
              <w:bottom w:val="single" w:sz="8" w:space="0" w:color="auto"/>
              <w:right w:val="nil"/>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207 015</w:t>
            </w:r>
          </w:p>
        </w:tc>
        <w:tc>
          <w:tcPr>
            <w:tcW w:w="1300" w:type="dxa"/>
            <w:tcBorders>
              <w:top w:val="single" w:sz="8" w:space="0" w:color="auto"/>
              <w:left w:val="single" w:sz="4" w:space="0" w:color="auto"/>
              <w:bottom w:val="single" w:sz="8" w:space="0" w:color="auto"/>
              <w:right w:val="nil"/>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351 290</w:t>
            </w:r>
          </w:p>
        </w:tc>
        <w:tc>
          <w:tcPr>
            <w:tcW w:w="13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-134 758</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216 532</w:t>
            </w:r>
          </w:p>
        </w:tc>
      </w:tr>
      <w:tr w:rsidR="00C64020" w:rsidRPr="006D0185" w:rsidTr="00C64020">
        <w:trPr>
          <w:trHeight w:val="435"/>
        </w:trPr>
        <w:tc>
          <w:tcPr>
            <w:tcW w:w="84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w:t>
            </w:r>
          </w:p>
        </w:tc>
        <w:tc>
          <w:tcPr>
            <w:tcW w:w="4264" w:type="dxa"/>
            <w:tcBorders>
              <w:top w:val="nil"/>
              <w:left w:val="single" w:sz="8" w:space="0" w:color="auto"/>
              <w:bottom w:val="single" w:sz="4" w:space="0" w:color="auto"/>
              <w:right w:val="single" w:sz="8" w:space="0" w:color="auto"/>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Általános működési tartalék</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150 153</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301 055</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-134 207</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166 848</w:t>
            </w:r>
          </w:p>
        </w:tc>
      </w:tr>
      <w:tr w:rsidR="00C64020" w:rsidRPr="006D0185" w:rsidTr="00C64020">
        <w:trPr>
          <w:trHeight w:val="420"/>
        </w:trPr>
        <w:tc>
          <w:tcPr>
            <w:tcW w:w="8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w:t>
            </w:r>
          </w:p>
        </w:tc>
        <w:tc>
          <w:tcPr>
            <w:tcW w:w="4264"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proofErr w:type="gramStart"/>
            <w:r w:rsidRPr="006D0185">
              <w:rPr>
                <w:rFonts w:ascii="Times New Roman" w:hAnsi="Times New Roman"/>
                <w:sz w:val="20"/>
                <w:szCs w:val="20"/>
              </w:rPr>
              <w:t>Polgármesteri  működési</w:t>
            </w:r>
            <w:proofErr w:type="gramEnd"/>
            <w:r w:rsidRPr="006D0185">
              <w:rPr>
                <w:rFonts w:ascii="Times New Roman" w:hAnsi="Times New Roman"/>
                <w:sz w:val="20"/>
                <w:szCs w:val="20"/>
              </w:rPr>
              <w:t xml:space="preserve"> tartalék</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5 000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2 972</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-551</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2 421</w:t>
            </w:r>
          </w:p>
        </w:tc>
      </w:tr>
      <w:tr w:rsidR="00C64020" w:rsidRPr="006D0185" w:rsidTr="00C64020">
        <w:trPr>
          <w:trHeight w:val="420"/>
        </w:trPr>
        <w:tc>
          <w:tcPr>
            <w:tcW w:w="840" w:type="dxa"/>
            <w:tcBorders>
              <w:top w:val="nil"/>
              <w:left w:val="single" w:sz="8" w:space="0" w:color="auto"/>
              <w:bottom w:val="single" w:sz="4" w:space="0" w:color="auto"/>
              <w:right w:val="nil"/>
            </w:tcBorders>
            <w:shd w:val="clear" w:color="000000" w:fill="FFFFFF"/>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w:t>
            </w:r>
          </w:p>
        </w:tc>
        <w:tc>
          <w:tcPr>
            <w:tcW w:w="4264" w:type="dxa"/>
            <w:tcBorders>
              <w:top w:val="nil"/>
              <w:left w:val="single" w:sz="8" w:space="0" w:color="auto"/>
              <w:bottom w:val="single" w:sz="4" w:space="0" w:color="auto"/>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Vízmű bérleti díj bevétel</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40 000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40 000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40 000</w:t>
            </w:r>
          </w:p>
        </w:tc>
      </w:tr>
      <w:tr w:rsidR="00C64020" w:rsidRPr="006D0185" w:rsidTr="00C64020">
        <w:trPr>
          <w:trHeight w:val="420"/>
        </w:trPr>
        <w:tc>
          <w:tcPr>
            <w:tcW w:w="8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4.</w:t>
            </w:r>
          </w:p>
        </w:tc>
        <w:tc>
          <w:tcPr>
            <w:tcW w:w="4264" w:type="dxa"/>
            <w:tcBorders>
              <w:top w:val="nil"/>
              <w:left w:val="single" w:sz="8" w:space="0" w:color="auto"/>
              <w:bottom w:val="nil"/>
              <w:right w:val="single" w:sz="8" w:space="0" w:color="auto"/>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Szociális ellátások támogatása</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11 862</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0</w:t>
            </w:r>
          </w:p>
        </w:tc>
      </w:tr>
      <w:tr w:rsidR="00C64020" w:rsidRPr="006D0185" w:rsidTr="00C64020">
        <w:trPr>
          <w:trHeight w:val="420"/>
        </w:trPr>
        <w:tc>
          <w:tcPr>
            <w:tcW w:w="8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5.</w:t>
            </w:r>
          </w:p>
        </w:tc>
        <w:tc>
          <w:tcPr>
            <w:tcW w:w="4264" w:type="dxa"/>
            <w:tcBorders>
              <w:top w:val="single" w:sz="4" w:space="0" w:color="auto"/>
              <w:left w:val="single" w:sz="8" w:space="0" w:color="auto"/>
              <w:bottom w:val="nil"/>
              <w:right w:val="single" w:sz="8" w:space="0" w:color="auto"/>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Társulás 2014.évi áthúzódó pénzeszköz</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6 294</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6 294</w:t>
            </w:r>
          </w:p>
        </w:tc>
      </w:tr>
      <w:tr w:rsidR="00C64020" w:rsidRPr="006D0185" w:rsidTr="00C64020">
        <w:trPr>
          <w:trHeight w:val="420"/>
        </w:trPr>
        <w:tc>
          <w:tcPr>
            <w:tcW w:w="840" w:type="dxa"/>
            <w:tcBorders>
              <w:top w:val="nil"/>
              <w:left w:val="single" w:sz="8" w:space="0" w:color="auto"/>
              <w:bottom w:val="single" w:sz="4" w:space="0" w:color="auto"/>
              <w:right w:val="nil"/>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w:t>
            </w:r>
          </w:p>
        </w:tc>
        <w:tc>
          <w:tcPr>
            <w:tcW w:w="4264" w:type="dxa"/>
            <w:tcBorders>
              <w:top w:val="single" w:sz="4" w:space="0" w:color="auto"/>
              <w:left w:val="single" w:sz="8" w:space="0" w:color="auto"/>
              <w:bottom w:val="nil"/>
              <w:right w:val="single" w:sz="8" w:space="0" w:color="auto"/>
            </w:tcBorders>
            <w:shd w:val="clear" w:color="000000" w:fill="FFFFFF"/>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Bérkompenzáció előleg</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969</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nil"/>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969</w:t>
            </w:r>
          </w:p>
        </w:tc>
      </w:tr>
      <w:tr w:rsidR="00C64020" w:rsidRPr="006D0185" w:rsidTr="00C64020">
        <w:trPr>
          <w:trHeight w:val="525"/>
        </w:trPr>
        <w:tc>
          <w:tcPr>
            <w:tcW w:w="840" w:type="dxa"/>
            <w:tcBorders>
              <w:top w:val="nil"/>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II.</w:t>
            </w:r>
          </w:p>
        </w:tc>
        <w:tc>
          <w:tcPr>
            <w:tcW w:w="426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Felhalmozási tartalék</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67 298</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187 455</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-27 122</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160 333</w:t>
            </w:r>
          </w:p>
        </w:tc>
      </w:tr>
      <w:tr w:rsidR="00C64020" w:rsidRPr="006D0185" w:rsidTr="00C64020">
        <w:trPr>
          <w:trHeight w:val="525"/>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1.</w:t>
            </w:r>
          </w:p>
        </w:tc>
        <w:tc>
          <w:tcPr>
            <w:tcW w:w="4264" w:type="dxa"/>
            <w:tcBorders>
              <w:top w:val="nil"/>
              <w:left w:val="nil"/>
              <w:bottom w:val="single" w:sz="4" w:space="0" w:color="auto"/>
              <w:right w:val="nil"/>
            </w:tcBorders>
            <w:shd w:val="clear" w:color="auto" w:fill="auto"/>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Képviselői keret</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4 000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3 550</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-122</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3 428</w:t>
            </w:r>
          </w:p>
        </w:tc>
      </w:tr>
      <w:tr w:rsidR="00C64020" w:rsidRPr="006D0185" w:rsidTr="00C64020">
        <w:trPr>
          <w:trHeight w:val="420"/>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2.</w:t>
            </w:r>
          </w:p>
        </w:tc>
        <w:tc>
          <w:tcPr>
            <w:tcW w:w="4264" w:type="dxa"/>
            <w:tcBorders>
              <w:top w:val="nil"/>
              <w:left w:val="nil"/>
              <w:bottom w:val="single" w:sz="4" w:space="0" w:color="auto"/>
              <w:right w:val="nil"/>
            </w:tcBorders>
            <w:shd w:val="clear" w:color="auto" w:fill="auto"/>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xml:space="preserve">Beruházási feladatok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63 298</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77 789</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-27 000</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50 789</w:t>
            </w:r>
          </w:p>
        </w:tc>
      </w:tr>
      <w:tr w:rsidR="00C64020" w:rsidRPr="006D0185" w:rsidTr="00C64020">
        <w:trPr>
          <w:trHeight w:val="420"/>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3.</w:t>
            </w:r>
          </w:p>
        </w:tc>
        <w:tc>
          <w:tcPr>
            <w:tcW w:w="426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Lakásalap</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72 341</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72 341</w:t>
            </w:r>
          </w:p>
        </w:tc>
      </w:tr>
      <w:tr w:rsidR="00C64020" w:rsidRPr="006D0185" w:rsidTr="00C64020">
        <w:trPr>
          <w:trHeight w:val="420"/>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 xml:space="preserve">4. </w:t>
            </w:r>
          </w:p>
        </w:tc>
        <w:tc>
          <w:tcPr>
            <w:tcW w:w="426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Panelprogram</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7 986</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7 986</w:t>
            </w:r>
          </w:p>
        </w:tc>
      </w:tr>
      <w:tr w:rsidR="00C64020" w:rsidRPr="006D0185" w:rsidTr="00C64020">
        <w:trPr>
          <w:trHeight w:val="420"/>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 xml:space="preserve">5. </w:t>
            </w:r>
          </w:p>
        </w:tc>
        <w:tc>
          <w:tcPr>
            <w:tcW w:w="4264" w:type="dxa"/>
            <w:tcBorders>
              <w:top w:val="nil"/>
              <w:left w:val="nil"/>
              <w:bottom w:val="single" w:sz="4" w:space="0" w:color="auto"/>
              <w:right w:val="single" w:sz="4" w:space="0" w:color="auto"/>
            </w:tcBorders>
            <w:shd w:val="clear" w:color="auto" w:fill="auto"/>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Trianoni emlékmű adomány</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514</w:t>
            </w:r>
          </w:p>
        </w:tc>
        <w:tc>
          <w:tcPr>
            <w:tcW w:w="1300" w:type="dxa"/>
            <w:tcBorders>
              <w:top w:val="nil"/>
              <w:left w:val="nil"/>
              <w:bottom w:val="single" w:sz="4" w:space="0" w:color="auto"/>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single" w:sz="4"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514</w:t>
            </w:r>
          </w:p>
        </w:tc>
      </w:tr>
      <w:tr w:rsidR="00C64020" w:rsidRPr="006D0185" w:rsidTr="00C64020">
        <w:trPr>
          <w:trHeight w:val="420"/>
        </w:trPr>
        <w:tc>
          <w:tcPr>
            <w:tcW w:w="840" w:type="dxa"/>
            <w:tcBorders>
              <w:top w:val="nil"/>
              <w:left w:val="single" w:sz="8" w:space="0" w:color="auto"/>
              <w:bottom w:val="nil"/>
              <w:right w:val="single" w:sz="4" w:space="0" w:color="auto"/>
            </w:tcBorders>
            <w:shd w:val="clear" w:color="auto" w:fill="auto"/>
            <w:vAlign w:val="center"/>
            <w:hideMark/>
          </w:tcPr>
          <w:p w:rsidR="00C64020" w:rsidRPr="006D0185" w:rsidRDefault="00C64020" w:rsidP="00C64020">
            <w:pPr>
              <w:jc w:val="center"/>
              <w:rPr>
                <w:rFonts w:ascii="Times New Roman" w:hAnsi="Times New Roman"/>
                <w:sz w:val="20"/>
                <w:szCs w:val="20"/>
              </w:rPr>
            </w:pPr>
            <w:r w:rsidRPr="006D0185">
              <w:rPr>
                <w:rFonts w:ascii="Times New Roman" w:hAnsi="Times New Roman"/>
                <w:sz w:val="20"/>
                <w:szCs w:val="20"/>
              </w:rPr>
              <w:t>6.</w:t>
            </w:r>
          </w:p>
        </w:tc>
        <w:tc>
          <w:tcPr>
            <w:tcW w:w="4264" w:type="dxa"/>
            <w:tcBorders>
              <w:top w:val="nil"/>
              <w:left w:val="nil"/>
              <w:bottom w:val="nil"/>
              <w:right w:val="single" w:sz="4" w:space="0" w:color="auto"/>
            </w:tcBorders>
            <w:shd w:val="clear" w:color="auto" w:fill="auto"/>
            <w:noWrap/>
            <w:vAlign w:val="bottom"/>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Beruházási előlegek</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25 275</w:t>
            </w:r>
          </w:p>
        </w:tc>
        <w:tc>
          <w:tcPr>
            <w:tcW w:w="1300" w:type="dxa"/>
            <w:tcBorders>
              <w:top w:val="nil"/>
              <w:left w:val="nil"/>
              <w:bottom w:val="nil"/>
              <w:right w:val="single" w:sz="4" w:space="0" w:color="auto"/>
            </w:tcBorders>
            <w:shd w:val="clear" w:color="auto" w:fill="auto"/>
            <w:noWrap/>
            <w:vAlign w:val="center"/>
            <w:hideMark/>
          </w:tcPr>
          <w:p w:rsidR="00C64020" w:rsidRPr="006D0185" w:rsidRDefault="00C64020" w:rsidP="00C64020">
            <w:pPr>
              <w:rPr>
                <w:rFonts w:ascii="Times New Roman" w:hAnsi="Times New Roman"/>
                <w:sz w:val="20"/>
                <w:szCs w:val="20"/>
              </w:rPr>
            </w:pPr>
            <w:r w:rsidRPr="006D0185">
              <w:rPr>
                <w:rFonts w:ascii="Times New Roman" w:hAnsi="Times New Roman"/>
                <w:sz w:val="20"/>
                <w:szCs w:val="20"/>
              </w:rPr>
              <w:t> </w:t>
            </w:r>
          </w:p>
        </w:tc>
        <w:tc>
          <w:tcPr>
            <w:tcW w:w="1520" w:type="dxa"/>
            <w:tcBorders>
              <w:top w:val="nil"/>
              <w:left w:val="nil"/>
              <w:bottom w:val="nil"/>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sz w:val="20"/>
                <w:szCs w:val="20"/>
              </w:rPr>
            </w:pPr>
            <w:r w:rsidRPr="006D0185">
              <w:rPr>
                <w:rFonts w:ascii="Times New Roman" w:hAnsi="Times New Roman"/>
                <w:sz w:val="20"/>
                <w:szCs w:val="20"/>
              </w:rPr>
              <w:t>25 275</w:t>
            </w:r>
          </w:p>
        </w:tc>
      </w:tr>
      <w:tr w:rsidR="00C64020" w:rsidRPr="006D0185" w:rsidTr="00C64020">
        <w:trPr>
          <w:trHeight w:val="420"/>
        </w:trPr>
        <w:tc>
          <w:tcPr>
            <w:tcW w:w="5104" w:type="dxa"/>
            <w:gridSpan w:val="2"/>
            <w:tcBorders>
              <w:top w:val="single" w:sz="8" w:space="0" w:color="auto"/>
              <w:left w:val="single" w:sz="8" w:space="0" w:color="auto"/>
              <w:bottom w:val="single" w:sz="8" w:space="0" w:color="auto"/>
              <w:right w:val="nil"/>
            </w:tcBorders>
            <w:shd w:val="clear" w:color="auto" w:fill="auto"/>
            <w:vAlign w:val="center"/>
            <w:hideMark/>
          </w:tcPr>
          <w:p w:rsidR="00C64020" w:rsidRPr="006D0185" w:rsidRDefault="00C64020" w:rsidP="00C64020">
            <w:pPr>
              <w:jc w:val="center"/>
              <w:rPr>
                <w:rFonts w:ascii="Times New Roman" w:hAnsi="Times New Roman"/>
                <w:b/>
                <w:bCs/>
                <w:sz w:val="20"/>
                <w:szCs w:val="20"/>
              </w:rPr>
            </w:pPr>
            <w:r w:rsidRPr="006D0185">
              <w:rPr>
                <w:rFonts w:ascii="Times New Roman" w:hAnsi="Times New Roman"/>
                <w:b/>
                <w:bCs/>
                <w:sz w:val="20"/>
                <w:szCs w:val="20"/>
              </w:rPr>
              <w:t>Céltartalékok összesen</w:t>
            </w:r>
            <w:proofErr w:type="gramStart"/>
            <w:r w:rsidRPr="006D0185">
              <w:rPr>
                <w:rFonts w:ascii="Times New Roman" w:hAnsi="Times New Roman"/>
                <w:b/>
                <w:bCs/>
                <w:sz w:val="20"/>
                <w:szCs w:val="20"/>
              </w:rPr>
              <w:t>:I.</w:t>
            </w:r>
            <w:proofErr w:type="gramEnd"/>
            <w:r w:rsidRPr="006D0185">
              <w:rPr>
                <w:rFonts w:ascii="Times New Roman" w:hAnsi="Times New Roman"/>
                <w:b/>
                <w:bCs/>
                <w:sz w:val="20"/>
                <w:szCs w:val="20"/>
              </w:rPr>
              <w:t>+II.</w:t>
            </w:r>
          </w:p>
        </w:tc>
        <w:tc>
          <w:tcPr>
            <w:tcW w:w="13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274 313</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538 745</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-161 880</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C64020" w:rsidRPr="006D0185" w:rsidRDefault="00C64020" w:rsidP="00C64020">
            <w:pPr>
              <w:jc w:val="right"/>
              <w:rPr>
                <w:rFonts w:ascii="Times New Roman" w:hAnsi="Times New Roman"/>
                <w:b/>
                <w:bCs/>
                <w:sz w:val="20"/>
                <w:szCs w:val="20"/>
              </w:rPr>
            </w:pPr>
            <w:r w:rsidRPr="006D0185">
              <w:rPr>
                <w:rFonts w:ascii="Times New Roman" w:hAnsi="Times New Roman"/>
                <w:b/>
                <w:bCs/>
                <w:sz w:val="20"/>
                <w:szCs w:val="20"/>
              </w:rPr>
              <w:t>376 865</w:t>
            </w:r>
          </w:p>
        </w:tc>
      </w:tr>
    </w:tbl>
    <w:p w:rsidR="00C64020" w:rsidRPr="001C6D3C" w:rsidRDefault="00C64020" w:rsidP="00C64020">
      <w:pPr>
        <w:rPr>
          <w:sz w:val="20"/>
          <w:szCs w:val="2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5.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 xml:space="preserve">A pénzbeli és természetben nyújtott szociális és gyermekvédelmi ellátásokról szóló 3/2015. (II. 27.) önkormányzati rendelet módosítása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Csató Judit </w:t>
      </w:r>
      <w:r w:rsidRPr="00B33543">
        <w:rPr>
          <w:rFonts w:ascii="Times New Roman" w:hAnsi="Times New Roman"/>
          <w:color w:val="000000"/>
        </w:rPr>
        <w:t>osztályvezető ismerteti az előterjesztést. Kéri az önkormányzati rendelet módosításának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lastRenderedPageBreak/>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Fejér Ilona </w:t>
      </w:r>
      <w:r w:rsidRPr="00B33543">
        <w:rPr>
          <w:rFonts w:ascii="Times New Roman" w:hAnsi="Times New Roman"/>
          <w:color w:val="000000"/>
        </w:rPr>
        <w:t xml:space="preserve">a Szociális, Egészségügyi és Sport Bizottság elnöke közli, az előterjesztést megtárgyalták,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elfogadták és elfogadásra ajánlják a Képviselő-testületnek.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bizottságuk is megtárgyalta ,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az előterjesztést és a hozzá kapcsolódó rendelet-tervezetet.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a IV. fejezet Előzetes hatásvizsgálat I. pontjában leírtakat szó szerint idézi. Kérdezi, hogy 2016-ra is megállapítható az ebben foglalt megfogalmazás?</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Csató Judit</w:t>
      </w:r>
      <w:r w:rsidRPr="00B33543">
        <w:rPr>
          <w:rFonts w:ascii="Times New Roman" w:hAnsi="Times New Roman"/>
          <w:color w:val="000000"/>
        </w:rPr>
        <w:t xml:space="preserve"> osztályvezető válaszul közli, a Szociális, Egészségügyi és Sport </w:t>
      </w:r>
      <w:proofErr w:type="gramStart"/>
      <w:r w:rsidRPr="00B33543">
        <w:rPr>
          <w:rFonts w:ascii="Times New Roman" w:hAnsi="Times New Roman"/>
          <w:color w:val="000000"/>
        </w:rPr>
        <w:t>Bizottság  ülésén</w:t>
      </w:r>
      <w:proofErr w:type="gramEnd"/>
      <w:r w:rsidRPr="00B33543">
        <w:rPr>
          <w:rFonts w:ascii="Times New Roman" w:hAnsi="Times New Roman"/>
          <w:color w:val="000000"/>
        </w:rPr>
        <w:t xml:space="preserve">  is felmerült ez a kérdés. Vannak olyan helyzetben, hogy van pénz arra, hogy megemeljék ezt a támogatást. Elgondolkodtak azon is, hogy bővítsék a </w:t>
      </w:r>
      <w:proofErr w:type="spellStart"/>
      <w:r w:rsidRPr="00B33543">
        <w:rPr>
          <w:rFonts w:ascii="Times New Roman" w:hAnsi="Times New Roman"/>
          <w:color w:val="000000"/>
        </w:rPr>
        <w:t>támogatotti</w:t>
      </w:r>
      <w:proofErr w:type="spellEnd"/>
      <w:r w:rsidRPr="00B33543">
        <w:rPr>
          <w:rFonts w:ascii="Times New Roman" w:hAnsi="Times New Roman"/>
          <w:color w:val="000000"/>
        </w:rPr>
        <w:t xml:space="preserve"> kört. Még lehetne emelni rajta, viszont félve a következő évektől, még nem „nyújtózkodnak tovább”</w:t>
      </w:r>
      <w:proofErr w:type="gramStart"/>
      <w:r w:rsidRPr="00B33543">
        <w:rPr>
          <w:rFonts w:ascii="Times New Roman" w:hAnsi="Times New Roman"/>
          <w:color w:val="000000"/>
        </w:rPr>
        <w:t>,  most</w:t>
      </w:r>
      <w:proofErr w:type="gramEnd"/>
      <w:r w:rsidRPr="00B33543">
        <w:rPr>
          <w:rFonts w:ascii="Times New Roman" w:hAnsi="Times New Roman"/>
          <w:color w:val="000000"/>
        </w:rPr>
        <w:t xml:space="preserve"> csak a lehetőségeikhez mérten teszik. Azért nem lesz magasabb ez az eszköz, mert így úgy néz ki, hogy meg tudják tartani azt, hogy 36 </w:t>
      </w:r>
      <w:proofErr w:type="spellStart"/>
      <w:r w:rsidRPr="00B33543">
        <w:rPr>
          <w:rFonts w:ascii="Times New Roman" w:hAnsi="Times New Roman"/>
          <w:color w:val="000000"/>
        </w:rPr>
        <w:t>eFt</w:t>
      </w:r>
      <w:proofErr w:type="spellEnd"/>
      <w:r w:rsidRPr="00B33543">
        <w:rPr>
          <w:rFonts w:ascii="Times New Roman" w:hAnsi="Times New Roman"/>
          <w:color w:val="000000"/>
        </w:rPr>
        <w:t xml:space="preserve"> </w:t>
      </w:r>
      <w:proofErr w:type="gramStart"/>
      <w:r w:rsidRPr="00B33543">
        <w:rPr>
          <w:rFonts w:ascii="Times New Roman" w:hAnsi="Times New Roman"/>
          <w:color w:val="000000"/>
        </w:rPr>
        <w:t>legyen</w:t>
      </w:r>
      <w:proofErr w:type="gramEnd"/>
      <w:r w:rsidRPr="00B33543">
        <w:rPr>
          <w:rFonts w:ascii="Times New Roman" w:hAnsi="Times New Roman"/>
          <w:color w:val="000000"/>
        </w:rPr>
        <w:t xml:space="preserve"> és ne kelljen januárban hozzányúlni, esetleg csökkenteni.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roofErr w:type="spellStart"/>
      <w:r w:rsidRPr="00B33543">
        <w:rPr>
          <w:rFonts w:ascii="Times New Roman" w:hAnsi="Times New Roman"/>
          <w:b/>
          <w:color w:val="000000"/>
        </w:rPr>
        <w:t>Korpásné</w:t>
      </w:r>
      <w:proofErr w:type="spellEnd"/>
      <w:r w:rsidRPr="00B33543">
        <w:rPr>
          <w:rFonts w:ascii="Times New Roman" w:hAnsi="Times New Roman"/>
          <w:b/>
          <w:color w:val="000000"/>
        </w:rPr>
        <w:t xml:space="preserve"> </w:t>
      </w:r>
      <w:proofErr w:type="spellStart"/>
      <w:r w:rsidRPr="00B33543">
        <w:rPr>
          <w:rFonts w:ascii="Times New Roman" w:hAnsi="Times New Roman"/>
          <w:b/>
          <w:color w:val="000000"/>
        </w:rPr>
        <w:t>Antalicz</w:t>
      </w:r>
      <w:proofErr w:type="spellEnd"/>
      <w:r w:rsidRPr="00B33543">
        <w:rPr>
          <w:rFonts w:ascii="Times New Roman" w:hAnsi="Times New Roman"/>
          <w:b/>
          <w:color w:val="000000"/>
        </w:rPr>
        <w:t xml:space="preserve"> Ildikó</w:t>
      </w:r>
      <w:r w:rsidRPr="00B33543">
        <w:rPr>
          <w:rFonts w:ascii="Times New Roman" w:hAnsi="Times New Roman"/>
          <w:color w:val="000000"/>
        </w:rPr>
        <w:t xml:space="preserve"> képviselő kérdezi, az elmúlt időszakban mennyien vették igénybe ezt a </w:t>
      </w:r>
      <w:proofErr w:type="gramStart"/>
      <w:r w:rsidRPr="00B33543">
        <w:rPr>
          <w:rFonts w:ascii="Times New Roman" w:hAnsi="Times New Roman"/>
          <w:color w:val="000000"/>
        </w:rPr>
        <w:t>gyógyszer támogatást</w:t>
      </w:r>
      <w:proofErr w:type="gramEnd"/>
      <w:r w:rsidRPr="00B33543">
        <w:rPr>
          <w:rFonts w:ascii="Times New Roman" w:hAnsi="Times New Roman"/>
          <w:color w:val="000000"/>
        </w:rPr>
        <w: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Csató Judit</w:t>
      </w:r>
      <w:r w:rsidRPr="00B33543">
        <w:rPr>
          <w:rFonts w:ascii="Times New Roman" w:hAnsi="Times New Roman"/>
          <w:color w:val="000000"/>
        </w:rPr>
        <w:t xml:space="preserve"> osztályvezető válasza: 2015. március 1-től van ez a támogatási forma. 12 fő kérelmezte eddig és jogosultak is voltak a támogatásra. Véleménye szerint még nincs a </w:t>
      </w:r>
      <w:proofErr w:type="gramStart"/>
      <w:r w:rsidRPr="00B33543">
        <w:rPr>
          <w:rFonts w:ascii="Times New Roman" w:hAnsi="Times New Roman"/>
          <w:color w:val="000000"/>
        </w:rPr>
        <w:t>köztudatban</w:t>
      </w:r>
      <w:proofErr w:type="gramEnd"/>
      <w:r w:rsidRPr="00B33543">
        <w:rPr>
          <w:rFonts w:ascii="Times New Roman" w:hAnsi="Times New Roman"/>
          <w:color w:val="000000"/>
        </w:rPr>
        <w:t xml:space="preserve"> hogy van ez a lehetőség. Elmondja még, hogy minden interjúban, rádióban </w:t>
      </w:r>
      <w:proofErr w:type="gramStart"/>
      <w:r w:rsidRPr="00B33543">
        <w:rPr>
          <w:rFonts w:ascii="Times New Roman" w:hAnsi="Times New Roman"/>
          <w:color w:val="000000"/>
        </w:rPr>
        <w:t>elhangzik</w:t>
      </w:r>
      <w:proofErr w:type="gramEnd"/>
      <w:r w:rsidRPr="00B33543">
        <w:rPr>
          <w:rFonts w:ascii="Times New Roman" w:hAnsi="Times New Roman"/>
          <w:color w:val="000000"/>
        </w:rPr>
        <w:t xml:space="preserve"> hogy van ez a támogatás, viszont nem nagy az érdeklődés.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006D0185">
        <w:rPr>
          <w:rFonts w:ascii="Times New Roman" w:hAnsi="Times New Roman"/>
          <w:color w:val="000000"/>
        </w:rPr>
        <w:t xml:space="preserve"> polgármester </w:t>
      </w:r>
      <w:r w:rsidRPr="00B33543">
        <w:rPr>
          <w:rFonts w:ascii="Times New Roman" w:hAnsi="Times New Roman"/>
          <w:color w:val="000000"/>
        </w:rPr>
        <w:t xml:space="preserve">azt gondolja a teljes önkormányzati szociális rendelet kapcsán, hogy azt az elmúlt időszakban többször módosították. Elmondható, hogy 2015. március </w:t>
      </w:r>
      <w:proofErr w:type="gramStart"/>
      <w:r w:rsidRPr="00B33543">
        <w:rPr>
          <w:rFonts w:ascii="Times New Roman" w:hAnsi="Times New Roman"/>
          <w:color w:val="000000"/>
        </w:rPr>
        <w:t>1-je után</w:t>
      </w:r>
      <w:proofErr w:type="gramEnd"/>
      <w:r w:rsidRPr="00B33543">
        <w:rPr>
          <w:rFonts w:ascii="Times New Roman" w:hAnsi="Times New Roman"/>
          <w:color w:val="000000"/>
        </w:rPr>
        <w:t xml:space="preserve"> Magyarországon a korábbi évekhez képest rendkívüli helyzet alakult ki szociális téren. A kormányzat által kezdeményezve jelentős átalakulás volt ezen ágazatban. A megszűnt ellátásokat a lakosság tudomásul is vette. Önkormányzati feladat lett a megszüntetett támogatások pótlása, melyet az önkormányzatok csak lehetőségeikhez mérten tudják biztosítani.</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Folyamatában állandóan vizsgálták a pénzügyi osztályvezetővel, jegyző asszonnyal együtt, hogy a bevezetett ellátási formák hogyan valósulnak meg, mekkora az igény. A lehetőségekhez mérten ezt mindig alakítják. 2016-ban sem gondolja, hogy - az elmúlt időszak ismeretében - ezekkel a mostani és korábbi döntéseikkel ellehetetlenítenék az önkormányzat gazdálkodását.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Ténylegesen a köztudatba jobban be kell vezetni</w:t>
      </w:r>
      <w:r w:rsidR="00926B31">
        <w:rPr>
          <w:rFonts w:ascii="Times New Roman" w:hAnsi="Times New Roman"/>
          <w:color w:val="000000"/>
        </w:rPr>
        <w:t>,</w:t>
      </w:r>
      <w:r w:rsidRPr="00B33543">
        <w:rPr>
          <w:rFonts w:ascii="Times New Roman" w:hAnsi="Times New Roman"/>
          <w:color w:val="000000"/>
        </w:rPr>
        <w:t xml:space="preserve"> hogy létezik ilyen ellátási forma.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Meg kell jegyezni azt is, hogy abban a kormányzati döntésben is volt megalapozottság, hogy sok ellátáson változtatott. </w:t>
      </w:r>
      <w:proofErr w:type="gramStart"/>
      <w:r w:rsidRPr="00B33543">
        <w:rPr>
          <w:rFonts w:ascii="Times New Roman" w:hAnsi="Times New Roman"/>
          <w:color w:val="000000"/>
        </w:rPr>
        <w:t xml:space="preserve">Lehet </w:t>
      </w:r>
      <w:r w:rsidR="00926B31">
        <w:rPr>
          <w:rFonts w:ascii="Times New Roman" w:hAnsi="Times New Roman"/>
          <w:color w:val="000000"/>
        </w:rPr>
        <w:t>,</w:t>
      </w:r>
      <w:r w:rsidRPr="00B33543">
        <w:rPr>
          <w:rFonts w:ascii="Times New Roman" w:hAnsi="Times New Roman"/>
          <w:color w:val="000000"/>
        </w:rPr>
        <w:t>hogy</w:t>
      </w:r>
      <w:proofErr w:type="gramEnd"/>
      <w:r w:rsidRPr="00B33543">
        <w:rPr>
          <w:rFonts w:ascii="Times New Roman" w:hAnsi="Times New Roman"/>
          <w:color w:val="000000"/>
        </w:rPr>
        <w:t xml:space="preserve"> a rendszerben voltak olyanok, akik nem voltak teljes mértékben jogosultak egy-egy ellátás igénybevételére.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926B31"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Markót Imre </w:t>
      </w:r>
      <w:r w:rsidRPr="00926B31">
        <w:rPr>
          <w:rFonts w:ascii="Times New Roman" w:hAnsi="Times New Roman"/>
          <w:b/>
          <w:color w:val="000000"/>
        </w:rPr>
        <w:t>polgármester szavazásra teszi fel az előterjesztést. Szavazás után megállapítja, hogy a Képviselő-testület jelenlévő 11 tagja, 11 igen, egyhangú szavazattal megalkotta a következő rendeletét: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r w:rsidRPr="00926B31">
        <w:rPr>
          <w:rFonts w:ascii="Times New Roman" w:hAnsi="Times New Roman"/>
          <w:b/>
          <w:color w:val="000000"/>
        </w:rPr>
        <w:t>TÖRÖKSZENTMIKLÓS VÁROSI ÖNKORMÁNYZAT</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r w:rsidRPr="00926B31">
        <w:rPr>
          <w:rFonts w:ascii="Times New Roman" w:hAnsi="Times New Roman"/>
          <w:b/>
          <w:color w:val="000000"/>
        </w:rPr>
        <w:t>KÉPVISELŐ-TESTÜLETÉNEK</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r w:rsidRPr="00926B31">
        <w:rPr>
          <w:rFonts w:ascii="Times New Roman" w:hAnsi="Times New Roman"/>
          <w:b/>
          <w:color w:val="000000"/>
        </w:rPr>
        <w:t>34/2015. (XI.27.)</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r w:rsidRPr="00926B31">
        <w:rPr>
          <w:rFonts w:ascii="Times New Roman" w:hAnsi="Times New Roman"/>
          <w:b/>
          <w:color w:val="000000"/>
        </w:rPr>
        <w:t>ÖNKORMÁNYZATI RENDELETE</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926B31">
        <w:rPr>
          <w:rFonts w:ascii="Times New Roman" w:hAnsi="Times New Roman"/>
          <w:b/>
          <w:color w:val="000000"/>
        </w:rPr>
        <w:lastRenderedPageBreak/>
        <w:t>Törökszentmiklós Városi Önkormányzat Képviselő-testületének a pénzbeli és természetben nyújtott szociális és gyermekvédelmi ellátásokról szóló 3/2015. (II.27.) önkormányzati rendelet módosításáról</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Törökszentmiklós Város Önkormányzat Képviselő-testülete a szociális igazgatásról és a szociális ellátásokról szóló 1993. évi III. törvény 132. § (4) bekezdés a) és e) pontjaiban kapott felhatalmazás alapján a Képviselő-testület Szociális, Egészségügyi és Sport Bizottsága és a Pénzügyi és Városfejlesztési Bizottság véleményének kikérésével a következőket rendeli el:</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i/>
          <w:color w:val="000000"/>
        </w:rPr>
      </w:pPr>
    </w:p>
    <w:p w:rsidR="00926B31" w:rsidRPr="00926B31" w:rsidRDefault="00926B31" w:rsidP="008B7CD0">
      <w:pPr>
        <w:widowControl w:val="0"/>
        <w:numPr>
          <w:ilvl w:val="0"/>
          <w:numId w:val="14"/>
        </w:numPr>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 Törökszentmiklós Városi Önkormányzat Képviselő-testületének a pénzbeli és természetben nyújtott szociális és gyermekvédelmi ellátásokról szóló 3/2015. (II.27.) önkormányzati rendeletének (továbbiakban: Rendelet) 5. § (1) bekezdése az alábbiak szerint módosul:</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i/>
          <w:color w:val="000000"/>
        </w:rPr>
      </w:pPr>
      <w:r w:rsidRPr="00926B31">
        <w:rPr>
          <w:rFonts w:ascii="Times New Roman" w:hAnsi="Times New Roman"/>
          <w:i/>
          <w:color w:val="000000"/>
        </w:rPr>
        <w:t>(1) Az önkormányzat a szociálisan rászoruló személy részére a gyógyszerköltségei viseléséhez évente 36.000-Ft támogatást állapít meg, feltéve, hogy szociálisan rászorult és a gyógyszerköltsége olyan magas, hogy azt létfenntartása veszélyeztetése nélkül nem képes viselni.</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i/>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8B7CD0">
      <w:pPr>
        <w:widowControl w:val="0"/>
        <w:numPr>
          <w:ilvl w:val="0"/>
          <w:numId w:val="14"/>
        </w:numPr>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 xml:space="preserve"> § Ez a rendelet 2015. december 1-jén lép hatályba és az azt követő napon hatályát veszti. </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Törökszentmiklós, 2015. november 26.</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tbl>
      <w:tblPr>
        <w:tblW w:w="0" w:type="auto"/>
        <w:jc w:val="center"/>
        <w:tblLook w:val="01E0"/>
      </w:tblPr>
      <w:tblGrid>
        <w:gridCol w:w="4394"/>
        <w:gridCol w:w="4395"/>
      </w:tblGrid>
      <w:tr w:rsidR="00926B31" w:rsidRPr="00926B31" w:rsidTr="00926B31">
        <w:trPr>
          <w:jc w:val="center"/>
        </w:trPr>
        <w:tc>
          <w:tcPr>
            <w:tcW w:w="4394" w:type="dxa"/>
          </w:tcPr>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 xml:space="preserve">Markót Imre </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polgármester</w:t>
            </w:r>
          </w:p>
        </w:tc>
        <w:tc>
          <w:tcPr>
            <w:tcW w:w="4395" w:type="dxa"/>
          </w:tcPr>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926B31">
              <w:rPr>
                <w:rFonts w:ascii="Times New Roman" w:hAnsi="Times New Roman"/>
                <w:color w:val="000000"/>
              </w:rPr>
              <w:t xml:space="preserve">Dr. Majtényi Erzsébet </w:t>
            </w: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Pr="00926B31">
              <w:rPr>
                <w:rFonts w:ascii="Times New Roman" w:hAnsi="Times New Roman"/>
                <w:color w:val="000000"/>
              </w:rPr>
              <w:t>jegyző</w:t>
            </w:r>
          </w:p>
        </w:tc>
      </w:tr>
    </w:tbl>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26B31" w:rsidRPr="00926B31" w:rsidRDefault="00926B31" w:rsidP="00926B31">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6.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Törökszentmiklós Város környezeti állapotának bemutatása a 2014. december – 2015. november közötti időszakra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Dr. Monoki Bernadett </w:t>
      </w:r>
      <w:r w:rsidRPr="00B33543">
        <w:rPr>
          <w:rFonts w:ascii="Times New Roman" w:hAnsi="Times New Roman"/>
          <w:color w:val="000000"/>
        </w:rPr>
        <w:t>osztályvezető ismerteti az előterjesztést. Az ü</w:t>
      </w:r>
      <w:r w:rsidR="00926B31">
        <w:rPr>
          <w:rFonts w:ascii="Times New Roman" w:hAnsi="Times New Roman"/>
          <w:color w:val="000000"/>
        </w:rPr>
        <w:t>lés megkezdése előtt kiosztott e</w:t>
      </w:r>
      <w:r w:rsidRPr="00B33543">
        <w:rPr>
          <w:rFonts w:ascii="Times New Roman" w:hAnsi="Times New Roman"/>
          <w:color w:val="000000"/>
        </w:rPr>
        <w:t xml:space="preserve">lőterjesztői módosítással kéri megtárgyalni és a határozati javaslatban foglaltakat elfogadni.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roofErr w:type="gramStart"/>
      <w:r w:rsidRPr="00B33543">
        <w:rPr>
          <w:rFonts w:ascii="Times New Roman" w:hAnsi="Times New Roman"/>
          <w:b/>
          <w:color w:val="000000"/>
        </w:rPr>
        <w:t>Révi  Attila</w:t>
      </w:r>
      <w:proofErr w:type="gramEnd"/>
      <w:r w:rsidRPr="00B33543">
        <w:rPr>
          <w:rFonts w:ascii="Times New Roman" w:hAnsi="Times New Roman"/>
          <w:color w:val="000000"/>
        </w:rPr>
        <w:t xml:space="preserve"> a Pénzügyi és Városfejlesztési Bizottság elnöke elmondja, hogy a bizottság két fontos területre kívánta felhívni a figyelmet. Az egyik a szállópor koncentrációjának a csökkentésének fontosságát jelölte meg, a másik pedig az illegális szemétlerakás elleni „harc”. E két területen további fontos tennivalója van az önkormányzatnak.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bizottság jelenlévő t</w:t>
      </w:r>
      <w:r w:rsidR="00926B31">
        <w:rPr>
          <w:rFonts w:ascii="Times New Roman" w:hAnsi="Times New Roman"/>
          <w:color w:val="000000"/>
        </w:rPr>
        <w:t xml:space="preserve">agjai </w:t>
      </w:r>
      <w:proofErr w:type="gramStart"/>
      <w:r w:rsidR="00926B31">
        <w:rPr>
          <w:rFonts w:ascii="Times New Roman" w:hAnsi="Times New Roman"/>
          <w:color w:val="000000"/>
        </w:rPr>
        <w:t>egyhangúlag</w:t>
      </w:r>
      <w:proofErr w:type="gramEnd"/>
      <w:r w:rsidR="00926B31">
        <w:rPr>
          <w:rFonts w:ascii="Times New Roman" w:hAnsi="Times New Roman"/>
          <w:color w:val="000000"/>
        </w:rPr>
        <w:t xml:space="preserve"> támogatták a t</w:t>
      </w:r>
      <w:r w:rsidRPr="00B33543">
        <w:rPr>
          <w:rFonts w:ascii="Times New Roman" w:hAnsi="Times New Roman"/>
          <w:color w:val="000000"/>
        </w:rPr>
        <w:t xml:space="preserve">ájékoztatót és javasolják a Képviselő-testületnek elfogadásra.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a Szociális, Egészségügyi és Sport Bizottság elnöke közli, bizottságuk is megtárgyalta az előterjesztést és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Szabó Péter </w:t>
      </w:r>
      <w:r w:rsidRPr="00B33543">
        <w:rPr>
          <w:rFonts w:ascii="Times New Roman" w:hAnsi="Times New Roman"/>
          <w:color w:val="000000"/>
        </w:rPr>
        <w:t xml:space="preserve">képviselő elmondja, a korábbi évek gyakorlatához kapcsolódóan úgy nézi az előterjesztést, hogy </w:t>
      </w:r>
      <w:r w:rsidRPr="00B33543">
        <w:rPr>
          <w:rFonts w:ascii="Times New Roman" w:hAnsi="Times New Roman"/>
          <w:color w:val="000000"/>
        </w:rPr>
        <w:lastRenderedPageBreak/>
        <w:t>mennyire ad átfogó képet ez a beszámoló.  A 2.2. pontban</w:t>
      </w:r>
      <w:r w:rsidR="00926B31">
        <w:rPr>
          <w:rFonts w:ascii="Times New Roman" w:hAnsi="Times New Roman"/>
          <w:color w:val="000000"/>
        </w:rPr>
        <w:t xml:space="preserve"> a zajszennyezettség mérésnél s</w:t>
      </w:r>
      <w:r w:rsidRPr="00B33543">
        <w:rPr>
          <w:rFonts w:ascii="Times New Roman" w:hAnsi="Times New Roman"/>
          <w:color w:val="000000"/>
        </w:rPr>
        <w:t xml:space="preserve">zívesen olvasott volna a szórakozóhelyeken tapasztaltakról. Tudja, hogy ez jelentős probléma a lakosság részéről, bár az ifjúságnak jogos igénye az, hogy kulturált keretek között, de mégis megtalálják </w:t>
      </w:r>
      <w:r w:rsidR="00926B31">
        <w:rPr>
          <w:rFonts w:ascii="Times New Roman" w:hAnsi="Times New Roman"/>
          <w:color w:val="000000"/>
        </w:rPr>
        <w:t xml:space="preserve">a szórakozási lehetőség helyét </w:t>
      </w:r>
      <w:r w:rsidRPr="00B33543">
        <w:rPr>
          <w:rFonts w:ascii="Times New Roman" w:hAnsi="Times New Roman"/>
          <w:color w:val="000000"/>
        </w:rPr>
        <w:t>Törökszentmiklóson. Ő korábban sem támogatta a szórakozó helyek</w:t>
      </w:r>
      <w:r w:rsidR="00926B31">
        <w:rPr>
          <w:rFonts w:ascii="Times New Roman" w:hAnsi="Times New Roman"/>
          <w:color w:val="000000"/>
        </w:rPr>
        <w:t>nek</w:t>
      </w:r>
      <w:r w:rsidRPr="00B33543">
        <w:rPr>
          <w:rFonts w:ascii="Times New Roman" w:hAnsi="Times New Roman"/>
          <w:color w:val="000000"/>
        </w:rPr>
        <w:t xml:space="preserve"> a 22 órai bezárását.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 ivóvíz-javító programmal kapcsolatban leírtakhoz kiegészítése, hogy talán nem jövő év májusági tart a kivitelezés. Azt gondolja</w:t>
      </w:r>
      <w:r w:rsidR="00926B31">
        <w:rPr>
          <w:rFonts w:ascii="Times New Roman" w:hAnsi="Times New Roman"/>
          <w:color w:val="000000"/>
        </w:rPr>
        <w:t>,</w:t>
      </w:r>
      <w:r w:rsidRPr="00B33543">
        <w:rPr>
          <w:rFonts w:ascii="Times New Roman" w:hAnsi="Times New Roman"/>
          <w:color w:val="000000"/>
        </w:rPr>
        <w:t xml:space="preserve"> ennél jóval hamarabb be kell fejezni. Valószínű az előző anyagból maradt benne „a jövő év májusáig tartó kivitelezés” megfogalmazás. Ez technikai észrevétele.</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hulladékgazdálkodással kapcsolatban tudomásul veszi és tudja, hogy a házhoz menő szelektív kezelése nagy erőfeszítés, de előrelépés. Mégis hiányol</w:t>
      </w:r>
      <w:r w:rsidR="00926B31">
        <w:rPr>
          <w:rFonts w:ascii="Times New Roman" w:hAnsi="Times New Roman"/>
          <w:color w:val="000000"/>
        </w:rPr>
        <w:t>ja, illetve szükségesnek tartja</w:t>
      </w:r>
      <w:r w:rsidRPr="00B33543">
        <w:rPr>
          <w:rFonts w:ascii="Times New Roman" w:hAnsi="Times New Roman"/>
          <w:color w:val="000000"/>
        </w:rPr>
        <w:t xml:space="preserve"> a szelektív hulladékszigetek fenntartását. Vannak a városnak olyan területei, ahol eredményesen lehetne ezt használni. Törökszentmiklóson nem</w:t>
      </w:r>
      <w:r w:rsidR="00926B31">
        <w:rPr>
          <w:rFonts w:ascii="Times New Roman" w:hAnsi="Times New Roman"/>
          <w:color w:val="000000"/>
        </w:rPr>
        <w:t xml:space="preserve"> </w:t>
      </w:r>
      <w:r w:rsidRPr="00B33543">
        <w:rPr>
          <w:rFonts w:ascii="Times New Roman" w:hAnsi="Times New Roman"/>
          <w:color w:val="000000"/>
        </w:rPr>
        <w:t xml:space="preserve">igazán volt jellemező sosem a szelektív fémhulladék gyűjtése. A hulladékszigeteken nem volt bevezetve sosem. Edényeik vannak rá, érdemes volna egy-két helyen kipróbálni.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zöldfelület gazdál</w:t>
      </w:r>
      <w:r w:rsidR="00CD19FF">
        <w:rPr>
          <w:rFonts w:ascii="Times New Roman" w:hAnsi="Times New Roman"/>
          <w:color w:val="000000"/>
        </w:rPr>
        <w:t xml:space="preserve">kodáshoz technikai észrevétele </w:t>
      </w:r>
      <w:r w:rsidRPr="00B33543">
        <w:rPr>
          <w:rFonts w:ascii="Times New Roman" w:hAnsi="Times New Roman"/>
          <w:color w:val="000000"/>
        </w:rPr>
        <w:t xml:space="preserve">a 2.6. ponthoz: a dátum gondolja elírás, mivel ez a Tájékoztató 2014. decembertől készült.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Végül azt gondolja hasonló anyagokat szívesen tárna afelé, ha valaki pl. szakdolgozatot akar írni,</w:t>
      </w:r>
      <w:r w:rsidR="00CD19FF">
        <w:rPr>
          <w:rFonts w:ascii="Times New Roman" w:hAnsi="Times New Roman"/>
          <w:color w:val="000000"/>
        </w:rPr>
        <w:t xml:space="preserve"> ezt fel tudja használni forrás</w:t>
      </w:r>
      <w:r w:rsidRPr="00B33543">
        <w:rPr>
          <w:rFonts w:ascii="Times New Roman" w:hAnsi="Times New Roman"/>
          <w:color w:val="000000"/>
        </w:rPr>
        <w:t xml:space="preserve">anyagként.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elmondja, a környezetállapot vizsgálat 2.1 pontja a levegőtisztasággal foglalkozik. Úgy gondolja</w:t>
      </w:r>
      <w:r w:rsidR="00CD19FF">
        <w:rPr>
          <w:rFonts w:ascii="Times New Roman" w:hAnsi="Times New Roman"/>
          <w:color w:val="000000"/>
        </w:rPr>
        <w:t>,</w:t>
      </w:r>
      <w:r w:rsidRPr="00B33543">
        <w:rPr>
          <w:rFonts w:ascii="Times New Roman" w:hAnsi="Times New Roman"/>
          <w:color w:val="000000"/>
        </w:rPr>
        <w:t xml:space="preserve"> Törökszentmiklós Város Önkormányzatának van „adóssága” mind az állattartókkal és az állattartók </w:t>
      </w:r>
      <w:proofErr w:type="spellStart"/>
      <w:r w:rsidRPr="00B33543">
        <w:rPr>
          <w:rFonts w:ascii="Times New Roman" w:hAnsi="Times New Roman"/>
          <w:color w:val="000000"/>
        </w:rPr>
        <w:t>szomszédaival</w:t>
      </w:r>
      <w:proofErr w:type="spellEnd"/>
      <w:r w:rsidRPr="00B33543">
        <w:rPr>
          <w:rFonts w:ascii="Times New Roman" w:hAnsi="Times New Roman"/>
          <w:color w:val="000000"/>
        </w:rPr>
        <w:t xml:space="preserve"> kapcsolatosan.</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Kéri a jegyz</w:t>
      </w:r>
      <w:r w:rsidR="00CD19FF">
        <w:rPr>
          <w:rFonts w:ascii="Times New Roman" w:hAnsi="Times New Roman"/>
          <w:color w:val="000000"/>
        </w:rPr>
        <w:t>ő asszonyt, hogy használják ki a médiafelület</w:t>
      </w:r>
      <w:r w:rsidRPr="00B33543">
        <w:rPr>
          <w:rFonts w:ascii="Times New Roman" w:hAnsi="Times New Roman"/>
          <w:color w:val="000000"/>
        </w:rPr>
        <w:t xml:space="preserve">et, akár az újságot is, hiszen az írás maradandóbb, hogy szedjék össze azokat a fontosabb szabályokat és érthető módon rögzítsék, melyek az állattartókra vonatkoznak.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fásítással kapcsolatban elmondja, az anyagból is kitűnik</w:t>
      </w:r>
      <w:r w:rsidR="00CD19FF">
        <w:rPr>
          <w:rFonts w:ascii="Times New Roman" w:hAnsi="Times New Roman"/>
          <w:color w:val="000000"/>
        </w:rPr>
        <w:t>,</w:t>
      </w:r>
      <w:r w:rsidRPr="00B33543">
        <w:rPr>
          <w:rFonts w:ascii="Times New Roman" w:hAnsi="Times New Roman"/>
          <w:color w:val="000000"/>
        </w:rPr>
        <w:t xml:space="preserve"> hogy ez a jelenlegi városvezetésnek fontos</w:t>
      </w:r>
      <w:r w:rsidRPr="00B33543">
        <w:rPr>
          <w:rFonts w:ascii="Times New Roman" w:hAnsi="Times New Roman"/>
          <w:b/>
          <w:color w:val="000000"/>
        </w:rPr>
        <w:t xml:space="preserve">.  </w:t>
      </w:r>
      <w:r w:rsidRPr="00B33543">
        <w:rPr>
          <w:rFonts w:ascii="Times New Roman" w:hAnsi="Times New Roman"/>
          <w:color w:val="000000"/>
        </w:rPr>
        <w:t>Azok a kritikai észrevételek, amik megfogalmazódnak, azokkal egyetért. Nem kellene a fásítási programot párszáz darabra szűkíteni. Lehetőséget lát arra, hogy az önkormányzat a közmunkaprogram keretében faiskolát hozzon létre és azokat a fajokat telepíteni, melyeket a vár</w:t>
      </w:r>
      <w:r w:rsidR="00CD19FF">
        <w:rPr>
          <w:rFonts w:ascii="Times New Roman" w:hAnsi="Times New Roman"/>
          <w:color w:val="000000"/>
        </w:rPr>
        <w:t xml:space="preserve">osi főkertész alkalmasnak tart </w:t>
      </w:r>
      <w:r w:rsidRPr="00B33543">
        <w:rPr>
          <w:rFonts w:ascii="Times New Roman" w:hAnsi="Times New Roman"/>
          <w:color w:val="000000"/>
        </w:rPr>
        <w:t>megtermelhetnék. A közmunka programba és az érettségi előtt álló 50 órás diákmunkába ez a feladat beleférne. Látványában is legyen ez a város mezőváros. A több fa a levegőtisztasághoz még a zajvédelemhez is hozzájárulhatna. Több szépnek induló fasor csúnya, ha nem megfelelően gondozzák, esetleg nem pótolják a hiányzókat.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Serfőző képviselő úr felvetésével k</w:t>
      </w:r>
      <w:r w:rsidR="00C40A76">
        <w:rPr>
          <w:rFonts w:ascii="Times New Roman" w:hAnsi="Times New Roman"/>
          <w:color w:val="000000"/>
        </w:rPr>
        <w:t xml:space="preserve">apcsolatban azt gondolja, hogy jegyző asszony, </w:t>
      </w:r>
      <w:r w:rsidRPr="00B33543">
        <w:rPr>
          <w:rFonts w:ascii="Times New Roman" w:hAnsi="Times New Roman"/>
          <w:color w:val="000000"/>
        </w:rPr>
        <w:t xml:space="preserve">aljegyző </w:t>
      </w:r>
      <w:proofErr w:type="gramStart"/>
      <w:r w:rsidRPr="00B33543">
        <w:rPr>
          <w:rFonts w:ascii="Times New Roman" w:hAnsi="Times New Roman"/>
          <w:color w:val="000000"/>
        </w:rPr>
        <w:t>úr  be</w:t>
      </w:r>
      <w:proofErr w:type="gramEnd"/>
      <w:r w:rsidRPr="00B33543">
        <w:rPr>
          <w:rFonts w:ascii="Times New Roman" w:hAnsi="Times New Roman"/>
          <w:color w:val="000000"/>
        </w:rPr>
        <w:t xml:space="preserve"> tudja vállalni a lakosság közérthető tájékoztatását.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faiskolával kapcsola</w:t>
      </w:r>
      <w:r w:rsidR="00CD19FF">
        <w:rPr>
          <w:rFonts w:ascii="Times New Roman" w:hAnsi="Times New Roman"/>
          <w:color w:val="000000"/>
        </w:rPr>
        <w:t xml:space="preserve">tban elmondja, az elképzelések </w:t>
      </w:r>
      <w:r w:rsidRPr="00B33543">
        <w:rPr>
          <w:rFonts w:ascii="Times New Roman" w:hAnsi="Times New Roman"/>
          <w:color w:val="000000"/>
        </w:rPr>
        <w:t>az önkormányzat részéről is nyitottak, mert már gondolkodnak rajta. Így talán még jobb lesz</w:t>
      </w:r>
      <w:r w:rsidR="00CD19FF">
        <w:rPr>
          <w:rFonts w:ascii="Times New Roman" w:hAnsi="Times New Roman"/>
          <w:color w:val="000000"/>
        </w:rPr>
        <w:t>,</w:t>
      </w:r>
      <w:r w:rsidRPr="00B33543">
        <w:rPr>
          <w:rFonts w:ascii="Times New Roman" w:hAnsi="Times New Roman"/>
          <w:color w:val="000000"/>
        </w:rPr>
        <w:t xml:space="preserve"> ha szakmai támogatást is tudnak kapni a képviselő úrtól.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Kányáné Buzás Mónika</w:t>
      </w:r>
      <w:r w:rsidR="00C40A76">
        <w:rPr>
          <w:rFonts w:ascii="Times New Roman" w:hAnsi="Times New Roman"/>
          <w:color w:val="000000"/>
        </w:rPr>
        <w:t xml:space="preserve"> képviselő szintén a levegő</w:t>
      </w:r>
      <w:r w:rsidRPr="00B33543">
        <w:rPr>
          <w:rFonts w:ascii="Times New Roman" w:hAnsi="Times New Roman"/>
          <w:color w:val="000000"/>
        </w:rPr>
        <w:t>szennyezésre hívja fel a figyelmet. Nemcsak a fűtési szezonban történnek ilyen szennyezések, a nyár folyamán is tapasztalta, vannak családok, akik hagyományos tűzhelyen főznek. Erre rátesznek mindenféle anyagot, mely káros a környező lakók számára.  A lakók nem</w:t>
      </w:r>
      <w:r w:rsidR="00CD19FF">
        <w:rPr>
          <w:rFonts w:ascii="Times New Roman" w:hAnsi="Times New Roman"/>
          <w:color w:val="000000"/>
        </w:rPr>
        <w:t xml:space="preserve"> </w:t>
      </w:r>
      <w:r w:rsidRPr="00B33543">
        <w:rPr>
          <w:rFonts w:ascii="Times New Roman" w:hAnsi="Times New Roman"/>
          <w:color w:val="000000"/>
        </w:rPr>
        <w:t xml:space="preserve">igazán tudják hová forduljanak ez ügyben. Ezzel kapcsolatosan kér felvilágosítást.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válasza: a kellemetlen szagok azért is keletkeznek, mert nem a megfelelő tüzelő anyagot használják egyes személyek. Erre vonatkozóan országos szintű jogszabályok is kimondják, hogy mi használható erre a célra. Ez ténylegesen a kezeletlen fa, vagy papír. Az </w:t>
      </w:r>
      <w:proofErr w:type="gramStart"/>
      <w:r w:rsidRPr="00B33543">
        <w:rPr>
          <w:rFonts w:ascii="Times New Roman" w:hAnsi="Times New Roman"/>
          <w:color w:val="000000"/>
        </w:rPr>
        <w:t>ezen</w:t>
      </w:r>
      <w:proofErr w:type="gramEnd"/>
      <w:r w:rsidRPr="00B33543">
        <w:rPr>
          <w:rFonts w:ascii="Times New Roman" w:hAnsi="Times New Roman"/>
          <w:color w:val="000000"/>
        </w:rPr>
        <w:t xml:space="preserve"> kívüli, az hulladék égetésnek minősül és már engedély köteles lenne. Minden esetben, bejelentést követően</w:t>
      </w:r>
      <w:r w:rsidR="00C40A76">
        <w:rPr>
          <w:rFonts w:ascii="Times New Roman" w:hAnsi="Times New Roman"/>
          <w:color w:val="000000"/>
        </w:rPr>
        <w:t>,</w:t>
      </w:r>
      <w:r w:rsidRPr="00B33543">
        <w:rPr>
          <w:rFonts w:ascii="Times New Roman" w:hAnsi="Times New Roman"/>
          <w:color w:val="000000"/>
        </w:rPr>
        <w:t xml:space="preserve"> mint hatóság el fognak járni. Az önkormányzat részéről először bírság, majd másodfokon a Kormányhivatal jár el.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Mészáros Zoltán</w:t>
      </w:r>
      <w:r w:rsidRPr="00B33543">
        <w:rPr>
          <w:rFonts w:ascii="Times New Roman" w:hAnsi="Times New Roman"/>
          <w:color w:val="000000"/>
        </w:rPr>
        <w:t xml:space="preserve"> képviselő Szabó Péter képviselő gondolatmenetét folytatva a szelektív hulladékgyűjtő szigetek visszaállításával kapcsolatban elmondja, át kellene gondolni, hogy visszahelyezzék azokat a konténereket, amelyek korábban voltak. Ez környezetvédelmi szempontból és esztétikai szempontból is jó lenne. Beszéltek bizottsági ülésen </w:t>
      </w:r>
      <w:r w:rsidRPr="00B33543">
        <w:rPr>
          <w:rFonts w:ascii="Times New Roman" w:hAnsi="Times New Roman"/>
          <w:color w:val="000000"/>
        </w:rPr>
        <w:lastRenderedPageBreak/>
        <w:t xml:space="preserve">a megoldásról. Mindenképp valamilyen megoldást kellene találni, mert a probléma nemcsak bizonyos városrészeken, hanem az egész városban tapasztalható.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Szerinte megoldás lenne, hogy minden lakott ingatlan</w:t>
      </w:r>
      <w:r w:rsidR="00C40A76">
        <w:rPr>
          <w:rFonts w:ascii="Times New Roman" w:hAnsi="Times New Roman"/>
          <w:color w:val="000000"/>
        </w:rPr>
        <w:t xml:space="preserve"> tulajdonosa</w:t>
      </w:r>
      <w:r w:rsidRPr="00B33543">
        <w:rPr>
          <w:rFonts w:ascii="Times New Roman" w:hAnsi="Times New Roman"/>
          <w:color w:val="000000"/>
        </w:rPr>
        <w:t xml:space="preserve"> köteles a hulladék elszállításról gondoskodni. Van egy nyilvántartás, melyben szerepel a lakott ingatlanok listája és van a Kommunális Szolgáltatónál egy lista, ahol szerepelnek azok</w:t>
      </w:r>
      <w:r w:rsidR="00C40A76">
        <w:rPr>
          <w:rFonts w:ascii="Times New Roman" w:hAnsi="Times New Roman"/>
          <w:color w:val="000000"/>
        </w:rPr>
        <w:t>,</w:t>
      </w:r>
      <w:r w:rsidRPr="00B33543">
        <w:rPr>
          <w:rFonts w:ascii="Times New Roman" w:hAnsi="Times New Roman"/>
          <w:color w:val="000000"/>
        </w:rPr>
        <w:t xml:space="preserve"> akik szerződést kötöttek. E két listát össze kellene egyeztetni és felülvizsgálni.</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C40A76"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C40A76">
        <w:rPr>
          <w:rFonts w:ascii="Times New Roman" w:hAnsi="Times New Roman"/>
          <w:b/>
          <w:color w:val="000000"/>
        </w:rPr>
        <w:t>polgármester szavazásra teszi fel az előterjesztői módosítással kiegészítve az előterjesztést. Szavazás után megállapítja, hogy a Képviselő-testület jelenlévő 11 tagja, 11 igen, egyhangú szavazattal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284/2015. (XI. 26.) </w:t>
      </w:r>
      <w:proofErr w:type="spellStart"/>
      <w:r w:rsidRPr="00B33543">
        <w:rPr>
          <w:rFonts w:ascii="Times New Roman" w:hAnsi="Times New Roman"/>
          <w:b/>
          <w:color w:val="000000"/>
        </w:rPr>
        <w:t>K.t</w:t>
      </w:r>
      <w:proofErr w:type="spellEnd"/>
      <w:r w:rsidRPr="00B33543">
        <w:rPr>
          <w:rFonts w:ascii="Times New Roman" w:hAnsi="Times New Roman"/>
          <w:color w:val="000000"/>
        </w:rPr>
        <w:t>.</w:t>
      </w:r>
    </w:p>
    <w:p w:rsidR="00C40A76" w:rsidRPr="00B33543" w:rsidRDefault="00C40A76"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40A76" w:rsidRPr="00941870" w:rsidRDefault="00C40A76" w:rsidP="00C40A76">
      <w:pPr>
        <w:rPr>
          <w:rFonts w:ascii="Times New Roman" w:hAnsi="Times New Roman"/>
          <w:b/>
          <w:u w:val="single"/>
        </w:rPr>
      </w:pPr>
      <w:r>
        <w:rPr>
          <w:rFonts w:ascii="Times New Roman" w:hAnsi="Times New Roman"/>
          <w:b/>
          <w:u w:val="single"/>
        </w:rPr>
        <w:t>H a t á r o z a t:</w:t>
      </w:r>
    </w:p>
    <w:p w:rsidR="00C40A76" w:rsidRPr="00941870" w:rsidRDefault="00C40A76" w:rsidP="00C40A76">
      <w:pPr>
        <w:rPr>
          <w:rFonts w:ascii="Times New Roman" w:hAnsi="Times New Roman"/>
          <w:b/>
        </w:rPr>
      </w:pPr>
      <w:r w:rsidRPr="00941870">
        <w:rPr>
          <w:rFonts w:ascii="Times New Roman" w:hAnsi="Times New Roman"/>
          <w:b/>
        </w:rPr>
        <w:t>Törökszentmiklós város környezeti állapotának bemutatásáról a 2014. december – 2015. november közötti időszakban</w:t>
      </w:r>
    </w:p>
    <w:p w:rsidR="00C40A76" w:rsidRPr="00C40A76" w:rsidRDefault="00C40A76" w:rsidP="00DF6047">
      <w:pPr>
        <w:jc w:val="both"/>
        <w:rPr>
          <w:rFonts w:ascii="Times New Roman" w:hAnsi="Times New Roman"/>
        </w:rPr>
      </w:pPr>
      <w:r w:rsidRPr="00DF6047">
        <w:rPr>
          <w:rFonts w:ascii="Times New Roman" w:hAnsi="Times New Roman"/>
        </w:rPr>
        <w:t>Törökszentmiklós Városi Önkormányzat Képviselő-testülete a határozat mellékletét képező, Törökszentmiklós város környezeti állapotáról szóló tájékoztatót megtárgyalta és elfogadta.</w:t>
      </w:r>
    </w:p>
    <w:p w:rsidR="00C40A76" w:rsidRPr="00C40A76" w:rsidRDefault="00C40A76" w:rsidP="00C40A76">
      <w:pPr>
        <w:rPr>
          <w:rFonts w:ascii="Times New Roman" w:hAnsi="Times New Roman"/>
        </w:rPr>
      </w:pPr>
      <w:r w:rsidRPr="00C40A76">
        <w:rPr>
          <w:rFonts w:ascii="Times New Roman" w:hAnsi="Times New Roman"/>
          <w:u w:val="single"/>
        </w:rPr>
        <w:t>Erről értesül</w:t>
      </w:r>
      <w:r w:rsidRPr="00C40A76">
        <w:rPr>
          <w:rFonts w:ascii="Times New Roman" w:hAnsi="Times New Roman"/>
        </w:rPr>
        <w:t>:</w:t>
      </w:r>
    </w:p>
    <w:p w:rsidR="00C40A76" w:rsidRPr="00C40A76" w:rsidRDefault="00C40A76" w:rsidP="008B7CD0">
      <w:pPr>
        <w:numPr>
          <w:ilvl w:val="0"/>
          <w:numId w:val="15"/>
        </w:numPr>
        <w:tabs>
          <w:tab w:val="left" w:pos="561"/>
        </w:tabs>
        <w:spacing w:after="0" w:line="240" w:lineRule="auto"/>
        <w:ind w:left="561"/>
        <w:jc w:val="both"/>
        <w:rPr>
          <w:rFonts w:ascii="Times New Roman" w:hAnsi="Times New Roman"/>
          <w:b/>
        </w:rPr>
      </w:pPr>
      <w:r w:rsidRPr="00C40A76">
        <w:rPr>
          <w:rFonts w:ascii="Times New Roman" w:hAnsi="Times New Roman"/>
        </w:rPr>
        <w:t>Markót Imre polgármester</w:t>
      </w:r>
    </w:p>
    <w:p w:rsidR="00C40A76" w:rsidRPr="00C40A76" w:rsidRDefault="00C40A76" w:rsidP="008B7CD0">
      <w:pPr>
        <w:numPr>
          <w:ilvl w:val="0"/>
          <w:numId w:val="15"/>
        </w:numPr>
        <w:tabs>
          <w:tab w:val="left" w:pos="561"/>
        </w:tabs>
        <w:spacing w:after="0" w:line="240" w:lineRule="auto"/>
        <w:ind w:left="561"/>
        <w:jc w:val="both"/>
        <w:rPr>
          <w:rFonts w:ascii="Times New Roman" w:hAnsi="Times New Roman"/>
          <w:b/>
        </w:rPr>
      </w:pPr>
      <w:r w:rsidRPr="00C40A76">
        <w:rPr>
          <w:rFonts w:ascii="Times New Roman" w:hAnsi="Times New Roman"/>
        </w:rPr>
        <w:t>Dr. Majtényi Erzsébet jegyző</w:t>
      </w:r>
    </w:p>
    <w:p w:rsidR="00C40A76" w:rsidRPr="00C40A76" w:rsidRDefault="00C40A76" w:rsidP="008B7CD0">
      <w:pPr>
        <w:numPr>
          <w:ilvl w:val="0"/>
          <w:numId w:val="15"/>
        </w:numPr>
        <w:tabs>
          <w:tab w:val="left" w:pos="561"/>
        </w:tabs>
        <w:spacing w:after="0" w:line="240" w:lineRule="auto"/>
        <w:ind w:left="561"/>
        <w:jc w:val="both"/>
        <w:rPr>
          <w:rFonts w:ascii="Times New Roman" w:hAnsi="Times New Roman"/>
        </w:rPr>
      </w:pPr>
      <w:r w:rsidRPr="00C40A76">
        <w:rPr>
          <w:rFonts w:ascii="Times New Roman" w:hAnsi="Times New Roman"/>
        </w:rPr>
        <w:t>Városüzemeltetési Osztály</w:t>
      </w:r>
    </w:p>
    <w:p w:rsidR="00C40A76" w:rsidRPr="00C40A76" w:rsidRDefault="00C40A76" w:rsidP="008B7CD0">
      <w:pPr>
        <w:numPr>
          <w:ilvl w:val="0"/>
          <w:numId w:val="15"/>
        </w:numPr>
        <w:tabs>
          <w:tab w:val="left" w:pos="561"/>
        </w:tabs>
        <w:spacing w:after="0" w:line="240" w:lineRule="auto"/>
        <w:ind w:left="561"/>
        <w:jc w:val="both"/>
        <w:rPr>
          <w:rFonts w:ascii="Times New Roman" w:hAnsi="Times New Roman"/>
        </w:rPr>
      </w:pPr>
      <w:r w:rsidRPr="00C40A76">
        <w:rPr>
          <w:rFonts w:ascii="Times New Roman" w:hAnsi="Times New Roman"/>
        </w:rPr>
        <w:t>Irattár</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40A76" w:rsidRDefault="00C40A76"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C40A76" w:rsidRPr="00941870" w:rsidRDefault="00C40A76" w:rsidP="00C40A76">
      <w:pPr>
        <w:rPr>
          <w:rFonts w:ascii="Times New Roman" w:hAnsi="Times New Roman"/>
        </w:rPr>
      </w:pPr>
    </w:p>
    <w:p w:rsidR="00C40A76" w:rsidRPr="00941870" w:rsidRDefault="00C40A76" w:rsidP="00C40A76">
      <w:pPr>
        <w:tabs>
          <w:tab w:val="left" w:pos="3198"/>
        </w:tabs>
        <w:jc w:val="right"/>
        <w:rPr>
          <w:rFonts w:ascii="Times New Roman" w:hAnsi="Times New Roman"/>
          <w:u w:val="single"/>
        </w:rPr>
      </w:pPr>
      <w:r>
        <w:rPr>
          <w:rFonts w:ascii="Times New Roman" w:hAnsi="Times New Roman"/>
          <w:u w:val="single"/>
        </w:rPr>
        <w:t>Melléklet a 284</w:t>
      </w:r>
      <w:r w:rsidRPr="00941870">
        <w:rPr>
          <w:rFonts w:ascii="Times New Roman" w:hAnsi="Times New Roman"/>
          <w:u w:val="single"/>
        </w:rPr>
        <w:t>/2015</w:t>
      </w:r>
      <w:r>
        <w:rPr>
          <w:rFonts w:ascii="Times New Roman" w:hAnsi="Times New Roman"/>
          <w:u w:val="single"/>
        </w:rPr>
        <w:t>. (XI.26.</w:t>
      </w:r>
      <w:r w:rsidRPr="00941870">
        <w:rPr>
          <w:rFonts w:ascii="Times New Roman" w:hAnsi="Times New Roman"/>
          <w:u w:val="single"/>
        </w:rPr>
        <w:t xml:space="preserve">) K. </w:t>
      </w:r>
      <w:proofErr w:type="gramStart"/>
      <w:r w:rsidRPr="00941870">
        <w:rPr>
          <w:rFonts w:ascii="Times New Roman" w:hAnsi="Times New Roman"/>
          <w:u w:val="single"/>
        </w:rPr>
        <w:t>t</w:t>
      </w:r>
      <w:proofErr w:type="gramEnd"/>
      <w:r w:rsidRPr="00941870">
        <w:rPr>
          <w:rFonts w:ascii="Times New Roman" w:hAnsi="Times New Roman"/>
          <w:u w:val="single"/>
        </w:rPr>
        <w:t xml:space="preserve">. </w:t>
      </w:r>
      <w:proofErr w:type="gramStart"/>
      <w:r w:rsidRPr="00941870">
        <w:rPr>
          <w:rFonts w:ascii="Times New Roman" w:hAnsi="Times New Roman"/>
          <w:u w:val="single"/>
        </w:rPr>
        <w:t>számú</w:t>
      </w:r>
      <w:proofErr w:type="gramEnd"/>
      <w:r w:rsidRPr="00941870">
        <w:rPr>
          <w:rFonts w:ascii="Times New Roman" w:hAnsi="Times New Roman"/>
          <w:u w:val="single"/>
        </w:rPr>
        <w:t xml:space="preserve"> határozathoz</w:t>
      </w:r>
    </w:p>
    <w:p w:rsidR="00C40A76" w:rsidRPr="00941870" w:rsidRDefault="00C40A76" w:rsidP="00C40A76">
      <w:pPr>
        <w:rPr>
          <w:rFonts w:ascii="Times New Roman" w:hAnsi="Times New Roman"/>
          <w:b/>
          <w:bCs/>
        </w:rPr>
      </w:pPr>
    </w:p>
    <w:p w:rsidR="00C40A76" w:rsidRPr="00941870" w:rsidRDefault="00C40A76" w:rsidP="00C40A76">
      <w:pPr>
        <w:jc w:val="center"/>
        <w:rPr>
          <w:rFonts w:ascii="Times New Roman" w:hAnsi="Times New Roman"/>
          <w:b/>
          <w:bCs/>
          <w:u w:val="single"/>
        </w:rPr>
      </w:pPr>
      <w:r w:rsidRPr="00941870">
        <w:rPr>
          <w:rFonts w:ascii="Times New Roman" w:hAnsi="Times New Roman"/>
          <w:b/>
          <w:bCs/>
          <w:u w:val="single"/>
        </w:rPr>
        <w:t>TÖRÖKSZENTMIKLÓS VÁROS KÖRNYEZETI ÁLLAPOTÁNAK BEMUTATÁSA</w:t>
      </w:r>
    </w:p>
    <w:p w:rsidR="00C40A76" w:rsidRPr="00941870" w:rsidRDefault="00C40A76" w:rsidP="00C40A76">
      <w:pPr>
        <w:jc w:val="center"/>
        <w:rPr>
          <w:rFonts w:ascii="Times New Roman" w:hAnsi="Times New Roman"/>
          <w:b/>
          <w:bCs/>
        </w:rPr>
      </w:pPr>
    </w:p>
    <w:p w:rsidR="00C40A76" w:rsidRPr="00941870" w:rsidRDefault="00C40A76" w:rsidP="00C40A76">
      <w:pPr>
        <w:jc w:val="center"/>
        <w:rPr>
          <w:rFonts w:ascii="Times New Roman" w:hAnsi="Times New Roman"/>
          <w:b/>
          <w:bCs/>
        </w:rPr>
      </w:pPr>
      <w:r w:rsidRPr="00941870">
        <w:rPr>
          <w:rFonts w:ascii="Times New Roman" w:hAnsi="Times New Roman"/>
          <w:b/>
          <w:bCs/>
        </w:rPr>
        <w:t>(2014. december – 2015. november)</w:t>
      </w:r>
    </w:p>
    <w:p w:rsidR="00C40A76" w:rsidRPr="00941870" w:rsidRDefault="00C40A76" w:rsidP="00C40A76">
      <w:pPr>
        <w:jc w:val="center"/>
        <w:rPr>
          <w:rFonts w:ascii="Times New Roman" w:hAnsi="Times New Roman"/>
          <w:b/>
          <w:bCs/>
        </w:rPr>
      </w:pPr>
    </w:p>
    <w:p w:rsidR="00C40A76" w:rsidRPr="00941870" w:rsidRDefault="00C40A76" w:rsidP="00C40A76">
      <w:pPr>
        <w:jc w:val="center"/>
        <w:rPr>
          <w:rFonts w:ascii="Times New Roman" w:hAnsi="Times New Roman"/>
          <w:b/>
          <w:bCs/>
        </w:rPr>
      </w:pPr>
      <w:r w:rsidRPr="00941870">
        <w:rPr>
          <w:rFonts w:ascii="Times New Roman" w:hAnsi="Times New Roman"/>
          <w:b/>
          <w:bCs/>
        </w:rPr>
        <w:t>Készítette:</w:t>
      </w:r>
    </w:p>
    <w:p w:rsidR="00C40A76" w:rsidRPr="00941870" w:rsidRDefault="00C40A76" w:rsidP="00C40A76">
      <w:pPr>
        <w:jc w:val="center"/>
        <w:rPr>
          <w:rFonts w:ascii="Times New Roman" w:hAnsi="Times New Roman"/>
          <w:bCs/>
        </w:rPr>
      </w:pPr>
      <w:r w:rsidRPr="00941870">
        <w:rPr>
          <w:rFonts w:ascii="Times New Roman" w:hAnsi="Times New Roman"/>
          <w:bCs/>
        </w:rPr>
        <w:t>Oláh Judit</w:t>
      </w:r>
    </w:p>
    <w:p w:rsidR="00C40A76" w:rsidRPr="00941870" w:rsidRDefault="00C40A76" w:rsidP="00C40A76">
      <w:pPr>
        <w:jc w:val="center"/>
        <w:rPr>
          <w:rFonts w:ascii="Times New Roman" w:hAnsi="Times New Roman"/>
        </w:rPr>
      </w:pPr>
      <w:r w:rsidRPr="00941870">
        <w:rPr>
          <w:rFonts w:ascii="Times New Roman" w:hAnsi="Times New Roman"/>
        </w:rPr>
        <w:t>Mezei Zoltán</w:t>
      </w:r>
    </w:p>
    <w:p w:rsidR="00C40A76" w:rsidRPr="00941870" w:rsidRDefault="00C40A76" w:rsidP="00C40A76">
      <w:pPr>
        <w:rPr>
          <w:rFonts w:ascii="Times New Roman" w:hAnsi="Times New Roman"/>
          <w:b/>
          <w:bCs/>
        </w:rPr>
      </w:pPr>
    </w:p>
    <w:p w:rsidR="00C40A76" w:rsidRPr="00941870" w:rsidRDefault="00C40A76" w:rsidP="00C40A76">
      <w:pPr>
        <w:jc w:val="center"/>
        <w:rPr>
          <w:rFonts w:ascii="Times New Roman" w:hAnsi="Times New Roman"/>
          <w:b/>
          <w:bCs/>
        </w:rPr>
      </w:pPr>
      <w:r w:rsidRPr="00941870">
        <w:rPr>
          <w:rFonts w:ascii="Times New Roman" w:hAnsi="Times New Roman"/>
          <w:b/>
          <w:bCs/>
        </w:rPr>
        <w:t xml:space="preserve">2015. november </w:t>
      </w:r>
    </w:p>
    <w:p w:rsidR="00C40A76" w:rsidRDefault="00C40A76" w:rsidP="00C40A76">
      <w:pPr>
        <w:jc w:val="center"/>
        <w:rPr>
          <w:rFonts w:ascii="Times New Roman" w:hAnsi="Times New Roman"/>
          <w:b/>
          <w:bCs/>
          <w:smallCaps/>
          <w:u w:val="single"/>
        </w:rPr>
      </w:pPr>
      <w:r w:rsidRPr="00941870">
        <w:rPr>
          <w:rFonts w:ascii="Times New Roman" w:hAnsi="Times New Roman"/>
          <w:b/>
          <w:bCs/>
          <w:smallCaps/>
          <w:u w:val="single"/>
        </w:rPr>
        <w:t>Bevezetés</w:t>
      </w:r>
    </w:p>
    <w:p w:rsidR="00C40A76" w:rsidRPr="00941870" w:rsidRDefault="00C40A76" w:rsidP="00C40A76">
      <w:pPr>
        <w:rPr>
          <w:rFonts w:ascii="Times New Roman" w:hAnsi="Times New Roman"/>
        </w:rPr>
      </w:pPr>
    </w:p>
    <w:p w:rsidR="00C40A76" w:rsidRPr="00941870" w:rsidRDefault="00C40A76" w:rsidP="00C40A76">
      <w:pPr>
        <w:rPr>
          <w:rFonts w:ascii="Times New Roman" w:hAnsi="Times New Roman"/>
        </w:rPr>
      </w:pPr>
      <w:r w:rsidRPr="00941870">
        <w:rPr>
          <w:rFonts w:ascii="Times New Roman" w:hAnsi="Times New Roman"/>
        </w:rPr>
        <w:t xml:space="preserve">A környezet védelmének általános szabályairól szóló 1995. évi LIII. törvény határozza meg a magyar környezetpolitika célkitűzéseit és cselekvési irányait. A törvény kiemelt jelentőséget tulajdonít az ember és környezete harmonikus kapcsolata kialakításának, valamint a fenntartható fejlődés környezeti feltételei biztosításának. </w:t>
      </w:r>
    </w:p>
    <w:p w:rsidR="00C40A76" w:rsidRPr="00941870" w:rsidRDefault="00C40A76" w:rsidP="00C40A76">
      <w:pPr>
        <w:rPr>
          <w:rFonts w:ascii="Times New Roman" w:hAnsi="Times New Roman"/>
        </w:rPr>
      </w:pPr>
      <w:r w:rsidRPr="00941870">
        <w:rPr>
          <w:rFonts w:ascii="Times New Roman" w:hAnsi="Times New Roman"/>
        </w:rPr>
        <w:t>A környezeti tényezők közül a tiszta miliő, elegendő mennyiségű és minőségű élelmiszer, jó minőségű és elegendő mennyiségben rendelkezésre álló ivóvíz azok, melyek az ember alapvető igényeit szolgáltatottak kielégíteni. A környezetvédelmi</w:t>
      </w:r>
      <w:r w:rsidRPr="00941870">
        <w:rPr>
          <w:rFonts w:ascii="Times New Roman" w:hAnsi="Times New Roman"/>
          <w:bCs/>
        </w:rPr>
        <w:t xml:space="preserve"> törvény 46. § (1)</w:t>
      </w:r>
      <w:r w:rsidRPr="00941870">
        <w:rPr>
          <w:rFonts w:ascii="Times New Roman" w:hAnsi="Times New Roman"/>
        </w:rPr>
        <w:t xml:space="preserve"> bekezdése értelmében a települési önkormányzat a környezet védelme érdekében teljesíti az alábbiakat, ezáltal megteremti az ember alapvető igényeinek kielégítéséhez szükséges feltételeket:</w:t>
      </w:r>
    </w:p>
    <w:p w:rsidR="00C40A76" w:rsidRPr="00941870" w:rsidRDefault="00C40A76" w:rsidP="00C40A76">
      <w:pPr>
        <w:pStyle w:val="Szvegtrzs2"/>
        <w:spacing w:after="0"/>
        <w:ind w:left="187" w:hanging="187"/>
        <w:rPr>
          <w:rFonts w:ascii="Times New Roman" w:hAnsi="Times New Roman"/>
          <w:i/>
        </w:rPr>
      </w:pPr>
      <w:proofErr w:type="gramStart"/>
      <w:r w:rsidRPr="00941870">
        <w:rPr>
          <w:rFonts w:ascii="Times New Roman" w:hAnsi="Times New Roman"/>
        </w:rPr>
        <w:t>a</w:t>
      </w:r>
      <w:proofErr w:type="gramEnd"/>
      <w:r w:rsidRPr="00941870">
        <w:rPr>
          <w:rFonts w:ascii="Times New Roman" w:hAnsi="Times New Roman"/>
        </w:rPr>
        <w:t>) biztosítja a környezet védelmét szolgáló jogszabályok végrehajtását, ellátja a hatáskörébe utalt hatósági feladatokat;</w:t>
      </w:r>
    </w:p>
    <w:p w:rsidR="00C40A76" w:rsidRPr="00941870" w:rsidRDefault="00C40A76" w:rsidP="00C40A76">
      <w:pPr>
        <w:pStyle w:val="Szvegtrzs2"/>
        <w:spacing w:after="0"/>
        <w:ind w:left="187" w:hanging="187"/>
        <w:rPr>
          <w:rFonts w:ascii="Times New Roman" w:hAnsi="Times New Roman"/>
          <w:i/>
        </w:rPr>
      </w:pPr>
      <w:r w:rsidRPr="00941870">
        <w:rPr>
          <w:rFonts w:ascii="Times New Roman" w:hAnsi="Times New Roman"/>
        </w:rPr>
        <w:t>b) önálló települési környezetvédelmi programot dolgoz ki, amelyet képviselő-testülete (közgyűlése) hagy jóvá;</w:t>
      </w:r>
    </w:p>
    <w:p w:rsidR="00C40A76" w:rsidRPr="00941870" w:rsidRDefault="00C40A76" w:rsidP="00C40A76">
      <w:pPr>
        <w:pStyle w:val="Szvegtrzs2"/>
        <w:spacing w:after="0"/>
        <w:ind w:left="187" w:hanging="187"/>
        <w:rPr>
          <w:rFonts w:ascii="Times New Roman" w:hAnsi="Times New Roman"/>
          <w:i/>
        </w:rPr>
      </w:pPr>
      <w:r w:rsidRPr="00941870">
        <w:rPr>
          <w:rFonts w:ascii="Times New Roman" w:hAnsi="Times New Roman"/>
        </w:rPr>
        <w:t>c) a környezetvédelmi feladatok megoldására önkormányzati rendeletet bocsát ki, illetőleg határozatot hoz;</w:t>
      </w:r>
    </w:p>
    <w:p w:rsidR="00C40A76" w:rsidRPr="00941870" w:rsidRDefault="00C40A76" w:rsidP="00C40A76">
      <w:pPr>
        <w:pStyle w:val="Szvegtrzs2"/>
        <w:spacing w:after="0"/>
        <w:ind w:left="187" w:hanging="187"/>
        <w:rPr>
          <w:rFonts w:ascii="Times New Roman" w:hAnsi="Times New Roman"/>
          <w:i/>
        </w:rPr>
      </w:pPr>
      <w:r w:rsidRPr="00941870">
        <w:rPr>
          <w:rFonts w:ascii="Times New Roman" w:hAnsi="Times New Roman"/>
        </w:rPr>
        <w:t>d) együttműködik a környezetvédelmi feladatot ellátó egyéb hatóságokkal, más önkormányzatokkal, társadalmi szervezetekkel;</w:t>
      </w:r>
    </w:p>
    <w:p w:rsidR="00C40A76" w:rsidRPr="00941870" w:rsidRDefault="00C40A76" w:rsidP="00C40A76">
      <w:pPr>
        <w:pStyle w:val="Szvegtrzs3"/>
        <w:spacing w:after="0"/>
        <w:ind w:left="187" w:hanging="187"/>
        <w:rPr>
          <w:rFonts w:ascii="Times New Roman" w:hAnsi="Times New Roman"/>
          <w:b/>
          <w:i/>
          <w:sz w:val="22"/>
          <w:szCs w:val="22"/>
        </w:rPr>
      </w:pPr>
      <w:proofErr w:type="gramStart"/>
      <w:r w:rsidRPr="00941870">
        <w:rPr>
          <w:rFonts w:ascii="Times New Roman" w:hAnsi="Times New Roman"/>
          <w:sz w:val="22"/>
          <w:szCs w:val="22"/>
        </w:rPr>
        <w:t>e</w:t>
      </w:r>
      <w:proofErr w:type="gramEnd"/>
      <w:r w:rsidRPr="00941870">
        <w:rPr>
          <w:rFonts w:ascii="Times New Roman" w:hAnsi="Times New Roman"/>
          <w:sz w:val="22"/>
          <w:szCs w:val="22"/>
        </w:rPr>
        <w:t>) elemzi, értékeli a környezet állapotát illetékességi területén, és arról szükség szerint, de legalább évente egyszer tájékoztatja a lakosságot;</w:t>
      </w:r>
    </w:p>
    <w:p w:rsidR="00C40A76" w:rsidRPr="00941870" w:rsidRDefault="00C40A76" w:rsidP="00C40A76">
      <w:pPr>
        <w:pStyle w:val="Szvegtrzs2"/>
        <w:spacing w:after="0"/>
        <w:ind w:left="187" w:hanging="187"/>
        <w:rPr>
          <w:rFonts w:ascii="Times New Roman" w:hAnsi="Times New Roman"/>
          <w:i/>
        </w:rPr>
      </w:pPr>
      <w:proofErr w:type="gramStart"/>
      <w:r w:rsidRPr="00941870">
        <w:rPr>
          <w:rFonts w:ascii="Times New Roman" w:hAnsi="Times New Roman"/>
        </w:rPr>
        <w:t>f</w:t>
      </w:r>
      <w:proofErr w:type="gramEnd"/>
      <w:r w:rsidRPr="00941870">
        <w:rPr>
          <w:rFonts w:ascii="Times New Roman" w:hAnsi="Times New Roman"/>
        </w:rPr>
        <w:t>) a fejlesztési feladatok során érvényesíti a környezetvédelem követelményeit, elősegíti a környezeti állapot javítását.</w:t>
      </w:r>
    </w:p>
    <w:p w:rsidR="00C40A76" w:rsidRPr="00941870" w:rsidRDefault="00C40A76" w:rsidP="00C40A76">
      <w:pPr>
        <w:pStyle w:val="Szvegtrzs2"/>
        <w:spacing w:after="0"/>
        <w:rPr>
          <w:rFonts w:ascii="Times New Roman" w:hAnsi="Times New Roman"/>
          <w:i/>
        </w:rPr>
      </w:pPr>
    </w:p>
    <w:p w:rsidR="00C40A76" w:rsidRPr="00941870" w:rsidRDefault="00C40A76" w:rsidP="00C40A76">
      <w:pPr>
        <w:spacing w:after="120"/>
        <w:rPr>
          <w:rFonts w:ascii="Times New Roman" w:hAnsi="Times New Roman"/>
        </w:rPr>
      </w:pPr>
      <w:r w:rsidRPr="00941870">
        <w:rPr>
          <w:rFonts w:ascii="Times New Roman" w:hAnsi="Times New Roman"/>
        </w:rPr>
        <w:t xml:space="preserve">Jelen beszámoló célja, hogy tájékoztatást adjon a települési környezet védelme érdekében tett általános és speciális intézkedésekről, a környezet védelmét szolgáló tevékenységekről, jogszabály által előírt és teljesített kötelezettségekről, valamint a 2015-ös esztendőben elvégzett és éppen aktuális feladatokról. </w:t>
      </w:r>
    </w:p>
    <w:p w:rsidR="00C40A76" w:rsidRPr="00941870" w:rsidRDefault="00C40A76" w:rsidP="00C40A76">
      <w:pPr>
        <w:rPr>
          <w:rFonts w:ascii="Times New Roman" w:hAnsi="Times New Roman"/>
          <w:b/>
          <w:iCs/>
          <w:smallCaps/>
          <w:kern w:val="28"/>
          <w:u w:val="single"/>
        </w:rPr>
      </w:pPr>
      <w:r w:rsidRPr="00941870">
        <w:rPr>
          <w:rFonts w:ascii="Times New Roman" w:hAnsi="Times New Roman"/>
          <w:b/>
          <w:iCs/>
          <w:smallCaps/>
          <w:kern w:val="28"/>
          <w:u w:val="single"/>
        </w:rPr>
        <w:t>1.) Törökszentmiklós Város környezetének bemutatása</w:t>
      </w:r>
    </w:p>
    <w:p w:rsidR="00C40A76" w:rsidRPr="00941870" w:rsidRDefault="00C40A76" w:rsidP="00C40A76">
      <w:pPr>
        <w:rPr>
          <w:rFonts w:ascii="Times New Roman" w:hAnsi="Times New Roman"/>
          <w:iCs/>
          <w:kern w:val="28"/>
        </w:rPr>
      </w:pPr>
    </w:p>
    <w:p w:rsidR="00C40A76" w:rsidRPr="00941870" w:rsidRDefault="00C40A76" w:rsidP="00C40A76">
      <w:pPr>
        <w:rPr>
          <w:rStyle w:val="Kiemels"/>
          <w:rFonts w:ascii="Times New Roman" w:hAnsi="Times New Roman"/>
          <w:i w:val="0"/>
        </w:rPr>
      </w:pPr>
      <w:r w:rsidRPr="00941870">
        <w:rPr>
          <w:rFonts w:ascii="Times New Roman" w:hAnsi="Times New Roman"/>
          <w:iCs/>
        </w:rPr>
        <w:t xml:space="preserve">Törökszentmiklós az Alföld szívében, a </w:t>
      </w:r>
      <w:proofErr w:type="spellStart"/>
      <w:r w:rsidRPr="00941870">
        <w:rPr>
          <w:rFonts w:ascii="Times New Roman" w:hAnsi="Times New Roman"/>
          <w:iCs/>
        </w:rPr>
        <w:t>Szolnok-Túri</w:t>
      </w:r>
      <w:proofErr w:type="spellEnd"/>
      <w:r w:rsidRPr="00941870">
        <w:rPr>
          <w:rFonts w:ascii="Times New Roman" w:hAnsi="Times New Roman"/>
          <w:iCs/>
        </w:rPr>
        <w:t xml:space="preserve"> sík természetföldrajzi kistájon elterülő, síkvidéki település. A síkság a 80-105 m közötti tengerszint feletti magasságban, részben folyóvízi hordalékon, részben löszös üledéken fekszik. A termékeny táji adottságokból eredően a település elsődleges megélhetése sokáig mezőgazdasági munkákon alapult. Az ipar a XIX. század második felétől történő megjelenése - elsősorban a mezőgazdaságot kiszolgáló, kapcsolódó tevékenységekre alapozva - gazdagította a település megélhetésének körét, amely mellett nem elhanyagolható mennyiségben megkezdődött a gyümölcs -, s zöldségtermelés is. Azonban a külterület jelentős részét ma is mezőgazdasági területek borítják. </w:t>
      </w:r>
      <w:r w:rsidRPr="00941870">
        <w:rPr>
          <w:rStyle w:val="Kiemels"/>
          <w:rFonts w:ascii="Times New Roman" w:hAnsi="Times New Roman"/>
        </w:rPr>
        <w:t>A város 185,16 km</w:t>
      </w:r>
      <w:r w:rsidRPr="00941870">
        <w:rPr>
          <w:rStyle w:val="Kiemels"/>
          <w:rFonts w:ascii="Times New Roman" w:hAnsi="Times New Roman"/>
          <w:vertAlign w:val="superscript"/>
        </w:rPr>
        <w:t>2</w:t>
      </w:r>
      <w:r w:rsidRPr="00941870">
        <w:rPr>
          <w:rStyle w:val="Kiemels"/>
          <w:rFonts w:ascii="Times New Roman" w:hAnsi="Times New Roman"/>
        </w:rPr>
        <w:t>-en terül el, lakossága (2015. január 1-i adatok alapján) 20 626 fő.</w:t>
      </w:r>
    </w:p>
    <w:p w:rsidR="00C40A76" w:rsidRPr="00941870" w:rsidRDefault="00C40A76" w:rsidP="00C40A76">
      <w:pPr>
        <w:rPr>
          <w:rStyle w:val="Kiemels"/>
          <w:rFonts w:ascii="Times New Roman" w:hAnsi="Times New Roman"/>
          <w:i w:val="0"/>
        </w:rPr>
      </w:pPr>
      <w:r w:rsidRPr="00941870">
        <w:rPr>
          <w:rStyle w:val="Kiemels"/>
          <w:rFonts w:ascii="Times New Roman" w:hAnsi="Times New Roman"/>
        </w:rPr>
        <w:t xml:space="preserve">Domborzatilag a Közép-Tisza vidék ártere és a Kunság elsősorban sík alföldi területe által meghatározható, mely a mezőgazdasági termelésnek kedvez, a táj a szó szoros értelmében vett agrártáj. A terület talaját a város határában északról agyagos réti- és öntéstalaj borítja, mely megfelel az ártéri jellegnek. A belterülettől délre eső szántóföldek talaja kiemelkedően jó minőségűek, valamint a városhatár nagy része is jó minőségű csernozjom talajú. </w:t>
      </w:r>
    </w:p>
    <w:p w:rsidR="00C40A76" w:rsidRPr="00941870" w:rsidRDefault="00C40A76" w:rsidP="00C40A76">
      <w:pPr>
        <w:rPr>
          <w:rStyle w:val="Kiemels"/>
          <w:rFonts w:ascii="Times New Roman" w:hAnsi="Times New Roman"/>
          <w:b/>
          <w:i w:val="0"/>
        </w:rPr>
      </w:pPr>
    </w:p>
    <w:p w:rsidR="00C40A76" w:rsidRPr="00941870" w:rsidRDefault="00C40A76" w:rsidP="00C40A76">
      <w:pPr>
        <w:spacing w:after="120"/>
        <w:rPr>
          <w:rFonts w:ascii="Times New Roman" w:hAnsi="Times New Roman"/>
          <w:b/>
          <w:iCs/>
        </w:rPr>
      </w:pPr>
      <w:r w:rsidRPr="00941870">
        <w:rPr>
          <w:rFonts w:ascii="Times New Roman" w:hAnsi="Times New Roman"/>
          <w:b/>
          <w:iCs/>
        </w:rPr>
        <w:t>Vízrajz</w:t>
      </w:r>
    </w:p>
    <w:p w:rsidR="00C40A76" w:rsidRPr="00941870" w:rsidRDefault="00C40A76" w:rsidP="00C40A76">
      <w:pPr>
        <w:spacing w:after="120"/>
        <w:rPr>
          <w:rFonts w:ascii="Times New Roman" w:hAnsi="Times New Roman"/>
          <w:iCs/>
        </w:rPr>
      </w:pPr>
      <w:r w:rsidRPr="00941870">
        <w:rPr>
          <w:rFonts w:ascii="Times New Roman" w:hAnsi="Times New Roman"/>
          <w:iCs/>
        </w:rPr>
        <w:t xml:space="preserve">Törökszentmiklós közigazgatási területe a 2.82 Fegyvernek - Mesterszállási ártéri </w:t>
      </w:r>
      <w:proofErr w:type="spellStart"/>
      <w:r w:rsidRPr="00941870">
        <w:rPr>
          <w:rFonts w:ascii="Times New Roman" w:hAnsi="Times New Roman"/>
          <w:iCs/>
        </w:rPr>
        <w:t>öblözetben</w:t>
      </w:r>
      <w:proofErr w:type="spellEnd"/>
      <w:r w:rsidRPr="00941870">
        <w:rPr>
          <w:rFonts w:ascii="Times New Roman" w:hAnsi="Times New Roman"/>
          <w:iCs/>
        </w:rPr>
        <w:t xml:space="preserve"> található, a település területén a 10.06 Cibakházi - Pityókai árvízvédelmi szakasz fővédvonala húzódik. A Tisza folyó szabályozása előtt a terület mintegy fele az árvizektől veszélyeztetett, vízjárta táj volt. A folyó mentén a holtágakból több helyen halastavak alakultak ki, a hullámtéri kubikgödrök nagy többsége az ártéri társulásokba illeszkedő vizes élőhely. A Tisza-parti értékes hullámterek a kistáj területén meglehetősen keskeny sávban maradtak meg, azonban a kisebb mocsárrétek, lápok, tocsogós erdők, holtágak így is értékes növény- és madárvilágot rejtenek.</w:t>
      </w:r>
    </w:p>
    <w:p w:rsidR="00C40A76" w:rsidRPr="00941870" w:rsidRDefault="00C40A76" w:rsidP="00C40A76">
      <w:pPr>
        <w:rPr>
          <w:rFonts w:ascii="Times New Roman" w:hAnsi="Times New Roman"/>
          <w:b/>
          <w:i/>
          <w:iCs/>
        </w:rPr>
      </w:pPr>
      <w:r w:rsidRPr="00941870">
        <w:rPr>
          <w:rFonts w:ascii="Times New Roman" w:hAnsi="Times New Roman"/>
          <w:b/>
          <w:i/>
          <w:iCs/>
        </w:rPr>
        <w:t>Pityóka</w:t>
      </w:r>
    </w:p>
    <w:p w:rsidR="00C40A76" w:rsidRPr="00941870" w:rsidRDefault="00C40A76" w:rsidP="00C40A76">
      <w:pPr>
        <w:rPr>
          <w:rFonts w:ascii="Times New Roman" w:hAnsi="Times New Roman"/>
          <w:iCs/>
        </w:rPr>
      </w:pPr>
      <w:r w:rsidRPr="00941870">
        <w:rPr>
          <w:rFonts w:ascii="Times New Roman" w:hAnsi="Times New Roman"/>
          <w:iCs/>
        </w:rPr>
        <w:t>Törökszentmiklóstól Északra a Balla pusztai határ ártéri külterületén található a Pityóka nevű kopolya, ami természetes vagy részben természetes úton, kimosódással keletkezett hullámtéri vízállás.</w:t>
      </w:r>
    </w:p>
    <w:p w:rsidR="00C40A76" w:rsidRPr="00941870" w:rsidRDefault="00C40A76" w:rsidP="00C40A76">
      <w:pPr>
        <w:rPr>
          <w:rFonts w:ascii="Times New Roman" w:hAnsi="Times New Roman"/>
          <w:b/>
          <w:bCs/>
          <w:i/>
          <w:iCs/>
        </w:rPr>
      </w:pPr>
      <w:bookmarkStart w:id="10" w:name="_Toc429677472"/>
      <w:bookmarkStart w:id="11" w:name="_Toc430761484"/>
      <w:r w:rsidRPr="00941870">
        <w:rPr>
          <w:rFonts w:ascii="Times New Roman" w:hAnsi="Times New Roman"/>
          <w:b/>
          <w:bCs/>
          <w:i/>
          <w:iCs/>
        </w:rPr>
        <w:t>Felső-tó</w:t>
      </w:r>
      <w:bookmarkEnd w:id="10"/>
      <w:bookmarkEnd w:id="11"/>
    </w:p>
    <w:p w:rsidR="00C40A76" w:rsidRPr="00941870" w:rsidRDefault="00C40A76" w:rsidP="00C40A76">
      <w:pPr>
        <w:rPr>
          <w:rFonts w:ascii="Times New Roman" w:hAnsi="Times New Roman"/>
          <w:iCs/>
        </w:rPr>
      </w:pPr>
      <w:r w:rsidRPr="00941870">
        <w:rPr>
          <w:rFonts w:ascii="Times New Roman" w:hAnsi="Times New Roman"/>
          <w:iCs/>
        </w:rPr>
        <w:t xml:space="preserve">A Tisza szabályozása előtt a törökszentmiklósi árvízi </w:t>
      </w:r>
      <w:proofErr w:type="spellStart"/>
      <w:r w:rsidRPr="00941870">
        <w:rPr>
          <w:rFonts w:ascii="Times New Roman" w:hAnsi="Times New Roman"/>
          <w:iCs/>
        </w:rPr>
        <w:t>öblözet</w:t>
      </w:r>
      <w:proofErr w:type="spellEnd"/>
      <w:r w:rsidRPr="00941870">
        <w:rPr>
          <w:rFonts w:ascii="Times New Roman" w:hAnsi="Times New Roman"/>
          <w:iCs/>
        </w:rPr>
        <w:t xml:space="preserve"> egyik legnagyobb morotva tava volt. A vízgyűjtővonala egyben közös határt képezett Tiszapüspökivel, ezért csak keleti és az északkeleti fele tartozott Törökszentmiklóshoz. Mélysége elérte az 5 métert, szélessége pedig a 2000 méter hosszúságot. Napjainkban nagyobb esőzések, belvizek esetén Karancs északi csücskénél megtelik vízzel.</w:t>
      </w:r>
    </w:p>
    <w:p w:rsidR="00C40A76" w:rsidRPr="00941870" w:rsidRDefault="00C40A76" w:rsidP="00C40A76">
      <w:pPr>
        <w:rPr>
          <w:rFonts w:ascii="Times New Roman" w:hAnsi="Times New Roman"/>
          <w:b/>
          <w:bCs/>
          <w:i/>
          <w:iCs/>
        </w:rPr>
      </w:pPr>
      <w:bookmarkStart w:id="12" w:name="_Toc429677473"/>
      <w:bookmarkStart w:id="13" w:name="_Toc430761485"/>
      <w:r w:rsidRPr="00941870">
        <w:rPr>
          <w:rFonts w:ascii="Times New Roman" w:hAnsi="Times New Roman"/>
          <w:b/>
          <w:bCs/>
          <w:i/>
          <w:iCs/>
        </w:rPr>
        <w:t>Fehértó-ér</w:t>
      </w:r>
      <w:bookmarkEnd w:id="12"/>
      <w:bookmarkEnd w:id="13"/>
    </w:p>
    <w:p w:rsidR="00C40A76" w:rsidRPr="00941870" w:rsidRDefault="00C40A76" w:rsidP="00C40A76">
      <w:pPr>
        <w:rPr>
          <w:rFonts w:ascii="Times New Roman" w:hAnsi="Times New Roman"/>
          <w:iCs/>
        </w:rPr>
      </w:pPr>
      <w:r w:rsidRPr="00941870">
        <w:rPr>
          <w:rFonts w:ascii="Times New Roman" w:hAnsi="Times New Roman"/>
          <w:iCs/>
        </w:rPr>
        <w:t xml:space="preserve">Egy ma is élő vízfolyás, amely 1853 előtt a Fehér-tó vizének 80 %-át, 1853 óta pedig a Fehér-tó kiszáradt medrének a belvizét vezette el. Karancs sziget északi csücskétől indul déli irányba, 1800 m hosszú, amelynek befogadója a </w:t>
      </w:r>
      <w:proofErr w:type="spellStart"/>
      <w:r w:rsidRPr="00941870">
        <w:rPr>
          <w:rFonts w:ascii="Times New Roman" w:hAnsi="Times New Roman"/>
          <w:iCs/>
        </w:rPr>
        <w:t>Tinóka-ér</w:t>
      </w:r>
      <w:proofErr w:type="spellEnd"/>
      <w:r w:rsidRPr="00941870">
        <w:rPr>
          <w:rFonts w:ascii="Times New Roman" w:hAnsi="Times New Roman"/>
          <w:iCs/>
        </w:rPr>
        <w:t>.</w:t>
      </w:r>
    </w:p>
    <w:p w:rsidR="00C40A76" w:rsidRPr="00941870" w:rsidRDefault="00C40A76" w:rsidP="00C40A76">
      <w:pPr>
        <w:rPr>
          <w:rFonts w:ascii="Times New Roman" w:hAnsi="Times New Roman"/>
          <w:b/>
          <w:bCs/>
          <w:i/>
          <w:iCs/>
        </w:rPr>
      </w:pPr>
      <w:bookmarkStart w:id="14" w:name="_Toc429677474"/>
      <w:bookmarkStart w:id="15" w:name="_Toc430761486"/>
      <w:r w:rsidRPr="00941870">
        <w:rPr>
          <w:rFonts w:ascii="Times New Roman" w:hAnsi="Times New Roman"/>
          <w:b/>
          <w:bCs/>
          <w:i/>
          <w:iCs/>
        </w:rPr>
        <w:t>Alsó tó</w:t>
      </w:r>
      <w:bookmarkEnd w:id="14"/>
      <w:bookmarkEnd w:id="15"/>
    </w:p>
    <w:p w:rsidR="00C40A76" w:rsidRPr="00941870" w:rsidRDefault="00C40A76" w:rsidP="00C40A76">
      <w:pPr>
        <w:rPr>
          <w:rFonts w:ascii="Times New Roman" w:hAnsi="Times New Roman"/>
          <w:iCs/>
        </w:rPr>
      </w:pPr>
      <w:r w:rsidRPr="00941870">
        <w:rPr>
          <w:rFonts w:ascii="Times New Roman" w:hAnsi="Times New Roman"/>
          <w:iCs/>
        </w:rPr>
        <w:t xml:space="preserve">Törökszentmiklós 1130 </w:t>
      </w:r>
      <w:proofErr w:type="spellStart"/>
      <w:r w:rsidRPr="00941870">
        <w:rPr>
          <w:rFonts w:ascii="Times New Roman" w:hAnsi="Times New Roman"/>
          <w:iCs/>
        </w:rPr>
        <w:t>hrsz</w:t>
      </w:r>
      <w:proofErr w:type="spellEnd"/>
      <w:r w:rsidRPr="00941870">
        <w:rPr>
          <w:rFonts w:ascii="Times New Roman" w:hAnsi="Times New Roman"/>
          <w:iCs/>
        </w:rPr>
        <w:t xml:space="preserve"> területén található, amely tó régebben a város szennyvizének befogadójaként funkcionált. Az új városi szennyvíztisztító telep megépülésével az 1980-as évek második felétől a tóba a szennyvízbevezetést megszüntették, a tó területe lassan kiszáradt, jelenleg nincs víz benne.</w:t>
      </w:r>
    </w:p>
    <w:p w:rsidR="00C40A76" w:rsidRPr="00941870" w:rsidRDefault="00C40A76" w:rsidP="00C40A76">
      <w:pPr>
        <w:rPr>
          <w:rFonts w:ascii="Times New Roman" w:hAnsi="Times New Roman"/>
          <w:b/>
          <w:bCs/>
          <w:i/>
          <w:iCs/>
        </w:rPr>
      </w:pPr>
      <w:bookmarkStart w:id="16" w:name="_Toc429677475"/>
      <w:bookmarkStart w:id="17" w:name="_Toc430761487"/>
      <w:r w:rsidRPr="00941870">
        <w:rPr>
          <w:rFonts w:ascii="Times New Roman" w:hAnsi="Times New Roman"/>
          <w:b/>
          <w:bCs/>
          <w:i/>
          <w:iCs/>
        </w:rPr>
        <w:t>Csónakázó tó</w:t>
      </w:r>
      <w:bookmarkEnd w:id="16"/>
      <w:bookmarkEnd w:id="17"/>
    </w:p>
    <w:p w:rsidR="00C40A76" w:rsidRPr="00941870" w:rsidRDefault="00C40A76" w:rsidP="00C40A76">
      <w:pPr>
        <w:rPr>
          <w:rFonts w:ascii="Times New Roman" w:hAnsi="Times New Roman"/>
          <w:iCs/>
        </w:rPr>
      </w:pPr>
      <w:r w:rsidRPr="00941870">
        <w:rPr>
          <w:rFonts w:ascii="Times New Roman" w:hAnsi="Times New Roman"/>
          <w:iCs/>
        </w:rPr>
        <w:t xml:space="preserve">Törökszentmiklós 1133/2 </w:t>
      </w:r>
      <w:proofErr w:type="spellStart"/>
      <w:r w:rsidRPr="00941870">
        <w:rPr>
          <w:rFonts w:ascii="Times New Roman" w:hAnsi="Times New Roman"/>
          <w:iCs/>
        </w:rPr>
        <w:t>hrsz</w:t>
      </w:r>
      <w:proofErr w:type="spellEnd"/>
      <w:r w:rsidRPr="00941870">
        <w:rPr>
          <w:rFonts w:ascii="Times New Roman" w:hAnsi="Times New Roman"/>
          <w:iCs/>
        </w:rPr>
        <w:t xml:space="preserve"> területén helyezkedik el a régi anyaggödörből kialakult tó. Jelenleg a Törökszentmiklóson üzemelő strand vizei kerülnek bevezetésre a tóba, amely azonban víztáplálást nem kap máshonnan. A Csónakázó tó kiépített leürítési útvonallal rendelkezik a </w:t>
      </w:r>
      <w:proofErr w:type="spellStart"/>
      <w:r w:rsidRPr="00941870">
        <w:rPr>
          <w:rFonts w:ascii="Times New Roman" w:hAnsi="Times New Roman"/>
          <w:iCs/>
        </w:rPr>
        <w:t>Szajoli-I</w:t>
      </w:r>
      <w:proofErr w:type="spellEnd"/>
      <w:r w:rsidRPr="00941870">
        <w:rPr>
          <w:rFonts w:ascii="Times New Roman" w:hAnsi="Times New Roman"/>
          <w:iCs/>
        </w:rPr>
        <w:t xml:space="preserve">. </w:t>
      </w:r>
      <w:proofErr w:type="gramStart"/>
      <w:r w:rsidRPr="00941870">
        <w:rPr>
          <w:rFonts w:ascii="Times New Roman" w:hAnsi="Times New Roman"/>
          <w:iCs/>
        </w:rPr>
        <w:t>csatornába</w:t>
      </w:r>
      <w:proofErr w:type="gramEnd"/>
      <w:r w:rsidRPr="00941870">
        <w:rPr>
          <w:rFonts w:ascii="Times New Roman" w:hAnsi="Times New Roman"/>
          <w:iCs/>
        </w:rPr>
        <w:t>, tiltós műtárgyon keresztül.</w:t>
      </w:r>
    </w:p>
    <w:p w:rsidR="00C40A76" w:rsidRPr="00941870" w:rsidRDefault="00C40A76" w:rsidP="00C40A76">
      <w:pPr>
        <w:rPr>
          <w:rFonts w:ascii="Times New Roman" w:hAnsi="Times New Roman"/>
          <w:b/>
          <w:bCs/>
          <w:i/>
          <w:iCs/>
        </w:rPr>
      </w:pPr>
      <w:bookmarkStart w:id="18" w:name="_Toc429677476"/>
      <w:bookmarkStart w:id="19" w:name="_Toc430761488"/>
      <w:bookmarkStart w:id="20" w:name="_Toc429677477"/>
      <w:bookmarkStart w:id="21" w:name="_Toc430761489"/>
      <w:bookmarkStart w:id="22" w:name="_Toc429677478"/>
      <w:bookmarkStart w:id="23" w:name="_Toc430761490"/>
      <w:proofErr w:type="spellStart"/>
      <w:r w:rsidRPr="00941870">
        <w:rPr>
          <w:rFonts w:ascii="Times New Roman" w:hAnsi="Times New Roman"/>
          <w:b/>
          <w:bCs/>
          <w:i/>
          <w:iCs/>
        </w:rPr>
        <w:t>Szajoli-I</w:t>
      </w:r>
      <w:proofErr w:type="spellEnd"/>
      <w:r w:rsidRPr="00941870">
        <w:rPr>
          <w:rFonts w:ascii="Times New Roman" w:hAnsi="Times New Roman"/>
          <w:b/>
          <w:bCs/>
          <w:i/>
          <w:iCs/>
        </w:rPr>
        <w:t xml:space="preserve">. </w:t>
      </w:r>
      <w:proofErr w:type="gramStart"/>
      <w:r w:rsidRPr="00941870">
        <w:rPr>
          <w:rFonts w:ascii="Times New Roman" w:hAnsi="Times New Roman"/>
          <w:b/>
          <w:bCs/>
          <w:i/>
          <w:iCs/>
        </w:rPr>
        <w:t>csatorna</w:t>
      </w:r>
      <w:proofErr w:type="gramEnd"/>
      <w:r w:rsidRPr="00941870">
        <w:rPr>
          <w:rFonts w:ascii="Times New Roman" w:hAnsi="Times New Roman"/>
          <w:b/>
          <w:bCs/>
          <w:i/>
          <w:iCs/>
        </w:rPr>
        <w:t xml:space="preserve"> (</w:t>
      </w:r>
      <w:proofErr w:type="spellStart"/>
      <w:r w:rsidRPr="00941870">
        <w:rPr>
          <w:rFonts w:ascii="Times New Roman" w:hAnsi="Times New Roman"/>
          <w:b/>
          <w:bCs/>
          <w:i/>
          <w:iCs/>
        </w:rPr>
        <w:t>Tinóka-ér</w:t>
      </w:r>
      <w:proofErr w:type="spellEnd"/>
      <w:r w:rsidRPr="00941870">
        <w:rPr>
          <w:rFonts w:ascii="Times New Roman" w:hAnsi="Times New Roman"/>
          <w:b/>
          <w:bCs/>
          <w:i/>
          <w:iCs/>
        </w:rPr>
        <w:t>)</w:t>
      </w:r>
      <w:bookmarkEnd w:id="18"/>
      <w:bookmarkEnd w:id="19"/>
    </w:p>
    <w:p w:rsidR="00C40A76" w:rsidRPr="00941870" w:rsidRDefault="00C40A76" w:rsidP="00C40A76">
      <w:pPr>
        <w:rPr>
          <w:rFonts w:ascii="Times New Roman" w:hAnsi="Times New Roman"/>
          <w:iCs/>
        </w:rPr>
      </w:pPr>
      <w:r w:rsidRPr="00941870">
        <w:rPr>
          <w:rFonts w:ascii="Times New Roman" w:hAnsi="Times New Roman"/>
          <w:iCs/>
        </w:rPr>
        <w:t xml:space="preserve">A </w:t>
      </w:r>
      <w:proofErr w:type="spellStart"/>
      <w:r w:rsidRPr="00941870">
        <w:rPr>
          <w:rFonts w:ascii="Times New Roman" w:hAnsi="Times New Roman"/>
          <w:iCs/>
        </w:rPr>
        <w:t>Szajoli-I</w:t>
      </w:r>
      <w:proofErr w:type="spellEnd"/>
      <w:r w:rsidRPr="00941870">
        <w:rPr>
          <w:rFonts w:ascii="Times New Roman" w:hAnsi="Times New Roman"/>
          <w:iCs/>
        </w:rPr>
        <w:t xml:space="preserve">. </w:t>
      </w:r>
      <w:proofErr w:type="gramStart"/>
      <w:r w:rsidRPr="00941870">
        <w:rPr>
          <w:rFonts w:ascii="Times New Roman" w:hAnsi="Times New Roman"/>
          <w:iCs/>
        </w:rPr>
        <w:t>csatorna</w:t>
      </w:r>
      <w:proofErr w:type="gramEnd"/>
      <w:r w:rsidRPr="00941870">
        <w:rPr>
          <w:rFonts w:ascii="Times New Roman" w:hAnsi="Times New Roman"/>
          <w:iCs/>
        </w:rPr>
        <w:t xml:space="preserve"> (</w:t>
      </w:r>
      <w:proofErr w:type="spellStart"/>
      <w:r w:rsidRPr="00941870">
        <w:rPr>
          <w:rFonts w:ascii="Times New Roman" w:hAnsi="Times New Roman"/>
          <w:iCs/>
        </w:rPr>
        <w:t>Tinóka-ér</w:t>
      </w:r>
      <w:proofErr w:type="spellEnd"/>
      <w:r w:rsidRPr="00941870">
        <w:rPr>
          <w:rFonts w:ascii="Times New Roman" w:hAnsi="Times New Roman"/>
          <w:iCs/>
        </w:rPr>
        <w:t xml:space="preserve">) befogadója a Tisza folyó. A csatorna a tiszai torkolattól a 11+871 </w:t>
      </w:r>
      <w:proofErr w:type="spellStart"/>
      <w:r w:rsidRPr="00941870">
        <w:rPr>
          <w:rFonts w:ascii="Times New Roman" w:hAnsi="Times New Roman"/>
          <w:iCs/>
        </w:rPr>
        <w:t>cskm</w:t>
      </w:r>
      <w:proofErr w:type="spellEnd"/>
      <w:r w:rsidRPr="00941870">
        <w:rPr>
          <w:rFonts w:ascii="Times New Roman" w:hAnsi="Times New Roman"/>
          <w:iCs/>
        </w:rPr>
        <w:t xml:space="preserve"> szelvényig a </w:t>
      </w:r>
      <w:proofErr w:type="spellStart"/>
      <w:r w:rsidRPr="00941870">
        <w:rPr>
          <w:rFonts w:ascii="Times New Roman" w:hAnsi="Times New Roman"/>
          <w:iCs/>
        </w:rPr>
        <w:t>Tinóka-érben</w:t>
      </w:r>
      <w:proofErr w:type="spellEnd"/>
      <w:r w:rsidRPr="00941870">
        <w:rPr>
          <w:rFonts w:ascii="Times New Roman" w:hAnsi="Times New Roman"/>
          <w:iCs/>
        </w:rPr>
        <w:t xml:space="preserve"> halad, majd a Törökszentmiklós város belterületén át a 15+293 </w:t>
      </w:r>
      <w:proofErr w:type="spellStart"/>
      <w:r w:rsidRPr="00941870">
        <w:rPr>
          <w:rFonts w:ascii="Times New Roman" w:hAnsi="Times New Roman"/>
          <w:iCs/>
        </w:rPr>
        <w:t>cskm</w:t>
      </w:r>
      <w:proofErr w:type="spellEnd"/>
      <w:r w:rsidRPr="00941870">
        <w:rPr>
          <w:rFonts w:ascii="Times New Roman" w:hAnsi="Times New Roman"/>
          <w:iCs/>
        </w:rPr>
        <w:t xml:space="preserve"> szelvényben ér véget. A 14+447–15+300 </w:t>
      </w:r>
      <w:proofErr w:type="spellStart"/>
      <w:r w:rsidRPr="00941870">
        <w:rPr>
          <w:rFonts w:ascii="Times New Roman" w:hAnsi="Times New Roman"/>
          <w:iCs/>
        </w:rPr>
        <w:t>cskm</w:t>
      </w:r>
      <w:proofErr w:type="spellEnd"/>
      <w:r w:rsidRPr="00941870">
        <w:rPr>
          <w:rFonts w:ascii="Times New Roman" w:hAnsi="Times New Roman"/>
          <w:iCs/>
        </w:rPr>
        <w:t xml:space="preserve"> szelvények között vezértöltés épült az alacsony terepszint miatt.  </w:t>
      </w:r>
    </w:p>
    <w:p w:rsidR="00C40A76" w:rsidRPr="00941870" w:rsidRDefault="00C40A76" w:rsidP="00C40A76">
      <w:pPr>
        <w:rPr>
          <w:rFonts w:ascii="Times New Roman" w:hAnsi="Times New Roman"/>
          <w:iCs/>
        </w:rPr>
      </w:pPr>
      <w:r w:rsidRPr="00941870">
        <w:rPr>
          <w:rFonts w:ascii="Times New Roman" w:hAnsi="Times New Roman"/>
          <w:iCs/>
        </w:rPr>
        <w:t xml:space="preserve">A </w:t>
      </w:r>
      <w:proofErr w:type="spellStart"/>
      <w:r w:rsidRPr="00941870">
        <w:rPr>
          <w:rFonts w:ascii="Times New Roman" w:hAnsi="Times New Roman"/>
          <w:iCs/>
        </w:rPr>
        <w:t>Szajoli-I</w:t>
      </w:r>
      <w:proofErr w:type="spellEnd"/>
      <w:r w:rsidRPr="00941870">
        <w:rPr>
          <w:rFonts w:ascii="Times New Roman" w:hAnsi="Times New Roman"/>
          <w:iCs/>
        </w:rPr>
        <w:t xml:space="preserve">. </w:t>
      </w:r>
      <w:proofErr w:type="gramStart"/>
      <w:r w:rsidRPr="00941870">
        <w:rPr>
          <w:rFonts w:ascii="Times New Roman" w:hAnsi="Times New Roman"/>
          <w:iCs/>
        </w:rPr>
        <w:t>főcsatorna</w:t>
      </w:r>
      <w:proofErr w:type="gramEnd"/>
      <w:r w:rsidRPr="00941870">
        <w:rPr>
          <w:rFonts w:ascii="Times New Roman" w:hAnsi="Times New Roman"/>
          <w:iCs/>
        </w:rPr>
        <w:t xml:space="preserve"> vize oxigén és </w:t>
      </w:r>
      <w:proofErr w:type="spellStart"/>
      <w:r w:rsidRPr="00941870">
        <w:rPr>
          <w:rFonts w:ascii="Times New Roman" w:hAnsi="Times New Roman"/>
          <w:iCs/>
        </w:rPr>
        <w:t>tápanyagháztartási</w:t>
      </w:r>
      <w:proofErr w:type="spellEnd"/>
      <w:r w:rsidRPr="00941870">
        <w:rPr>
          <w:rFonts w:ascii="Times New Roman" w:hAnsi="Times New Roman"/>
          <w:iCs/>
        </w:rPr>
        <w:t xml:space="preserve"> jellemzők, valamint egyéb paraméterek szerint V. osztályú (erősen szennyezett), szerves és szervetlen </w:t>
      </w:r>
      <w:proofErr w:type="spellStart"/>
      <w:r w:rsidRPr="00941870">
        <w:rPr>
          <w:rFonts w:ascii="Times New Roman" w:hAnsi="Times New Roman"/>
          <w:iCs/>
        </w:rPr>
        <w:t>mikroszennyezők</w:t>
      </w:r>
      <w:proofErr w:type="spellEnd"/>
      <w:r w:rsidRPr="00941870">
        <w:rPr>
          <w:rFonts w:ascii="Times New Roman" w:hAnsi="Times New Roman"/>
          <w:iCs/>
        </w:rPr>
        <w:t xml:space="preserve"> alapján II. osztályú. </w:t>
      </w:r>
    </w:p>
    <w:p w:rsidR="00C40A76" w:rsidRPr="00941870" w:rsidRDefault="00C40A76" w:rsidP="00C40A76">
      <w:pPr>
        <w:rPr>
          <w:rFonts w:ascii="Times New Roman" w:hAnsi="Times New Roman"/>
          <w:b/>
          <w:bCs/>
          <w:i/>
          <w:iCs/>
        </w:rPr>
      </w:pPr>
      <w:r w:rsidRPr="00941870">
        <w:rPr>
          <w:rFonts w:ascii="Times New Roman" w:hAnsi="Times New Roman"/>
          <w:b/>
          <w:bCs/>
          <w:i/>
          <w:iCs/>
        </w:rPr>
        <w:t>Az Andrássy-mellékcsatorna</w:t>
      </w:r>
      <w:bookmarkEnd w:id="20"/>
      <w:bookmarkEnd w:id="21"/>
    </w:p>
    <w:p w:rsidR="00C40A76" w:rsidRPr="00C40A76" w:rsidRDefault="00C40A76" w:rsidP="00C40A76">
      <w:pPr>
        <w:rPr>
          <w:rFonts w:ascii="Times New Roman" w:hAnsi="Times New Roman"/>
          <w:iCs/>
        </w:rPr>
      </w:pPr>
      <w:r w:rsidRPr="00941870">
        <w:rPr>
          <w:rFonts w:ascii="Times New Roman" w:hAnsi="Times New Roman"/>
          <w:iCs/>
        </w:rPr>
        <w:lastRenderedPageBreak/>
        <w:t xml:space="preserve">Az Andrássy-mellékcsatorna hossza 3 900 m, a Fadrusz J. </w:t>
      </w:r>
      <w:proofErr w:type="gramStart"/>
      <w:r w:rsidRPr="00941870">
        <w:rPr>
          <w:rFonts w:ascii="Times New Roman" w:hAnsi="Times New Roman"/>
          <w:iCs/>
        </w:rPr>
        <w:t>utcánál</w:t>
      </w:r>
      <w:proofErr w:type="gramEnd"/>
      <w:r w:rsidRPr="00941870">
        <w:rPr>
          <w:rFonts w:ascii="Times New Roman" w:hAnsi="Times New Roman"/>
          <w:iCs/>
        </w:rPr>
        <w:t xml:space="preserve"> indul, a vasúttal párhuzamosan halad és az Andrássy-csatorna 0+790 </w:t>
      </w:r>
      <w:proofErr w:type="spellStart"/>
      <w:r w:rsidRPr="00941870">
        <w:rPr>
          <w:rFonts w:ascii="Times New Roman" w:hAnsi="Times New Roman"/>
          <w:iCs/>
        </w:rPr>
        <w:t>cskm</w:t>
      </w:r>
      <w:proofErr w:type="spellEnd"/>
      <w:r w:rsidRPr="00941870">
        <w:rPr>
          <w:rFonts w:ascii="Times New Roman" w:hAnsi="Times New Roman"/>
          <w:iCs/>
        </w:rPr>
        <w:t xml:space="preserve"> szelvényébe csatlakozik be. A csatorna földmedrű, több helyen nagyobb bevágási mélységgel (&gt; 4,0 m) került kialakításra. A csatornán 5 db műtárgy van.</w:t>
      </w:r>
    </w:p>
    <w:p w:rsidR="00C40A76" w:rsidRPr="00941870" w:rsidRDefault="00C40A76" w:rsidP="00C40A76">
      <w:pPr>
        <w:rPr>
          <w:rFonts w:ascii="Times New Roman" w:hAnsi="Times New Roman"/>
          <w:b/>
          <w:bCs/>
          <w:iCs/>
        </w:rPr>
      </w:pPr>
      <w:r w:rsidRPr="00941870">
        <w:rPr>
          <w:rFonts w:ascii="Times New Roman" w:hAnsi="Times New Roman"/>
          <w:b/>
          <w:bCs/>
          <w:iCs/>
        </w:rPr>
        <w:t>Felszín alatti vizek</w:t>
      </w:r>
      <w:bookmarkEnd w:id="22"/>
      <w:bookmarkEnd w:id="23"/>
      <w:r w:rsidRPr="00941870">
        <w:rPr>
          <w:rFonts w:ascii="Times New Roman" w:hAnsi="Times New Roman"/>
          <w:b/>
          <w:bCs/>
          <w:iCs/>
        </w:rPr>
        <w:t xml:space="preserve"> </w:t>
      </w:r>
    </w:p>
    <w:p w:rsidR="00C40A76" w:rsidRPr="00C40A76" w:rsidRDefault="00C40A76" w:rsidP="00C40A76">
      <w:pPr>
        <w:rPr>
          <w:rFonts w:ascii="Times New Roman" w:hAnsi="Times New Roman"/>
          <w:iCs/>
        </w:rPr>
      </w:pPr>
      <w:r w:rsidRPr="00941870">
        <w:rPr>
          <w:rFonts w:ascii="Times New Roman" w:hAnsi="Times New Roman"/>
          <w:iCs/>
        </w:rPr>
        <w:t>Törökszentmiklós az Alföld középső részén elhelyezkedő 2-18 Nagykunsági alegység Észak-Alföld pt.2.2. porózus termál víztestén helyezkedik el. A víztestre jellemző, hogy mennyiségi állapota gyenge. A porózus termál víztestek esetében a legfőbb gondot a közvetlen (beleértve az engedély nélküli vízhasználatot), valamint a fürdő és energetikai célú vízkivétel jelenti.</w:t>
      </w:r>
      <w:bookmarkStart w:id="24" w:name="_Toc429677481"/>
      <w:bookmarkStart w:id="25" w:name="_Toc430761493"/>
    </w:p>
    <w:p w:rsidR="00C40A76" w:rsidRPr="00941870" w:rsidRDefault="00C40A76" w:rsidP="00C40A76">
      <w:pPr>
        <w:rPr>
          <w:rFonts w:ascii="Times New Roman" w:hAnsi="Times New Roman"/>
          <w:b/>
          <w:bCs/>
          <w:iCs/>
        </w:rPr>
      </w:pPr>
      <w:r w:rsidRPr="00941870">
        <w:rPr>
          <w:rFonts w:ascii="Times New Roman" w:hAnsi="Times New Roman"/>
          <w:b/>
          <w:bCs/>
          <w:iCs/>
        </w:rPr>
        <w:t>Növényzet</w:t>
      </w:r>
      <w:bookmarkEnd w:id="24"/>
      <w:bookmarkEnd w:id="25"/>
    </w:p>
    <w:p w:rsidR="00C40A76" w:rsidRPr="00941870" w:rsidRDefault="00C40A76" w:rsidP="00C40A76">
      <w:pPr>
        <w:rPr>
          <w:rFonts w:ascii="Times New Roman" w:hAnsi="Times New Roman"/>
          <w:iCs/>
        </w:rPr>
      </w:pPr>
      <w:r w:rsidRPr="00941870">
        <w:rPr>
          <w:rFonts w:ascii="Times New Roman" w:hAnsi="Times New Roman"/>
          <w:iCs/>
        </w:rPr>
        <w:t xml:space="preserve">A Tisza mentén fűz és nyárerdők húzódnak, más részein </w:t>
      </w:r>
      <w:proofErr w:type="spellStart"/>
      <w:r w:rsidRPr="00941870">
        <w:rPr>
          <w:rFonts w:ascii="Times New Roman" w:hAnsi="Times New Roman"/>
          <w:iCs/>
        </w:rPr>
        <w:t>vakszíkfoltok</w:t>
      </w:r>
      <w:proofErr w:type="spellEnd"/>
      <w:r w:rsidRPr="00941870">
        <w:rPr>
          <w:rFonts w:ascii="Times New Roman" w:hAnsi="Times New Roman"/>
          <w:iCs/>
        </w:rPr>
        <w:t xml:space="preserve">, szikes mocsarak és hernyó-pázsitos rétek találhatók. </w:t>
      </w:r>
    </w:p>
    <w:p w:rsidR="00C40A76" w:rsidRPr="00C40A76" w:rsidRDefault="00C40A76" w:rsidP="00C40A76">
      <w:pPr>
        <w:rPr>
          <w:rFonts w:ascii="Times New Roman" w:hAnsi="Times New Roman"/>
          <w:iCs/>
        </w:rPr>
      </w:pPr>
      <w:r w:rsidRPr="00941870">
        <w:rPr>
          <w:rFonts w:ascii="Times New Roman" w:hAnsi="Times New Roman"/>
          <w:iCs/>
        </w:rPr>
        <w:t>A </w:t>
      </w:r>
      <w:r w:rsidRPr="00941870">
        <w:rPr>
          <w:rFonts w:ascii="Times New Roman" w:hAnsi="Times New Roman"/>
          <w:bCs/>
          <w:iCs/>
        </w:rPr>
        <w:t>Tiszántúli flórajárásba</w:t>
      </w:r>
      <w:r w:rsidRPr="00941870">
        <w:rPr>
          <w:rFonts w:ascii="Times New Roman" w:hAnsi="Times New Roman"/>
          <w:iCs/>
        </w:rPr>
        <w:t> (</w:t>
      </w:r>
      <w:proofErr w:type="spellStart"/>
      <w:r w:rsidRPr="00941870">
        <w:rPr>
          <w:rFonts w:ascii="Times New Roman" w:hAnsi="Times New Roman"/>
          <w:iCs/>
        </w:rPr>
        <w:t>Crisicum</w:t>
      </w:r>
      <w:proofErr w:type="spellEnd"/>
      <w:r w:rsidRPr="00941870">
        <w:rPr>
          <w:rFonts w:ascii="Times New Roman" w:hAnsi="Times New Roman"/>
          <w:iCs/>
        </w:rPr>
        <w:t xml:space="preserve">) tartozó kistáj potenciális erdőtársulásainak a </w:t>
      </w:r>
      <w:proofErr w:type="spellStart"/>
      <w:r w:rsidRPr="00941870">
        <w:rPr>
          <w:rFonts w:ascii="Times New Roman" w:hAnsi="Times New Roman"/>
          <w:iCs/>
        </w:rPr>
        <w:t>fűz-nyár-éger</w:t>
      </w:r>
      <w:proofErr w:type="spellEnd"/>
      <w:r w:rsidRPr="00941870">
        <w:rPr>
          <w:rFonts w:ascii="Times New Roman" w:hAnsi="Times New Roman"/>
          <w:iCs/>
        </w:rPr>
        <w:t xml:space="preserve"> ligeterdők (</w:t>
      </w:r>
      <w:proofErr w:type="spellStart"/>
      <w:r w:rsidRPr="00941870">
        <w:rPr>
          <w:rFonts w:ascii="Times New Roman" w:hAnsi="Times New Roman"/>
          <w:iCs/>
        </w:rPr>
        <w:t>Salicetum</w:t>
      </w:r>
      <w:proofErr w:type="spellEnd"/>
      <w:r w:rsidRPr="00941870">
        <w:rPr>
          <w:rFonts w:ascii="Times New Roman" w:hAnsi="Times New Roman"/>
          <w:iCs/>
        </w:rPr>
        <w:t xml:space="preserve"> </w:t>
      </w:r>
      <w:proofErr w:type="spellStart"/>
      <w:r w:rsidRPr="00941870">
        <w:rPr>
          <w:rFonts w:ascii="Times New Roman" w:hAnsi="Times New Roman"/>
          <w:iCs/>
        </w:rPr>
        <w:t>albae-fragilis</w:t>
      </w:r>
      <w:proofErr w:type="spellEnd"/>
      <w:r w:rsidRPr="00941870">
        <w:rPr>
          <w:rFonts w:ascii="Times New Roman" w:hAnsi="Times New Roman"/>
          <w:iCs/>
        </w:rPr>
        <w:t xml:space="preserve">), a </w:t>
      </w:r>
      <w:proofErr w:type="spellStart"/>
      <w:r w:rsidRPr="00941870">
        <w:rPr>
          <w:rFonts w:ascii="Times New Roman" w:hAnsi="Times New Roman"/>
          <w:iCs/>
        </w:rPr>
        <w:t>tölgy-kőris-szil</w:t>
      </w:r>
      <w:proofErr w:type="spellEnd"/>
      <w:r w:rsidRPr="00941870">
        <w:rPr>
          <w:rFonts w:ascii="Times New Roman" w:hAnsi="Times New Roman"/>
          <w:iCs/>
        </w:rPr>
        <w:t xml:space="preserve"> ligeterdők (</w:t>
      </w:r>
      <w:proofErr w:type="spellStart"/>
      <w:r w:rsidRPr="00941870">
        <w:rPr>
          <w:rFonts w:ascii="Times New Roman" w:hAnsi="Times New Roman"/>
          <w:iCs/>
        </w:rPr>
        <w:t>Querco-Ulmetum</w:t>
      </w:r>
      <w:proofErr w:type="spellEnd"/>
      <w:r w:rsidRPr="00941870">
        <w:rPr>
          <w:rFonts w:ascii="Times New Roman" w:hAnsi="Times New Roman"/>
          <w:iCs/>
        </w:rPr>
        <w:t xml:space="preserve"> hungaricum), a sziki tölgyesek (</w:t>
      </w:r>
      <w:proofErr w:type="spellStart"/>
      <w:r w:rsidRPr="00941870">
        <w:rPr>
          <w:rFonts w:ascii="Times New Roman" w:hAnsi="Times New Roman"/>
          <w:iCs/>
        </w:rPr>
        <w:t>Pseudovino-Quercetum</w:t>
      </w:r>
      <w:proofErr w:type="spellEnd"/>
      <w:r w:rsidRPr="00941870">
        <w:rPr>
          <w:rFonts w:ascii="Times New Roman" w:hAnsi="Times New Roman"/>
          <w:iCs/>
        </w:rPr>
        <w:t xml:space="preserve"> </w:t>
      </w:r>
      <w:proofErr w:type="spellStart"/>
      <w:r w:rsidRPr="00941870">
        <w:rPr>
          <w:rFonts w:ascii="Times New Roman" w:hAnsi="Times New Roman"/>
          <w:iCs/>
        </w:rPr>
        <w:t>roboris</w:t>
      </w:r>
      <w:proofErr w:type="spellEnd"/>
      <w:r w:rsidRPr="00941870">
        <w:rPr>
          <w:rFonts w:ascii="Times New Roman" w:hAnsi="Times New Roman"/>
          <w:iCs/>
        </w:rPr>
        <w:t>) és a tatárjuharos lösztölgyesek (</w:t>
      </w:r>
      <w:proofErr w:type="spellStart"/>
      <w:r w:rsidRPr="00941870">
        <w:rPr>
          <w:rFonts w:ascii="Times New Roman" w:hAnsi="Times New Roman"/>
          <w:iCs/>
        </w:rPr>
        <w:t>Acerei</w:t>
      </w:r>
      <w:proofErr w:type="spellEnd"/>
      <w:r w:rsidRPr="00941870">
        <w:rPr>
          <w:rFonts w:ascii="Times New Roman" w:hAnsi="Times New Roman"/>
          <w:iCs/>
        </w:rPr>
        <w:t xml:space="preserve"> </w:t>
      </w:r>
      <w:proofErr w:type="spellStart"/>
      <w:r w:rsidRPr="00941870">
        <w:rPr>
          <w:rFonts w:ascii="Times New Roman" w:hAnsi="Times New Roman"/>
          <w:iCs/>
        </w:rPr>
        <w:t>tatarici-Quercetum</w:t>
      </w:r>
      <w:proofErr w:type="spellEnd"/>
      <w:r w:rsidRPr="00941870">
        <w:rPr>
          <w:rFonts w:ascii="Times New Roman" w:hAnsi="Times New Roman"/>
          <w:iCs/>
        </w:rPr>
        <w:t>) tekinthetők. Gyakoriak a szikes mocsarak (</w:t>
      </w:r>
      <w:proofErr w:type="spellStart"/>
      <w:r w:rsidRPr="00941870">
        <w:rPr>
          <w:rFonts w:ascii="Times New Roman" w:hAnsi="Times New Roman"/>
          <w:iCs/>
        </w:rPr>
        <w:t>Bolboschoenetum</w:t>
      </w:r>
      <w:proofErr w:type="spellEnd"/>
      <w:r w:rsidRPr="00941870">
        <w:rPr>
          <w:rFonts w:ascii="Times New Roman" w:hAnsi="Times New Roman"/>
          <w:iCs/>
        </w:rPr>
        <w:t xml:space="preserve"> </w:t>
      </w:r>
      <w:proofErr w:type="spellStart"/>
      <w:r w:rsidRPr="00941870">
        <w:rPr>
          <w:rFonts w:ascii="Times New Roman" w:hAnsi="Times New Roman"/>
          <w:iCs/>
        </w:rPr>
        <w:t>maritimi</w:t>
      </w:r>
      <w:proofErr w:type="spellEnd"/>
      <w:r w:rsidRPr="00941870">
        <w:rPr>
          <w:rFonts w:ascii="Times New Roman" w:hAnsi="Times New Roman"/>
          <w:iCs/>
        </w:rPr>
        <w:t>), a sós sivatagi társulások (</w:t>
      </w:r>
      <w:proofErr w:type="spellStart"/>
      <w:r w:rsidRPr="00941870">
        <w:rPr>
          <w:rFonts w:ascii="Times New Roman" w:hAnsi="Times New Roman"/>
          <w:iCs/>
        </w:rPr>
        <w:t>Saedetum</w:t>
      </w:r>
      <w:proofErr w:type="spellEnd"/>
      <w:r w:rsidRPr="00941870">
        <w:rPr>
          <w:rFonts w:ascii="Times New Roman" w:hAnsi="Times New Roman"/>
          <w:iCs/>
        </w:rPr>
        <w:t xml:space="preserve"> </w:t>
      </w:r>
      <w:proofErr w:type="spellStart"/>
      <w:r w:rsidRPr="00941870">
        <w:rPr>
          <w:rFonts w:ascii="Times New Roman" w:hAnsi="Times New Roman"/>
          <w:iCs/>
        </w:rPr>
        <w:t>maritimae</w:t>
      </w:r>
      <w:proofErr w:type="spellEnd"/>
      <w:r w:rsidRPr="00941870">
        <w:rPr>
          <w:rFonts w:ascii="Times New Roman" w:hAnsi="Times New Roman"/>
          <w:iCs/>
        </w:rPr>
        <w:t xml:space="preserve">; </w:t>
      </w:r>
      <w:proofErr w:type="spellStart"/>
      <w:r w:rsidRPr="00941870">
        <w:rPr>
          <w:rFonts w:ascii="Times New Roman" w:hAnsi="Times New Roman"/>
          <w:iCs/>
        </w:rPr>
        <w:t>Salsoletum</w:t>
      </w:r>
      <w:proofErr w:type="spellEnd"/>
      <w:r w:rsidRPr="00941870">
        <w:rPr>
          <w:rFonts w:ascii="Times New Roman" w:hAnsi="Times New Roman"/>
          <w:iCs/>
        </w:rPr>
        <w:t xml:space="preserve"> </w:t>
      </w:r>
      <w:proofErr w:type="spellStart"/>
      <w:r w:rsidRPr="00941870">
        <w:rPr>
          <w:rFonts w:ascii="Times New Roman" w:hAnsi="Times New Roman"/>
          <w:iCs/>
        </w:rPr>
        <w:t>sodae</w:t>
      </w:r>
      <w:proofErr w:type="spellEnd"/>
      <w:r w:rsidRPr="00941870">
        <w:rPr>
          <w:rFonts w:ascii="Times New Roman" w:hAnsi="Times New Roman"/>
          <w:iCs/>
        </w:rPr>
        <w:t xml:space="preserve">), a </w:t>
      </w:r>
      <w:proofErr w:type="spellStart"/>
      <w:r w:rsidRPr="00941870">
        <w:rPr>
          <w:rFonts w:ascii="Times New Roman" w:hAnsi="Times New Roman"/>
          <w:iCs/>
        </w:rPr>
        <w:t>vakszikfoltok</w:t>
      </w:r>
      <w:proofErr w:type="spellEnd"/>
      <w:r w:rsidRPr="00941870">
        <w:rPr>
          <w:rFonts w:ascii="Times New Roman" w:hAnsi="Times New Roman"/>
          <w:iCs/>
        </w:rPr>
        <w:t xml:space="preserve"> (</w:t>
      </w:r>
      <w:proofErr w:type="spellStart"/>
      <w:r w:rsidRPr="00941870">
        <w:rPr>
          <w:rFonts w:ascii="Times New Roman" w:hAnsi="Times New Roman"/>
          <w:iCs/>
        </w:rPr>
        <w:t>Lepidio-Camphorosmetum</w:t>
      </w:r>
      <w:proofErr w:type="spellEnd"/>
      <w:r w:rsidRPr="00941870">
        <w:rPr>
          <w:rFonts w:ascii="Times New Roman" w:hAnsi="Times New Roman"/>
          <w:iCs/>
        </w:rPr>
        <w:t>), a hernyópázsitos rétek (</w:t>
      </w:r>
      <w:proofErr w:type="spellStart"/>
      <w:r w:rsidRPr="00941870">
        <w:rPr>
          <w:rFonts w:ascii="Times New Roman" w:hAnsi="Times New Roman"/>
          <w:iCs/>
        </w:rPr>
        <w:t>Agrosti</w:t>
      </w:r>
      <w:proofErr w:type="spellEnd"/>
      <w:r w:rsidRPr="00941870">
        <w:rPr>
          <w:rFonts w:ascii="Times New Roman" w:hAnsi="Times New Roman"/>
          <w:iCs/>
        </w:rPr>
        <w:t xml:space="preserve"> </w:t>
      </w:r>
      <w:proofErr w:type="spellStart"/>
      <w:r w:rsidRPr="00941870">
        <w:rPr>
          <w:rFonts w:ascii="Times New Roman" w:hAnsi="Times New Roman"/>
          <w:iCs/>
        </w:rPr>
        <w:t>Beckmannietum</w:t>
      </w:r>
      <w:proofErr w:type="spellEnd"/>
      <w:r w:rsidRPr="00941870">
        <w:rPr>
          <w:rFonts w:ascii="Times New Roman" w:hAnsi="Times New Roman"/>
          <w:iCs/>
        </w:rPr>
        <w:t>). A lágyszárú fajok között megtalálható pl. a süntök (</w:t>
      </w:r>
      <w:proofErr w:type="spellStart"/>
      <w:r w:rsidRPr="00941870">
        <w:rPr>
          <w:rFonts w:ascii="Times New Roman" w:hAnsi="Times New Roman"/>
          <w:iCs/>
        </w:rPr>
        <w:t>Echinocystis</w:t>
      </w:r>
      <w:proofErr w:type="spellEnd"/>
      <w:r w:rsidRPr="00941870">
        <w:rPr>
          <w:rFonts w:ascii="Times New Roman" w:hAnsi="Times New Roman"/>
          <w:iCs/>
        </w:rPr>
        <w:t xml:space="preserve"> </w:t>
      </w:r>
      <w:proofErr w:type="spellStart"/>
      <w:r w:rsidRPr="00941870">
        <w:rPr>
          <w:rFonts w:ascii="Times New Roman" w:hAnsi="Times New Roman"/>
          <w:iCs/>
        </w:rPr>
        <w:t>echinata</w:t>
      </w:r>
      <w:proofErr w:type="spellEnd"/>
      <w:r w:rsidRPr="00941870">
        <w:rPr>
          <w:rFonts w:ascii="Times New Roman" w:hAnsi="Times New Roman"/>
          <w:iCs/>
        </w:rPr>
        <w:t>), a farkasfog (</w:t>
      </w:r>
      <w:proofErr w:type="spellStart"/>
      <w:r w:rsidRPr="00941870">
        <w:rPr>
          <w:rFonts w:ascii="Times New Roman" w:hAnsi="Times New Roman"/>
          <w:iCs/>
        </w:rPr>
        <w:t>Bidens</w:t>
      </w:r>
      <w:proofErr w:type="spellEnd"/>
      <w:r w:rsidRPr="00941870">
        <w:rPr>
          <w:rFonts w:ascii="Times New Roman" w:hAnsi="Times New Roman"/>
          <w:iCs/>
        </w:rPr>
        <w:t xml:space="preserve"> </w:t>
      </w:r>
      <w:proofErr w:type="spellStart"/>
      <w:r w:rsidRPr="00941870">
        <w:rPr>
          <w:rFonts w:ascii="Times New Roman" w:hAnsi="Times New Roman"/>
          <w:iCs/>
        </w:rPr>
        <w:t>tripartitus</w:t>
      </w:r>
      <w:proofErr w:type="spellEnd"/>
      <w:r w:rsidRPr="00941870">
        <w:rPr>
          <w:rFonts w:ascii="Times New Roman" w:hAnsi="Times New Roman"/>
          <w:iCs/>
        </w:rPr>
        <w:t xml:space="preserve">) vagy a magyar </w:t>
      </w:r>
      <w:proofErr w:type="spellStart"/>
      <w:r w:rsidRPr="00941870">
        <w:rPr>
          <w:rFonts w:ascii="Times New Roman" w:hAnsi="Times New Roman"/>
          <w:iCs/>
        </w:rPr>
        <w:t>sóballa</w:t>
      </w:r>
      <w:proofErr w:type="spellEnd"/>
      <w:r w:rsidRPr="00941870">
        <w:rPr>
          <w:rFonts w:ascii="Times New Roman" w:hAnsi="Times New Roman"/>
          <w:iCs/>
        </w:rPr>
        <w:t xml:space="preserve"> (</w:t>
      </w:r>
      <w:proofErr w:type="spellStart"/>
      <w:r w:rsidRPr="00941870">
        <w:rPr>
          <w:rFonts w:ascii="Times New Roman" w:hAnsi="Times New Roman"/>
          <w:iCs/>
        </w:rPr>
        <w:t>Suaeda</w:t>
      </w:r>
      <w:proofErr w:type="spellEnd"/>
      <w:r w:rsidRPr="00941870">
        <w:rPr>
          <w:rFonts w:ascii="Times New Roman" w:hAnsi="Times New Roman"/>
          <w:iCs/>
        </w:rPr>
        <w:t xml:space="preserve"> </w:t>
      </w:r>
      <w:proofErr w:type="spellStart"/>
      <w:r w:rsidRPr="00941870">
        <w:rPr>
          <w:rFonts w:ascii="Times New Roman" w:hAnsi="Times New Roman"/>
          <w:iCs/>
        </w:rPr>
        <w:t>panilonica</w:t>
      </w:r>
      <w:proofErr w:type="spellEnd"/>
      <w:r w:rsidRPr="00941870">
        <w:rPr>
          <w:rFonts w:ascii="Times New Roman" w:hAnsi="Times New Roman"/>
          <w:iCs/>
        </w:rPr>
        <w:t>). A jelentéktelen kiterjedésű erdőgazdasági területeket fiatal- és középkorú, zömében keménylombos erdők borítják.</w:t>
      </w:r>
      <w:bookmarkStart w:id="26" w:name="_Toc429677488"/>
      <w:bookmarkStart w:id="27" w:name="_Toc430761500"/>
    </w:p>
    <w:bookmarkEnd w:id="26"/>
    <w:bookmarkEnd w:id="27"/>
    <w:p w:rsidR="00C40A76" w:rsidRPr="00941870" w:rsidRDefault="00C40A76" w:rsidP="00C40A76">
      <w:pPr>
        <w:rPr>
          <w:rFonts w:ascii="Times New Roman" w:hAnsi="Times New Roman"/>
          <w:b/>
          <w:bCs/>
          <w:iCs/>
        </w:rPr>
      </w:pPr>
      <w:r w:rsidRPr="00941870">
        <w:rPr>
          <w:rFonts w:ascii="Times New Roman" w:hAnsi="Times New Roman"/>
          <w:b/>
          <w:bCs/>
          <w:iCs/>
        </w:rPr>
        <w:t>Kunhalmok</w:t>
      </w:r>
    </w:p>
    <w:p w:rsidR="00C40A76" w:rsidRPr="00941870" w:rsidRDefault="00C40A76" w:rsidP="00C40A76">
      <w:pPr>
        <w:rPr>
          <w:rFonts w:ascii="Times New Roman" w:hAnsi="Times New Roman"/>
          <w:iCs/>
        </w:rPr>
      </w:pPr>
      <w:r w:rsidRPr="00941870">
        <w:rPr>
          <w:rFonts w:ascii="Times New Roman" w:hAnsi="Times New Roman"/>
          <w:iCs/>
        </w:rPr>
        <w:t xml:space="preserve">Az Alföldi tájon kör vagy ovális alaprajzú, néhány méter magas kúp, vagy félgömb alakú kiemelkedések, feltűnő dombok kultúrtörténeti értékeink közé tartoznak. A kunhalmok az alföldi táj sajátos formakincsei közé tartoznak. </w:t>
      </w:r>
    </w:p>
    <w:p w:rsidR="00C40A76" w:rsidRPr="00941870" w:rsidRDefault="00C40A76" w:rsidP="00C40A76">
      <w:pPr>
        <w:rPr>
          <w:rStyle w:val="Kiemels"/>
          <w:rFonts w:ascii="Times New Roman" w:hAnsi="Times New Roman"/>
          <w:i w:val="0"/>
        </w:rPr>
      </w:pPr>
      <w:r w:rsidRPr="00941870">
        <w:rPr>
          <w:rFonts w:ascii="Times New Roman" w:hAnsi="Times New Roman"/>
          <w:iCs/>
        </w:rPr>
        <w:t>Törökszentmiklós a 18. században még 24 darab kunhalommal büszkélkedhetett, azonban ez a szám napjainkra lecsökkent 13 darabra.</w:t>
      </w:r>
    </w:p>
    <w:p w:rsidR="00C40A76" w:rsidRPr="00941870" w:rsidRDefault="00C40A76" w:rsidP="00C40A76">
      <w:pPr>
        <w:rPr>
          <w:rStyle w:val="Kiemels"/>
          <w:rFonts w:ascii="Times New Roman" w:hAnsi="Times New Roman"/>
          <w:i w:val="0"/>
        </w:rPr>
      </w:pPr>
      <w:r w:rsidRPr="00941870">
        <w:rPr>
          <w:rStyle w:val="Kiemels"/>
          <w:rFonts w:ascii="Times New Roman" w:hAnsi="Times New Roman"/>
          <w:i w:val="0"/>
        </w:rPr>
        <w:t xml:space="preserve">Törökszentmiklós további fontos természeti értékei közé tartozik a szenttamási </w:t>
      </w:r>
      <w:proofErr w:type="spellStart"/>
      <w:r w:rsidRPr="00941870">
        <w:rPr>
          <w:rStyle w:val="Kiemels"/>
          <w:rFonts w:ascii="Times New Roman" w:hAnsi="Times New Roman"/>
          <w:i w:val="0"/>
        </w:rPr>
        <w:t>Almásy</w:t>
      </w:r>
      <w:proofErr w:type="spellEnd"/>
      <w:r w:rsidRPr="00941870">
        <w:rPr>
          <w:rStyle w:val="Kiemels"/>
          <w:rFonts w:ascii="Times New Roman" w:hAnsi="Times New Roman"/>
          <w:i w:val="0"/>
        </w:rPr>
        <w:t xml:space="preserve"> kastély 11 hektáros területe, melyen az ország sokáig egyetlen angol telivér ménese élt. Helyi jelentőségű természeti értékünk a Szakállas határában található, kb. 150 éves nyárfa is, amely helyi oltalom alá került, a településen találha</w:t>
      </w:r>
      <w:r>
        <w:rPr>
          <w:rStyle w:val="Kiemels"/>
          <w:rFonts w:ascii="Times New Roman" w:hAnsi="Times New Roman"/>
          <w:i w:val="0"/>
        </w:rPr>
        <w:t>tó tíz másik faegyeddel együtt.</w:t>
      </w:r>
    </w:p>
    <w:p w:rsidR="00C40A76" w:rsidRPr="00941870" w:rsidRDefault="00C40A76" w:rsidP="00C40A76">
      <w:pPr>
        <w:rPr>
          <w:rStyle w:val="Kiemels"/>
          <w:rFonts w:ascii="Times New Roman" w:hAnsi="Times New Roman"/>
          <w:i w:val="0"/>
        </w:rPr>
      </w:pPr>
      <w:r w:rsidRPr="00941870">
        <w:rPr>
          <w:rStyle w:val="Kiemels"/>
          <w:rFonts w:ascii="Times New Roman" w:hAnsi="Times New Roman"/>
          <w:i w:val="0"/>
        </w:rPr>
        <w:t>Törökszentmiklós mellett található a Közép-Tiszai Tájvédelmi Körzet egy része, melyen a Hortobágyi Nemzeti Park munkatársai folyamatos természetvédelmi intézkedéseket és felméréseket végeznek. A terület növényvilága a Tiszántúli flórajárásba tartozik. A területen jelentős a madarak vonulása. A tavaszi zöldár levonulása után a visszamaradó pocsolyák körül ilyenkor madárrajok gyülekeznek. Fehér és feketególyák, récék, szürke és kanalas gém csoportok kócsagfajták jelennek meg. A szürke gémek, selyemgémek, bakcsók kedvenc fészkelő helye például a fűzfák árnyékos csendjében van. A különleges és ritka vándorlómadarakon túl gyakoriak a fácánok, foglyok, nyulak, és kisebb csoportokban őzek is élnek a területen.</w:t>
      </w:r>
    </w:p>
    <w:p w:rsidR="00C40A76" w:rsidRPr="00941870" w:rsidRDefault="00C40A76" w:rsidP="00C40A76">
      <w:pPr>
        <w:rPr>
          <w:rStyle w:val="Kiemels"/>
          <w:rFonts w:ascii="Times New Roman" w:hAnsi="Times New Roman"/>
          <w:i w:val="0"/>
        </w:rPr>
      </w:pPr>
    </w:p>
    <w:p w:rsidR="00C40A76" w:rsidRPr="00941870" w:rsidRDefault="00C40A76" w:rsidP="00C40A76">
      <w:pPr>
        <w:rPr>
          <w:rStyle w:val="Kiemels"/>
          <w:rFonts w:ascii="Times New Roman" w:hAnsi="Times New Roman"/>
          <w:b/>
          <w:i w:val="0"/>
          <w:u w:val="single"/>
        </w:rPr>
      </w:pPr>
      <w:r w:rsidRPr="00941870">
        <w:rPr>
          <w:rStyle w:val="Kiemels"/>
          <w:rFonts w:ascii="Times New Roman" w:hAnsi="Times New Roman"/>
          <w:b/>
          <w:u w:val="single"/>
        </w:rPr>
        <w:t>2. Környezetállapot vizsgálat</w:t>
      </w:r>
    </w:p>
    <w:p w:rsidR="00C40A76" w:rsidRPr="00941870" w:rsidRDefault="00C40A76" w:rsidP="00C40A76">
      <w:pPr>
        <w:rPr>
          <w:rStyle w:val="Kiemels"/>
          <w:rFonts w:ascii="Times New Roman" w:hAnsi="Times New Roman"/>
          <w:i w:val="0"/>
        </w:rPr>
      </w:pP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lastRenderedPageBreak/>
        <w:t>2.1 Levegőtisztaság – védelem</w:t>
      </w:r>
    </w:p>
    <w:p w:rsidR="00C40A76" w:rsidRPr="00C40A76" w:rsidRDefault="00C40A76" w:rsidP="00C40A76">
      <w:pPr>
        <w:rPr>
          <w:rStyle w:val="Kiemels"/>
          <w:rFonts w:ascii="Times New Roman" w:hAnsi="Times New Roman"/>
          <w:i w:val="0"/>
        </w:rPr>
      </w:pPr>
      <w:r w:rsidRPr="00941870">
        <w:rPr>
          <w:rFonts w:ascii="Times New Roman" w:hAnsi="Times New Roman"/>
          <w:iCs/>
        </w:rPr>
        <w:t>Törökszentmiklós város levegő minőségének (levegőjét minőségben meghatározó) meghatározásában döntő jelentőségűek a gépjárművekből származó gázok. A közúti gépjárművek égéstermékei között szerepelnek nitrogén-oxidok (</w:t>
      </w:r>
      <w:proofErr w:type="spellStart"/>
      <w:r w:rsidRPr="00941870">
        <w:rPr>
          <w:rFonts w:ascii="Times New Roman" w:hAnsi="Times New Roman"/>
          <w:iCs/>
        </w:rPr>
        <w:t>NOx</w:t>
      </w:r>
      <w:proofErr w:type="spellEnd"/>
      <w:r w:rsidRPr="00941870">
        <w:rPr>
          <w:rFonts w:ascii="Times New Roman" w:hAnsi="Times New Roman"/>
          <w:iCs/>
        </w:rPr>
        <w:t xml:space="preserve">), szén-monoxid (CO), szén-dioxid (CO2), nem-metán szénhidrogének (NMHC), kéndioxid (SO2), formaldehid (HCHO) és egyéb aldehidek, benzol, toluol, </w:t>
      </w:r>
      <w:proofErr w:type="spellStart"/>
      <w:r w:rsidRPr="00941870">
        <w:rPr>
          <w:rFonts w:ascii="Times New Roman" w:hAnsi="Times New Roman"/>
          <w:iCs/>
        </w:rPr>
        <w:t>peroxi-acetil-nitrát</w:t>
      </w:r>
      <w:proofErr w:type="spellEnd"/>
      <w:r w:rsidRPr="00941870">
        <w:rPr>
          <w:rFonts w:ascii="Times New Roman" w:hAnsi="Times New Roman"/>
          <w:iCs/>
        </w:rPr>
        <w:t xml:space="preserve"> (PAN), </w:t>
      </w:r>
      <w:proofErr w:type="spellStart"/>
      <w:r w:rsidRPr="00941870">
        <w:rPr>
          <w:rFonts w:ascii="Times New Roman" w:hAnsi="Times New Roman"/>
          <w:iCs/>
        </w:rPr>
        <w:t>akrolein</w:t>
      </w:r>
      <w:proofErr w:type="spellEnd"/>
      <w:r w:rsidRPr="00941870">
        <w:rPr>
          <w:rFonts w:ascii="Times New Roman" w:hAnsi="Times New Roman"/>
          <w:iCs/>
        </w:rPr>
        <w:t xml:space="preserve">, ammónia, hidrogén-cianid, hidrogén-szulfid, metán és metanol. Az égéstermékek emberi egészségre gyakorolt káros hatásai igazán csak az utóbbi két évtizedben jellemzőek. Törökszentmiklós város levegőjének a szilárd részecske (PM) szennyezettségének egy része a közúti forgalomból eredeteztethető. Azonban a település mezőváros jellege miatt a </w:t>
      </w:r>
      <w:proofErr w:type="gramStart"/>
      <w:r w:rsidRPr="00941870">
        <w:rPr>
          <w:rFonts w:ascii="Times New Roman" w:hAnsi="Times New Roman"/>
          <w:iCs/>
        </w:rPr>
        <w:t>levegő szálló</w:t>
      </w:r>
      <w:proofErr w:type="gramEnd"/>
      <w:r w:rsidRPr="00941870">
        <w:rPr>
          <w:rFonts w:ascii="Times New Roman" w:hAnsi="Times New Roman"/>
          <w:iCs/>
        </w:rPr>
        <w:t xml:space="preserve"> por szennyeződése a város körül elterülő, művelésbe vont földekről eredeztethető, amely port az Észak, Északkeleti szélirány a város centrumába tereli. Minél kisebb részecskék alkotják a szálló port, annál nagyobb lehet az egészségkárosító hatása, így okozva gyulladást és légúti megbetegedéseket.</w:t>
      </w:r>
    </w:p>
    <w:p w:rsidR="00C40A76" w:rsidRPr="00941870" w:rsidRDefault="00C40A76" w:rsidP="00C40A76">
      <w:pPr>
        <w:spacing w:after="120"/>
        <w:rPr>
          <w:rFonts w:ascii="Times New Roman" w:hAnsi="Times New Roman"/>
        </w:rPr>
      </w:pPr>
      <w:r w:rsidRPr="00941870">
        <w:rPr>
          <w:rFonts w:ascii="Times New Roman" w:hAnsi="Times New Roman"/>
        </w:rPr>
        <w:t>A légszennyezés szempontjából a legjelent</w:t>
      </w:r>
      <w:r w:rsidRPr="00941870">
        <w:rPr>
          <w:rFonts w:ascii="Times New Roman" w:eastAsia="TimesNewRoman" w:hAnsi="Times New Roman"/>
        </w:rPr>
        <w:t>ő</w:t>
      </w:r>
      <w:r w:rsidRPr="00941870">
        <w:rPr>
          <w:rFonts w:ascii="Times New Roman" w:hAnsi="Times New Roman"/>
        </w:rPr>
        <w:t>sebb helyi kibocsátások az alábbi tevékenységi körökből származnak:</w:t>
      </w:r>
    </w:p>
    <w:p w:rsidR="00C40A76" w:rsidRPr="00941870" w:rsidRDefault="00C40A76" w:rsidP="008B7CD0">
      <w:pPr>
        <w:numPr>
          <w:ilvl w:val="0"/>
          <w:numId w:val="18"/>
        </w:numPr>
        <w:autoSpaceDE w:val="0"/>
        <w:autoSpaceDN w:val="0"/>
        <w:adjustRightInd w:val="0"/>
        <w:spacing w:after="0" w:line="240" w:lineRule="auto"/>
        <w:rPr>
          <w:rFonts w:ascii="Times New Roman" w:hAnsi="Times New Roman"/>
        </w:rPr>
      </w:pPr>
      <w:r w:rsidRPr="00941870">
        <w:rPr>
          <w:rFonts w:ascii="Times New Roman" w:hAnsi="Times New Roman"/>
        </w:rPr>
        <w:t>Ipari, mez</w:t>
      </w:r>
      <w:r w:rsidRPr="00941870">
        <w:rPr>
          <w:rFonts w:ascii="Times New Roman" w:eastAsia="TimesNewRoman" w:hAnsi="Times New Roman"/>
        </w:rPr>
        <w:t>ő</w:t>
      </w:r>
      <w:r w:rsidRPr="00941870">
        <w:rPr>
          <w:rFonts w:ascii="Times New Roman" w:hAnsi="Times New Roman"/>
        </w:rPr>
        <w:t>gazdasági és szolgáltatói tevékenységek emissziói,</w:t>
      </w:r>
    </w:p>
    <w:p w:rsidR="00C40A76" w:rsidRPr="00941870" w:rsidRDefault="00C40A76" w:rsidP="008B7CD0">
      <w:pPr>
        <w:numPr>
          <w:ilvl w:val="0"/>
          <w:numId w:val="19"/>
        </w:numPr>
        <w:autoSpaceDE w:val="0"/>
        <w:autoSpaceDN w:val="0"/>
        <w:adjustRightInd w:val="0"/>
        <w:spacing w:after="0" w:line="240" w:lineRule="auto"/>
        <w:rPr>
          <w:rFonts w:ascii="Times New Roman" w:hAnsi="Times New Roman"/>
        </w:rPr>
      </w:pPr>
      <w:r w:rsidRPr="00941870">
        <w:rPr>
          <w:rFonts w:ascii="Times New Roman" w:hAnsi="Times New Roman"/>
        </w:rPr>
        <w:t>Lakossági - els</w:t>
      </w:r>
      <w:r w:rsidRPr="00941870">
        <w:rPr>
          <w:rFonts w:ascii="Times New Roman" w:eastAsia="TimesNewRoman" w:hAnsi="Times New Roman"/>
        </w:rPr>
        <w:t>ő</w:t>
      </w:r>
      <w:r w:rsidRPr="00941870">
        <w:rPr>
          <w:rFonts w:ascii="Times New Roman" w:hAnsi="Times New Roman"/>
        </w:rPr>
        <w:t>sorban f</w:t>
      </w:r>
      <w:r w:rsidRPr="00941870">
        <w:rPr>
          <w:rFonts w:ascii="Times New Roman" w:eastAsia="TimesNewRoman" w:hAnsi="Times New Roman"/>
        </w:rPr>
        <w:t>ű</w:t>
      </w:r>
      <w:r w:rsidRPr="00941870">
        <w:rPr>
          <w:rFonts w:ascii="Times New Roman" w:hAnsi="Times New Roman"/>
        </w:rPr>
        <w:t>tési eredet</w:t>
      </w:r>
      <w:r w:rsidRPr="00941870">
        <w:rPr>
          <w:rFonts w:ascii="Times New Roman" w:eastAsia="TimesNewRoman" w:hAnsi="Times New Roman"/>
        </w:rPr>
        <w:t xml:space="preserve">ű </w:t>
      </w:r>
      <w:r w:rsidRPr="00941870">
        <w:rPr>
          <w:rFonts w:ascii="Times New Roman" w:hAnsi="Times New Roman"/>
        </w:rPr>
        <w:t>- légszennyezés,</w:t>
      </w:r>
    </w:p>
    <w:p w:rsidR="00C40A76" w:rsidRPr="00941870" w:rsidRDefault="00C40A76" w:rsidP="008B7CD0">
      <w:pPr>
        <w:numPr>
          <w:ilvl w:val="0"/>
          <w:numId w:val="20"/>
        </w:numPr>
        <w:autoSpaceDE w:val="0"/>
        <w:autoSpaceDN w:val="0"/>
        <w:adjustRightInd w:val="0"/>
        <w:spacing w:after="120" w:line="240" w:lineRule="auto"/>
        <w:ind w:left="714" w:hanging="357"/>
        <w:rPr>
          <w:rFonts w:ascii="Times New Roman" w:hAnsi="Times New Roman"/>
        </w:rPr>
      </w:pPr>
      <w:r w:rsidRPr="00941870">
        <w:rPr>
          <w:rFonts w:ascii="Times New Roman" w:hAnsi="Times New Roman"/>
        </w:rPr>
        <w:t>Természetes eredet</w:t>
      </w:r>
      <w:r w:rsidRPr="00941870">
        <w:rPr>
          <w:rFonts w:ascii="Times New Roman" w:eastAsia="TimesNewRoman" w:hAnsi="Times New Roman"/>
        </w:rPr>
        <w:t xml:space="preserve">ű </w:t>
      </w:r>
      <w:r w:rsidRPr="00941870">
        <w:rPr>
          <w:rFonts w:ascii="Times New Roman" w:hAnsi="Times New Roman"/>
        </w:rPr>
        <w:t>légszennyezés</w:t>
      </w:r>
    </w:p>
    <w:p w:rsidR="00C40A76" w:rsidRPr="00941870" w:rsidRDefault="00C40A76" w:rsidP="00C40A76">
      <w:pPr>
        <w:autoSpaceDE w:val="0"/>
        <w:autoSpaceDN w:val="0"/>
        <w:adjustRightInd w:val="0"/>
        <w:spacing w:after="120"/>
        <w:rPr>
          <w:rFonts w:ascii="Times New Roman" w:hAnsi="Times New Roman"/>
        </w:rPr>
      </w:pPr>
      <w:r w:rsidRPr="00941870">
        <w:rPr>
          <w:rFonts w:ascii="Times New Roman" w:hAnsi="Times New Roman"/>
        </w:rPr>
        <w:t>A város ipari tevékenységet végző egységei közül nem az ipari parkban található cégek okozzák a legfőbb panaszforrást lakossági körökben, hanem a központi részen elhelyezkedő Öntöde. A probléma legfőbb forrása, hogy a fémek előállítása és öntése során a kémény (mint pontforrás) elsősorban az Öntöde köré épült lakóházak tulajdonosait éri el először. Az Öntöde szabályos munkafolyamatainak helyszíne ideális lenne egy külső, ipari területen, azonban a berendezések átköltöztetése óriási összegekbe kerülne. 2015. évben ez a probléma megoldatlan maradt.</w:t>
      </w:r>
    </w:p>
    <w:p w:rsidR="00C40A76" w:rsidRPr="00941870" w:rsidRDefault="00C40A76" w:rsidP="008B7CD0">
      <w:pPr>
        <w:pStyle w:val="Kpalrs"/>
        <w:numPr>
          <w:ilvl w:val="0"/>
          <w:numId w:val="21"/>
        </w:numPr>
        <w:jc w:val="center"/>
        <w:rPr>
          <w:sz w:val="22"/>
          <w:szCs w:val="22"/>
        </w:rPr>
      </w:pPr>
      <w:bookmarkStart w:id="28" w:name="_Toc429656970"/>
      <w:bookmarkStart w:id="29" w:name="_Toc429910000"/>
      <w:r w:rsidRPr="00941870">
        <w:rPr>
          <w:sz w:val="22"/>
          <w:szCs w:val="22"/>
        </w:rPr>
        <w:t>táblázat 2015-ben levegőszennyező pontforrások Törökszentmiklós területén</w:t>
      </w:r>
      <w:bookmarkEnd w:id="28"/>
      <w:bookmarkEnd w:id="29"/>
    </w:p>
    <w:tbl>
      <w:tblPr>
        <w:tblW w:w="9072" w:type="dxa"/>
        <w:jc w:val="center"/>
        <w:tblBorders>
          <w:top w:val="single" w:sz="8" w:space="0" w:color="4F81BD"/>
          <w:left w:val="single" w:sz="8" w:space="0" w:color="4F81BD"/>
          <w:bottom w:val="single" w:sz="8" w:space="0" w:color="4F81BD"/>
          <w:right w:val="single" w:sz="8" w:space="0" w:color="4F81BD"/>
        </w:tblBorders>
        <w:tblLook w:val="04A0"/>
      </w:tblPr>
      <w:tblGrid>
        <w:gridCol w:w="4635"/>
        <w:gridCol w:w="4437"/>
      </w:tblGrid>
      <w:tr w:rsidR="00C40A76" w:rsidRPr="00941870" w:rsidTr="00C40A76">
        <w:trPr>
          <w:jc w:val="center"/>
        </w:trPr>
        <w:tc>
          <w:tcPr>
            <w:tcW w:w="4635" w:type="dxa"/>
            <w:shd w:val="clear" w:color="auto" w:fill="4F81BD"/>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Szennyező pontforrások</w:t>
            </w:r>
          </w:p>
        </w:tc>
        <w:tc>
          <w:tcPr>
            <w:tcW w:w="4437" w:type="dxa"/>
            <w:shd w:val="clear" w:color="auto" w:fill="4F81BD"/>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Kibocsájtott szennyezőanyag</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 xml:space="preserve">FGSZ Földgázszállító </w:t>
            </w:r>
            <w:proofErr w:type="spellStart"/>
            <w:r w:rsidRPr="00941870">
              <w:rPr>
                <w:rFonts w:ascii="Times New Roman" w:hAnsi="Times New Roman"/>
                <w:b/>
                <w:bCs/>
              </w:rPr>
              <w:t>Zrt</w:t>
            </w:r>
            <w:proofErr w:type="spellEnd"/>
            <w:r w:rsidRPr="00941870">
              <w:rPr>
                <w:rFonts w:ascii="Times New Roman" w:hAnsi="Times New Roman"/>
                <w:b/>
                <w:bCs/>
              </w:rPr>
              <w: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r w:rsidRPr="00941870">
              <w:rPr>
                <w:rFonts w:ascii="Times New Roman" w:hAnsi="Times New Roman"/>
              </w:rPr>
              <w:t>Szén-monoxid, Nitrogén oxidok</w:t>
            </w:r>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 xml:space="preserve">Radar Holding </w:t>
            </w:r>
            <w:proofErr w:type="spellStart"/>
            <w:r w:rsidRPr="00941870">
              <w:rPr>
                <w:rFonts w:ascii="Times New Roman" w:hAnsi="Times New Roman"/>
                <w:b/>
                <w:bCs/>
              </w:rPr>
              <w:t>Zrt</w:t>
            </w:r>
            <w:proofErr w:type="spellEnd"/>
            <w:r w:rsidRPr="00941870">
              <w:rPr>
                <w:rFonts w:ascii="Times New Roman" w:hAnsi="Times New Roman"/>
                <w:b/>
                <w:bCs/>
              </w:rPr>
              <w: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Aceton, METOXI PROPIL-(2)-ACETÁT</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 xml:space="preserve">CLAAS Hungária </w:t>
            </w:r>
            <w:proofErr w:type="spellStart"/>
            <w:r w:rsidRPr="00941870">
              <w:rPr>
                <w:rFonts w:ascii="Times New Roman" w:hAnsi="Times New Roman"/>
                <w:b/>
                <w:bCs/>
              </w:rPr>
              <w:t>Zrt</w:t>
            </w:r>
            <w:proofErr w:type="spellEnd"/>
            <w:r w:rsidRPr="00941870">
              <w:rPr>
                <w:rFonts w:ascii="Times New Roman" w:hAnsi="Times New Roman"/>
                <w:b/>
                <w:bCs/>
              </w:rPr>
              <w: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proofErr w:type="spellStart"/>
            <w:r w:rsidRPr="00941870">
              <w:rPr>
                <w:rFonts w:ascii="Times New Roman" w:hAnsi="Times New Roman"/>
              </w:rPr>
              <w:t>Hexanolok</w:t>
            </w:r>
            <w:proofErr w:type="spellEnd"/>
            <w:r w:rsidRPr="00941870">
              <w:rPr>
                <w:rFonts w:ascii="Times New Roman" w:hAnsi="Times New Roman"/>
              </w:rPr>
              <w:t xml:space="preserve">, </w:t>
            </w:r>
            <w:proofErr w:type="spellStart"/>
            <w:r w:rsidRPr="00941870">
              <w:rPr>
                <w:rFonts w:ascii="Times New Roman" w:hAnsi="Times New Roman"/>
              </w:rPr>
              <w:t>Trimetil-benzolok</w:t>
            </w:r>
            <w:proofErr w:type="spellEnd"/>
            <w:r w:rsidRPr="00941870">
              <w:rPr>
                <w:rFonts w:ascii="Times New Roman" w:hAnsi="Times New Roman"/>
              </w:rPr>
              <w:t xml:space="preserve">, Propil-alkoholok, Szén-monoxid, </w:t>
            </w:r>
            <w:proofErr w:type="spellStart"/>
            <w:r w:rsidRPr="00941870">
              <w:rPr>
                <w:rFonts w:ascii="Times New Roman" w:hAnsi="Times New Roman"/>
              </w:rPr>
              <w:t>Etilén-glikol</w:t>
            </w:r>
            <w:proofErr w:type="spellEnd"/>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Alox</w:t>
            </w:r>
            <w:proofErr w:type="spellEnd"/>
            <w:r w:rsidRPr="00941870">
              <w:rPr>
                <w:rFonts w:ascii="Times New Roman" w:hAnsi="Times New Roman"/>
                <w:b/>
                <w:bCs/>
              </w:rPr>
              <w:t xml:space="preserve"> Kereskedelmi és Szolgáltató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Sósav és egyéb szervetlen gáznemű klór vegyületek</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Univer-Product</w:t>
            </w:r>
            <w:proofErr w:type="spellEnd"/>
            <w:r w:rsidRPr="00941870">
              <w:rPr>
                <w:rFonts w:ascii="Times New Roman" w:hAnsi="Times New Roman"/>
                <w:b/>
                <w:bCs/>
              </w:rPr>
              <w:t xml:space="preserve"> Termelő és Kereskedelemi </w:t>
            </w:r>
            <w:proofErr w:type="spellStart"/>
            <w:r w:rsidRPr="00941870">
              <w:rPr>
                <w:rFonts w:ascii="Times New Roman" w:hAnsi="Times New Roman"/>
                <w:b/>
                <w:bCs/>
              </w:rPr>
              <w:t>Zrt</w:t>
            </w:r>
            <w:proofErr w:type="spellEnd"/>
            <w:r w:rsidRPr="00941870">
              <w:rPr>
                <w:rFonts w:ascii="Times New Roman" w:hAnsi="Times New Roman"/>
                <w:b/>
                <w:bCs/>
              </w:rPr>
              <w: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r w:rsidRPr="00941870">
              <w:rPr>
                <w:rFonts w:ascii="Times New Roman" w:hAnsi="Times New Roman"/>
              </w:rPr>
              <w:t>Szén-monoxid, szén-dioxid</w:t>
            </w:r>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Szem-Ma</w:t>
            </w:r>
            <w:proofErr w:type="spellEnd"/>
            <w:r w:rsidRPr="00941870">
              <w:rPr>
                <w:rFonts w:ascii="Times New Roman" w:hAnsi="Times New Roman"/>
                <w:b/>
                <w:bCs/>
              </w:rPr>
              <w:t xml:space="preserve"> Gyártó, Szolgáltató és Kereskedelmi Kft.</w:t>
            </w:r>
          </w:p>
        </w:tc>
        <w:tc>
          <w:tcPr>
            <w:tcW w:w="4437" w:type="dxa"/>
            <w:vAlign w:val="center"/>
          </w:tcPr>
          <w:p w:rsidR="00C40A76" w:rsidRPr="00941870" w:rsidRDefault="00C40A76" w:rsidP="00C40A76">
            <w:pPr>
              <w:jc w:val="center"/>
              <w:rPr>
                <w:rFonts w:ascii="Times New Roman" w:hAnsi="Times New Roman"/>
              </w:rPr>
            </w:pPr>
            <w:proofErr w:type="spellStart"/>
            <w:r w:rsidRPr="00941870">
              <w:rPr>
                <w:rFonts w:ascii="Times New Roman" w:hAnsi="Times New Roman"/>
              </w:rPr>
              <w:t>Propil-benzol</w:t>
            </w:r>
            <w:proofErr w:type="spellEnd"/>
            <w:r w:rsidRPr="00941870">
              <w:rPr>
                <w:rFonts w:ascii="Times New Roman" w:hAnsi="Times New Roman"/>
              </w:rPr>
              <w:t xml:space="preserve">, </w:t>
            </w:r>
            <w:proofErr w:type="spellStart"/>
            <w:r w:rsidRPr="00941870">
              <w:rPr>
                <w:rFonts w:ascii="Times New Roman" w:hAnsi="Times New Roman"/>
              </w:rPr>
              <w:t>Izo-butil-acetát</w:t>
            </w:r>
            <w:proofErr w:type="spellEnd"/>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 xml:space="preserve">SZIGMA B. </w:t>
            </w:r>
            <w:proofErr w:type="spellStart"/>
            <w:r w:rsidRPr="00941870">
              <w:rPr>
                <w:rFonts w:ascii="Times New Roman" w:hAnsi="Times New Roman"/>
                <w:b/>
                <w:bCs/>
              </w:rPr>
              <w:t>Acélszerkezetgyártó</w:t>
            </w:r>
            <w:proofErr w:type="spellEnd"/>
            <w:r w:rsidRPr="00941870">
              <w:rPr>
                <w:rFonts w:ascii="Times New Roman" w:hAnsi="Times New Roman"/>
                <w:b/>
                <w:bCs/>
              </w:rPr>
              <w:t>, Szolgáltató és Kereskedelmi Kft.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proofErr w:type="spellStart"/>
            <w:r w:rsidRPr="00941870">
              <w:rPr>
                <w:rFonts w:ascii="Times New Roman" w:hAnsi="Times New Roman"/>
              </w:rPr>
              <w:t>Propil-benzol</w:t>
            </w:r>
            <w:proofErr w:type="spellEnd"/>
            <w:r w:rsidRPr="00941870">
              <w:rPr>
                <w:rFonts w:ascii="Times New Roman" w:hAnsi="Times New Roman"/>
              </w:rPr>
              <w:t xml:space="preserve">, </w:t>
            </w:r>
            <w:proofErr w:type="spellStart"/>
            <w:r w:rsidRPr="00941870">
              <w:rPr>
                <w:rFonts w:ascii="Times New Roman" w:hAnsi="Times New Roman"/>
              </w:rPr>
              <w:t>Izo-propil-benzol</w:t>
            </w:r>
            <w:proofErr w:type="spellEnd"/>
            <w:r w:rsidRPr="00941870">
              <w:rPr>
                <w:rFonts w:ascii="Times New Roman" w:hAnsi="Times New Roman"/>
              </w:rPr>
              <w:t xml:space="preserve">, </w:t>
            </w:r>
            <w:proofErr w:type="spellStart"/>
            <w:r w:rsidRPr="00941870">
              <w:rPr>
                <w:rFonts w:ascii="Times New Roman" w:hAnsi="Times New Roman"/>
              </w:rPr>
              <w:t>kumol</w:t>
            </w:r>
            <w:proofErr w:type="spellEnd"/>
            <w:r w:rsidRPr="00941870">
              <w:rPr>
                <w:rFonts w:ascii="Times New Roman" w:hAnsi="Times New Roman"/>
              </w:rPr>
              <w:t>, etanol</w:t>
            </w:r>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r w:rsidRPr="00941870">
              <w:rPr>
                <w:rFonts w:ascii="Times New Roman" w:hAnsi="Times New Roman"/>
                <w:b/>
                <w:bCs/>
              </w:rPr>
              <w:t>G</w:t>
            </w:r>
            <w:proofErr w:type="gramStart"/>
            <w:r w:rsidRPr="00941870">
              <w:rPr>
                <w:rFonts w:ascii="Times New Roman" w:hAnsi="Times New Roman"/>
                <w:b/>
                <w:bCs/>
              </w:rPr>
              <w:t>.T</w:t>
            </w:r>
            <w:proofErr w:type="gramEnd"/>
            <w:r w:rsidRPr="00941870">
              <w:rPr>
                <w:rFonts w:ascii="Times New Roman" w:hAnsi="Times New Roman"/>
                <w:b/>
                <w:bCs/>
              </w:rPr>
              <w:t>.P. Kabin Ipari, Kereskedelmi és Szolgáltató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 xml:space="preserve">Toluol, Aceton, </w:t>
            </w:r>
            <w:proofErr w:type="spellStart"/>
            <w:r w:rsidRPr="00941870">
              <w:rPr>
                <w:rFonts w:ascii="Times New Roman" w:hAnsi="Times New Roman"/>
              </w:rPr>
              <w:t>Butil-acetát</w:t>
            </w:r>
            <w:proofErr w:type="spellEnd"/>
            <w:r w:rsidRPr="00941870">
              <w:rPr>
                <w:rFonts w:ascii="Times New Roman" w:hAnsi="Times New Roman"/>
              </w:rPr>
              <w:t>, Szén-dioxid</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lastRenderedPageBreak/>
              <w:t>Carrier</w:t>
            </w:r>
            <w:proofErr w:type="spellEnd"/>
            <w:r w:rsidRPr="00941870">
              <w:rPr>
                <w:rFonts w:ascii="Times New Roman" w:hAnsi="Times New Roman"/>
                <w:b/>
                <w:bCs/>
              </w:rPr>
              <w:t xml:space="preserve"> Magyarország Hűtőberendezéseket Forgalmazó és Gyártó Kft.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proofErr w:type="spellStart"/>
            <w:r w:rsidRPr="00941870">
              <w:rPr>
                <w:rFonts w:ascii="Times New Roman" w:hAnsi="Times New Roman"/>
              </w:rPr>
              <w:t>Vinilklorid</w:t>
            </w:r>
            <w:proofErr w:type="spellEnd"/>
            <w:r w:rsidRPr="00941870">
              <w:rPr>
                <w:rFonts w:ascii="Times New Roman" w:hAnsi="Times New Roman"/>
              </w:rPr>
              <w:t xml:space="preserve">, </w:t>
            </w:r>
            <w:proofErr w:type="spellStart"/>
            <w:r w:rsidRPr="00941870">
              <w:rPr>
                <w:rFonts w:ascii="Times New Roman" w:hAnsi="Times New Roman"/>
              </w:rPr>
              <w:t>Tatraklór-etilén</w:t>
            </w:r>
            <w:proofErr w:type="spellEnd"/>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Vogel</w:t>
            </w:r>
            <w:proofErr w:type="spellEnd"/>
            <w:r w:rsidRPr="00941870">
              <w:rPr>
                <w:rFonts w:ascii="Times New Roman" w:hAnsi="Times New Roman"/>
                <w:b/>
                <w:bCs/>
              </w:rPr>
              <w:t xml:space="preserve"> &amp; </w:t>
            </w:r>
            <w:proofErr w:type="spellStart"/>
            <w:r w:rsidRPr="00941870">
              <w:rPr>
                <w:rFonts w:ascii="Times New Roman" w:hAnsi="Times New Roman"/>
                <w:b/>
                <w:bCs/>
              </w:rPr>
              <w:t>Noot</w:t>
            </w:r>
            <w:proofErr w:type="spellEnd"/>
            <w:r w:rsidRPr="00941870">
              <w:rPr>
                <w:rFonts w:ascii="Times New Roman" w:hAnsi="Times New Roman"/>
                <w:b/>
                <w:bCs/>
              </w:rPr>
              <w:t xml:space="preserve"> Talajtechnikai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Butil-alkohol, Hexán, Paraffin-szénhidrogének C9-től</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Agro-Contakt</w:t>
            </w:r>
            <w:proofErr w:type="spellEnd"/>
            <w:r w:rsidRPr="00941870">
              <w:rPr>
                <w:rFonts w:ascii="Times New Roman" w:hAnsi="Times New Roman"/>
                <w:b/>
                <w:bCs/>
              </w:rPr>
              <w:t xml:space="preserve"> 2000 Kereskedelmi és Szolgáltató Kft.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r w:rsidRPr="00941870">
              <w:rPr>
                <w:rFonts w:ascii="Times New Roman" w:hAnsi="Times New Roman"/>
              </w:rPr>
              <w:t>Etil-acetát/</w:t>
            </w:r>
            <w:proofErr w:type="spellStart"/>
            <w:r w:rsidRPr="00941870">
              <w:rPr>
                <w:rFonts w:ascii="Times New Roman" w:hAnsi="Times New Roman"/>
              </w:rPr>
              <w:t>ecetészter</w:t>
            </w:r>
            <w:proofErr w:type="spellEnd"/>
            <w:r w:rsidRPr="00941870">
              <w:rPr>
                <w:rFonts w:ascii="Times New Roman" w:hAnsi="Times New Roman"/>
              </w:rPr>
              <w:t xml:space="preserve">/ </w:t>
            </w:r>
            <w:proofErr w:type="spellStart"/>
            <w:r w:rsidRPr="00941870">
              <w:rPr>
                <w:rFonts w:ascii="Times New Roman" w:hAnsi="Times New Roman"/>
              </w:rPr>
              <w:t>ecetsav-etil-észter</w:t>
            </w:r>
            <w:proofErr w:type="spellEnd"/>
            <w:r w:rsidRPr="00941870">
              <w:rPr>
                <w:rFonts w:ascii="Times New Roman" w:hAnsi="Times New Roman"/>
              </w:rPr>
              <w:t xml:space="preserve">, </w:t>
            </w:r>
            <w:proofErr w:type="spellStart"/>
            <w:r w:rsidRPr="00941870">
              <w:rPr>
                <w:rFonts w:ascii="Times New Roman" w:hAnsi="Times New Roman"/>
              </w:rPr>
              <w:t>Izo-butil-acetát</w:t>
            </w:r>
            <w:proofErr w:type="spellEnd"/>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Mar-Ne-Váll</w:t>
            </w:r>
            <w:proofErr w:type="spellEnd"/>
            <w:r w:rsidRPr="00941870">
              <w:rPr>
                <w:rFonts w:ascii="Times New Roman" w:hAnsi="Times New Roman"/>
                <w:b/>
                <w:bCs/>
              </w:rPr>
              <w:t xml:space="preserve"> Kereskedelmi és Szolgáltató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Szén-monoxid, Nitrogén-oxidok</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Natural</w:t>
            </w:r>
            <w:proofErr w:type="spellEnd"/>
            <w:r w:rsidRPr="00941870">
              <w:rPr>
                <w:rFonts w:ascii="Times New Roman" w:hAnsi="Times New Roman"/>
                <w:b/>
                <w:bCs/>
              </w:rPr>
              <w:t xml:space="preserve"> </w:t>
            </w:r>
            <w:proofErr w:type="spellStart"/>
            <w:r w:rsidRPr="00941870">
              <w:rPr>
                <w:rFonts w:ascii="Times New Roman" w:hAnsi="Times New Roman"/>
                <w:b/>
                <w:bCs/>
              </w:rPr>
              <w:t>Meat</w:t>
            </w:r>
            <w:proofErr w:type="spellEnd"/>
            <w:r w:rsidRPr="00941870">
              <w:rPr>
                <w:rFonts w:ascii="Times New Roman" w:hAnsi="Times New Roman"/>
                <w:b/>
                <w:bCs/>
              </w:rPr>
              <w:t xml:space="preserve"> </w:t>
            </w:r>
            <w:proofErr w:type="spellStart"/>
            <w:r w:rsidRPr="00941870">
              <w:rPr>
                <w:rFonts w:ascii="Times New Roman" w:hAnsi="Times New Roman"/>
                <w:b/>
                <w:bCs/>
              </w:rPr>
              <w:t>Élelmiszeripari-Feldolgozó</w:t>
            </w:r>
            <w:proofErr w:type="spellEnd"/>
            <w:r w:rsidRPr="00941870">
              <w:rPr>
                <w:rFonts w:ascii="Times New Roman" w:hAnsi="Times New Roman"/>
                <w:b/>
                <w:bCs/>
              </w:rPr>
              <w:t xml:space="preserve"> és Kereskedelmi Kft.</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r w:rsidRPr="00941870">
              <w:rPr>
                <w:rFonts w:ascii="Times New Roman" w:hAnsi="Times New Roman"/>
              </w:rPr>
              <w:t>Szén-monoxid</w:t>
            </w:r>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Lindström</w:t>
            </w:r>
            <w:proofErr w:type="spellEnd"/>
            <w:r w:rsidRPr="00941870">
              <w:rPr>
                <w:rFonts w:ascii="Times New Roman" w:hAnsi="Times New Roman"/>
                <w:b/>
                <w:bCs/>
              </w:rPr>
              <w:t xml:space="preserve"> Szolgáltató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Szén-monoxid</w:t>
            </w:r>
          </w:p>
        </w:tc>
      </w:tr>
      <w:tr w:rsidR="00C40A76" w:rsidRPr="00941870" w:rsidTr="00C40A76">
        <w:trPr>
          <w:jc w:val="center"/>
        </w:trPr>
        <w:tc>
          <w:tcPr>
            <w:tcW w:w="4635" w:type="dxa"/>
            <w:tcBorders>
              <w:top w:val="single" w:sz="8" w:space="0" w:color="4F81BD"/>
              <w:left w:val="single" w:sz="8" w:space="0" w:color="4F81BD"/>
              <w:bottom w:val="single" w:sz="8" w:space="0" w:color="4F81BD"/>
            </w:tcBorders>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Dahlander</w:t>
            </w:r>
            <w:proofErr w:type="spellEnd"/>
            <w:r w:rsidRPr="00941870">
              <w:rPr>
                <w:rFonts w:ascii="Times New Roman" w:hAnsi="Times New Roman"/>
                <w:b/>
                <w:bCs/>
              </w:rPr>
              <w:t xml:space="preserve"> </w:t>
            </w:r>
            <w:proofErr w:type="spellStart"/>
            <w:r w:rsidRPr="00941870">
              <w:rPr>
                <w:rFonts w:ascii="Times New Roman" w:hAnsi="Times New Roman"/>
                <w:b/>
                <w:bCs/>
              </w:rPr>
              <w:t>Termelő-Szolgáltató</w:t>
            </w:r>
            <w:proofErr w:type="spellEnd"/>
            <w:r w:rsidRPr="00941870">
              <w:rPr>
                <w:rFonts w:ascii="Times New Roman" w:hAnsi="Times New Roman"/>
                <w:b/>
                <w:bCs/>
              </w:rPr>
              <w:t xml:space="preserve"> </w:t>
            </w:r>
            <w:proofErr w:type="gramStart"/>
            <w:r w:rsidRPr="00941870">
              <w:rPr>
                <w:rFonts w:ascii="Times New Roman" w:hAnsi="Times New Roman"/>
                <w:b/>
                <w:bCs/>
              </w:rPr>
              <w:t>És</w:t>
            </w:r>
            <w:proofErr w:type="gramEnd"/>
            <w:r w:rsidRPr="00941870">
              <w:rPr>
                <w:rFonts w:ascii="Times New Roman" w:hAnsi="Times New Roman"/>
                <w:b/>
                <w:bCs/>
              </w:rPr>
              <w:t xml:space="preserve"> Kereskedelmi Betéti Társaság</w:t>
            </w:r>
          </w:p>
        </w:tc>
        <w:tc>
          <w:tcPr>
            <w:tcW w:w="4437" w:type="dxa"/>
            <w:tcBorders>
              <w:top w:val="single" w:sz="8" w:space="0" w:color="4F81BD"/>
              <w:bottom w:val="single" w:sz="8" w:space="0" w:color="4F81BD"/>
              <w:right w:val="single" w:sz="8" w:space="0" w:color="4F81BD"/>
            </w:tcBorders>
            <w:vAlign w:val="center"/>
          </w:tcPr>
          <w:p w:rsidR="00C40A76" w:rsidRPr="00941870" w:rsidRDefault="00C40A76" w:rsidP="00C40A76">
            <w:pPr>
              <w:jc w:val="center"/>
              <w:rPr>
                <w:rFonts w:ascii="Times New Roman" w:hAnsi="Times New Roman"/>
              </w:rPr>
            </w:pPr>
            <w:r w:rsidRPr="00941870">
              <w:rPr>
                <w:rFonts w:ascii="Times New Roman" w:hAnsi="Times New Roman"/>
              </w:rPr>
              <w:t>Formaldehid</w:t>
            </w:r>
          </w:p>
        </w:tc>
      </w:tr>
      <w:tr w:rsidR="00C40A76" w:rsidRPr="00941870" w:rsidTr="00C40A76">
        <w:trPr>
          <w:jc w:val="center"/>
        </w:trPr>
        <w:tc>
          <w:tcPr>
            <w:tcW w:w="4635" w:type="dxa"/>
            <w:vAlign w:val="center"/>
          </w:tcPr>
          <w:p w:rsidR="00C40A76" w:rsidRPr="00941870" w:rsidRDefault="00C40A76" w:rsidP="00C40A76">
            <w:pPr>
              <w:jc w:val="center"/>
              <w:rPr>
                <w:rFonts w:ascii="Times New Roman" w:hAnsi="Times New Roman"/>
                <w:b/>
                <w:bCs/>
              </w:rPr>
            </w:pPr>
            <w:proofErr w:type="spellStart"/>
            <w:r w:rsidRPr="00941870">
              <w:rPr>
                <w:rFonts w:ascii="Times New Roman" w:hAnsi="Times New Roman"/>
                <w:b/>
                <w:bCs/>
              </w:rPr>
              <w:t>Surjány-Hús</w:t>
            </w:r>
            <w:proofErr w:type="spellEnd"/>
            <w:r w:rsidRPr="00941870">
              <w:rPr>
                <w:rFonts w:ascii="Times New Roman" w:hAnsi="Times New Roman"/>
                <w:b/>
                <w:bCs/>
              </w:rPr>
              <w:t xml:space="preserve"> Ipari </w:t>
            </w:r>
            <w:proofErr w:type="gramStart"/>
            <w:r w:rsidRPr="00941870">
              <w:rPr>
                <w:rFonts w:ascii="Times New Roman" w:hAnsi="Times New Roman"/>
                <w:b/>
                <w:bCs/>
              </w:rPr>
              <w:t>És</w:t>
            </w:r>
            <w:proofErr w:type="gramEnd"/>
            <w:r w:rsidRPr="00941870">
              <w:rPr>
                <w:rFonts w:ascii="Times New Roman" w:hAnsi="Times New Roman"/>
                <w:b/>
                <w:bCs/>
              </w:rPr>
              <w:t xml:space="preserve"> Kereskedelemi Kft.</w:t>
            </w:r>
          </w:p>
        </w:tc>
        <w:tc>
          <w:tcPr>
            <w:tcW w:w="4437" w:type="dxa"/>
            <w:vAlign w:val="center"/>
          </w:tcPr>
          <w:p w:rsidR="00C40A76" w:rsidRPr="00941870" w:rsidRDefault="00C40A76" w:rsidP="00C40A76">
            <w:pPr>
              <w:jc w:val="center"/>
              <w:rPr>
                <w:rFonts w:ascii="Times New Roman" w:hAnsi="Times New Roman"/>
              </w:rPr>
            </w:pPr>
            <w:r w:rsidRPr="00941870">
              <w:rPr>
                <w:rFonts w:ascii="Times New Roman" w:hAnsi="Times New Roman"/>
              </w:rPr>
              <w:t>Nitrogén oxidok, Szén-monoxid</w:t>
            </w:r>
          </w:p>
        </w:tc>
      </w:tr>
    </w:tbl>
    <w:p w:rsidR="00C40A76" w:rsidRPr="00941870" w:rsidRDefault="00C40A76" w:rsidP="00C40A76">
      <w:pPr>
        <w:autoSpaceDE w:val="0"/>
        <w:autoSpaceDN w:val="0"/>
        <w:adjustRightInd w:val="0"/>
        <w:rPr>
          <w:rFonts w:ascii="Times New Roman" w:hAnsi="Times New Roman"/>
        </w:rPr>
      </w:pPr>
    </w:p>
    <w:p w:rsidR="00C40A76" w:rsidRPr="00941870" w:rsidRDefault="00C40A76" w:rsidP="00C40A76">
      <w:pPr>
        <w:autoSpaceDE w:val="0"/>
        <w:autoSpaceDN w:val="0"/>
        <w:adjustRightInd w:val="0"/>
        <w:rPr>
          <w:rFonts w:ascii="Times New Roman" w:hAnsi="Times New Roman"/>
        </w:rPr>
      </w:pPr>
      <w:r w:rsidRPr="00941870">
        <w:rPr>
          <w:rFonts w:ascii="Times New Roman" w:hAnsi="Times New Roman"/>
        </w:rPr>
        <w:t>A lakossági, kommunális eredet</w:t>
      </w:r>
      <w:r w:rsidRPr="00941870">
        <w:rPr>
          <w:rFonts w:ascii="Times New Roman" w:eastAsia="TimesNewRoman" w:hAnsi="Times New Roman"/>
        </w:rPr>
        <w:t xml:space="preserve">ű </w:t>
      </w:r>
      <w:r w:rsidRPr="00941870">
        <w:rPr>
          <w:rFonts w:ascii="Times New Roman" w:hAnsi="Times New Roman"/>
        </w:rPr>
        <w:t>légszennyezések között meg kell említeni a kerti hulladékok égetését és a parlagterületek, tarlók felgyújtását, mely számos kellemetlenséget okoznak a közvetlen és tágabb környezetüknek. Jelent</w:t>
      </w:r>
      <w:r w:rsidRPr="00941870">
        <w:rPr>
          <w:rFonts w:ascii="Times New Roman" w:eastAsia="TimesNewRoman" w:hAnsi="Times New Roman"/>
        </w:rPr>
        <w:t>ő</w:t>
      </w:r>
      <w:r w:rsidRPr="00941870">
        <w:rPr>
          <w:rFonts w:ascii="Times New Roman" w:hAnsi="Times New Roman"/>
        </w:rPr>
        <w:t>s egészségügyi kockázatot jelentenek továbbá a lakosság által egyedi f</w:t>
      </w:r>
      <w:r w:rsidRPr="00941870">
        <w:rPr>
          <w:rFonts w:ascii="Times New Roman" w:eastAsia="TimesNewRoman" w:hAnsi="Times New Roman"/>
        </w:rPr>
        <w:t>ű</w:t>
      </w:r>
      <w:r w:rsidRPr="00941870">
        <w:rPr>
          <w:rFonts w:ascii="Times New Roman" w:hAnsi="Times New Roman"/>
        </w:rPr>
        <w:t>tés</w:t>
      </w:r>
      <w:r w:rsidRPr="00941870">
        <w:rPr>
          <w:rFonts w:ascii="Times New Roman" w:eastAsia="TimesNewRoman" w:hAnsi="Times New Roman"/>
        </w:rPr>
        <w:t>ű</w:t>
      </w:r>
      <w:r w:rsidRPr="00941870">
        <w:rPr>
          <w:rFonts w:ascii="Times New Roman" w:hAnsi="Times New Roman"/>
        </w:rPr>
        <w:t xml:space="preserve"> berendezésekben és nyílt téren elégetett m</w:t>
      </w:r>
      <w:r w:rsidRPr="00941870">
        <w:rPr>
          <w:rFonts w:ascii="Times New Roman" w:eastAsia="TimesNewRoman" w:hAnsi="Times New Roman"/>
        </w:rPr>
        <w:t>ű</w:t>
      </w:r>
      <w:r w:rsidRPr="00941870">
        <w:rPr>
          <w:rFonts w:ascii="Times New Roman" w:hAnsi="Times New Roman"/>
        </w:rPr>
        <w:t>anyag, gumi és egyéb (laminált lemez, pozdorja bútorelemek, stb.) hulladékokból felszabaduló toxikus és rákkelt</w:t>
      </w:r>
      <w:r w:rsidRPr="00941870">
        <w:rPr>
          <w:rFonts w:ascii="Times New Roman" w:eastAsia="TimesNewRoman" w:hAnsi="Times New Roman"/>
        </w:rPr>
        <w:t xml:space="preserve">ő </w:t>
      </w:r>
      <w:r w:rsidRPr="00941870">
        <w:rPr>
          <w:rFonts w:ascii="Times New Roman" w:hAnsi="Times New Roman"/>
        </w:rPr>
        <w:t>anyagok. Sajnos az is el</w:t>
      </w:r>
      <w:r w:rsidRPr="00941870">
        <w:rPr>
          <w:rFonts w:ascii="Times New Roman" w:eastAsia="TimesNewRoman" w:hAnsi="Times New Roman"/>
        </w:rPr>
        <w:t>ő</w:t>
      </w:r>
      <w:r w:rsidRPr="00941870">
        <w:rPr>
          <w:rFonts w:ascii="Times New Roman" w:hAnsi="Times New Roman"/>
        </w:rPr>
        <w:t>fordul, hogy a vegyes tüzelés</w:t>
      </w:r>
      <w:r w:rsidRPr="00941870">
        <w:rPr>
          <w:rFonts w:ascii="Times New Roman" w:eastAsia="TimesNewRoman" w:hAnsi="Times New Roman"/>
        </w:rPr>
        <w:t xml:space="preserve">ű </w:t>
      </w:r>
      <w:r w:rsidRPr="00941870">
        <w:rPr>
          <w:rFonts w:ascii="Times New Roman" w:hAnsi="Times New Roman"/>
        </w:rPr>
        <w:t>kazánokban a felel</w:t>
      </w:r>
      <w:r w:rsidRPr="00941870">
        <w:rPr>
          <w:rFonts w:ascii="Times New Roman" w:eastAsia="TimesNewRoman" w:hAnsi="Times New Roman"/>
        </w:rPr>
        <w:t>ő</w:t>
      </w:r>
      <w:r w:rsidRPr="00941870">
        <w:rPr>
          <w:rFonts w:ascii="Times New Roman" w:hAnsi="Times New Roman"/>
        </w:rPr>
        <w:t>tlen használók olyan hulladék anyagokat égetnek el (pl. m</w:t>
      </w:r>
      <w:r w:rsidRPr="00941870">
        <w:rPr>
          <w:rFonts w:ascii="Times New Roman" w:eastAsia="TimesNewRoman" w:hAnsi="Times New Roman"/>
        </w:rPr>
        <w:t>ű</w:t>
      </w:r>
      <w:r w:rsidRPr="00941870">
        <w:rPr>
          <w:rFonts w:ascii="Times New Roman" w:hAnsi="Times New Roman"/>
        </w:rPr>
        <w:t>anyag flakon, fáradt olaj, gumi, stb.), amelyek vagy önmagukban is veszélyesek, vagy égéstermékük toxikus. A levegőszennyezés csökkentésére, a levegő védelméről szóló 306/2010. (XII.23) Korm. rendelet 4.§ felhatalmazása alapján Hivatalunk a közterület rendjéről, a zöldterület fenntartásáról és az állattartás szabályairól szóló 35/2004. (IX.17.) sz. önkormányzati rendeletének 8. §</w:t>
      </w:r>
      <w:proofErr w:type="spellStart"/>
      <w:r w:rsidRPr="00941870">
        <w:rPr>
          <w:rFonts w:ascii="Times New Roman" w:hAnsi="Times New Roman"/>
        </w:rPr>
        <w:t>-ban</w:t>
      </w:r>
      <w:proofErr w:type="spellEnd"/>
      <w:r w:rsidRPr="00941870">
        <w:rPr>
          <w:rFonts w:ascii="Times New Roman" w:hAnsi="Times New Roman"/>
        </w:rPr>
        <w:t xml:space="preserve"> megtiltotta az avar, kerti és egyéb hulladék égetését magántulajdonú területen és közterületen egyaránt.  A kerti hulladékégetésnél meg kell említeni, hogy egy átlagos kerti tűz, melyben vegyesen égetünk avart, fűnyesedéket és gallyakat, hatalmas légszennyezést okoz. Általában a kerti hulladékkal a mérgező vegyszermaradvány is elég, s nem ritka, hogy a meggyújtott zöldbe műanyag és egyéb háztartási szemét is keveredik, tovább növelve a légszennyező anyagok listáját. Az égés során keletkező porral mindez leülepszik a talajra, a növényre, és a tápláléklánc révén b</w:t>
      </w:r>
      <w:r>
        <w:rPr>
          <w:rFonts w:ascii="Times New Roman" w:hAnsi="Times New Roman"/>
        </w:rPr>
        <w:t xml:space="preserve">ejuthat az emberi szervezetbe. </w:t>
      </w:r>
    </w:p>
    <w:p w:rsidR="00C40A76" w:rsidRPr="00C40A76" w:rsidRDefault="00C40A76" w:rsidP="00C40A76">
      <w:pPr>
        <w:autoSpaceDE w:val="0"/>
        <w:autoSpaceDN w:val="0"/>
        <w:adjustRightInd w:val="0"/>
        <w:rPr>
          <w:rFonts w:ascii="Times New Roman" w:hAnsi="Times New Roman"/>
          <w:iCs/>
        </w:rPr>
      </w:pPr>
      <w:r w:rsidRPr="00941870">
        <w:rPr>
          <w:rFonts w:ascii="Times New Roman" w:hAnsi="Times New Roman"/>
        </w:rPr>
        <w:t>A lakossági légszennyezés fogalomkörébe helyezhetők azok a jelzések, melyek panasza arra irányul, hogy falusias és kertvárosias beépítésű lakóterületen is (különösen a nyári hónapokban) kifejezetten zavaró állattartási eredet</w:t>
      </w:r>
      <w:r w:rsidRPr="00941870">
        <w:rPr>
          <w:rFonts w:ascii="Times New Roman" w:eastAsia="TimesNewRoman" w:hAnsi="Times New Roman"/>
        </w:rPr>
        <w:t xml:space="preserve">ű </w:t>
      </w:r>
      <w:r w:rsidRPr="00941870">
        <w:rPr>
          <w:rFonts w:ascii="Times New Roman" w:hAnsi="Times New Roman"/>
        </w:rPr>
        <w:t>b</w:t>
      </w:r>
      <w:r w:rsidRPr="00941870">
        <w:rPr>
          <w:rFonts w:ascii="Times New Roman" w:eastAsia="TimesNewRoman" w:hAnsi="Times New Roman"/>
        </w:rPr>
        <w:t>ű</w:t>
      </w:r>
      <w:r w:rsidRPr="00941870">
        <w:rPr>
          <w:rFonts w:ascii="Times New Roman" w:hAnsi="Times New Roman"/>
        </w:rPr>
        <w:t>z érezhet</w:t>
      </w:r>
      <w:r w:rsidRPr="00941870">
        <w:rPr>
          <w:rFonts w:ascii="Times New Roman" w:eastAsia="TimesNewRoman" w:hAnsi="Times New Roman"/>
        </w:rPr>
        <w:t>ő</w:t>
      </w:r>
      <w:r w:rsidRPr="00941870">
        <w:rPr>
          <w:rFonts w:ascii="Times New Roman" w:hAnsi="Times New Roman"/>
        </w:rPr>
        <w:t xml:space="preserve">. Általában a lakossági panaszbejelentések egyik forrása a rossz állattartási gyakorlat miatt bekövetkező, egymás szomszédságában lakó személyek konfliktusa. </w:t>
      </w:r>
      <w:r w:rsidRPr="00941870">
        <w:rPr>
          <w:rFonts w:ascii="Times New Roman" w:hAnsi="Times New Roman"/>
          <w:iCs/>
        </w:rPr>
        <w:t xml:space="preserve">Azt is el kell fogadni, hogy a bűz mértéke és zavaró hatása is szubjektív fogalom. Ami egy településközpontban/városközpontban élő embernek akár zavaró is lehet, az egy működő és élő falusias jellegű élettérben - ahol állatot is tartanak - természetes környezeti állapotként elfogadható, amennyiben az állategészségügyi és közegészségügyi alapfeltételeket betartják. </w:t>
      </w:r>
      <w:r w:rsidRPr="00941870">
        <w:rPr>
          <w:rStyle w:val="Kiemels"/>
          <w:rFonts w:ascii="Times New Roman" w:hAnsi="Times New Roman"/>
        </w:rPr>
        <w:t>Törökszentmiklóson sok háznál tartanak állatokat, melyek természetes szaghatással járnak. Az elmúlt időszak bevált gyakorlata volt, hogy az Önkormányzat az általa megalkotott rendeletek által szabályozta a háztáji állattartást és annak körülményeit. Az élelmiszerláncról és hatósági felügyeletéről szóló 2008. évi XLVI. törvény azonban 2012. október 1-jétől hatályos 6. §</w:t>
      </w:r>
      <w:proofErr w:type="spellStart"/>
      <w:r w:rsidRPr="00941870">
        <w:rPr>
          <w:rStyle w:val="Kiemels"/>
          <w:rFonts w:ascii="Times New Roman" w:hAnsi="Times New Roman"/>
        </w:rPr>
        <w:t>-ának</w:t>
      </w:r>
      <w:proofErr w:type="spellEnd"/>
      <w:r w:rsidRPr="00941870">
        <w:rPr>
          <w:rStyle w:val="Kiemels"/>
          <w:rFonts w:ascii="Times New Roman" w:hAnsi="Times New Roman"/>
        </w:rPr>
        <w:t xml:space="preserve"> (6) bekezdése alapján „mezőgazdasági haszonállat tartása önkormányzati rendeletben nem korlátozható”. A rendelkezés értelmében önkormányzati rendelet tehát sem a tartás körülményeire, sem egyedszámra vonatkozóan </w:t>
      </w:r>
      <w:r w:rsidRPr="00941870">
        <w:rPr>
          <w:rStyle w:val="Kiemels"/>
          <w:rFonts w:ascii="Times New Roman" w:hAnsi="Times New Roman"/>
        </w:rPr>
        <w:lastRenderedPageBreak/>
        <w:t>nem korlátozhatja a mezőgazdasági haszonállatok tarását. A lakossági bejelentések száma azonban nem ritkul, és gyakran a szomszéddal meglévő konfliktus a forrása az állattartással kapcsolatos bejelentéseknek. A fenti jogszabályi hivatkozás miatt azonban ezen eseteket jelentenünk kell a megfelelő hatáskörrel rendelkező szerv felé, melyek a problémakör széleskörűségének függvényében sokáig elhúzódhatnak.</w:t>
      </w:r>
    </w:p>
    <w:p w:rsidR="00C40A76" w:rsidRPr="00941870" w:rsidRDefault="00C40A76" w:rsidP="00C40A76">
      <w:pPr>
        <w:autoSpaceDE w:val="0"/>
        <w:autoSpaceDN w:val="0"/>
        <w:adjustRightInd w:val="0"/>
        <w:rPr>
          <w:rFonts w:ascii="Times New Roman" w:hAnsi="Times New Roman"/>
        </w:rPr>
      </w:pPr>
      <w:r w:rsidRPr="00941870">
        <w:rPr>
          <w:rFonts w:ascii="Times New Roman" w:hAnsi="Times New Roman"/>
        </w:rPr>
        <w:t>A természetes levegőszennyező anyagok csoportjába – helyi szinten – a különböz</w:t>
      </w:r>
      <w:r w:rsidRPr="00941870">
        <w:rPr>
          <w:rFonts w:ascii="Times New Roman" w:eastAsia="TimesNewRoman" w:hAnsi="Times New Roman"/>
        </w:rPr>
        <w:t xml:space="preserve">ő </w:t>
      </w:r>
      <w:r w:rsidRPr="00941870">
        <w:rPr>
          <w:rFonts w:ascii="Times New Roman" w:hAnsi="Times New Roman"/>
        </w:rPr>
        <w:t>biológiai allergének (pollenek, gombák) jelenthetnek veszélyt, hiszen a nyálkahártya irritálásával allergiás, súlyosabb esetekben asztmás tüneteket idézhetnek elő. Az allergiás tünetek jelent</w:t>
      </w:r>
      <w:r w:rsidRPr="00941870">
        <w:rPr>
          <w:rFonts w:ascii="Times New Roman" w:eastAsia="TimesNewRoman" w:hAnsi="Times New Roman"/>
        </w:rPr>
        <w:t>ő</w:t>
      </w:r>
      <w:r w:rsidRPr="00941870">
        <w:rPr>
          <w:rFonts w:ascii="Times New Roman" w:hAnsi="Times New Roman"/>
        </w:rPr>
        <w:t xml:space="preserve">s hányadát a belélegzett növényi pollen okozza. A magyarországi flóra mintegy 2200 faja közül csupán néhány tucatnak van </w:t>
      </w:r>
      <w:proofErr w:type="spellStart"/>
      <w:r w:rsidRPr="00941870">
        <w:rPr>
          <w:rFonts w:ascii="Times New Roman" w:hAnsi="Times New Roman"/>
        </w:rPr>
        <w:t>allergológiai</w:t>
      </w:r>
      <w:proofErr w:type="spellEnd"/>
      <w:r w:rsidRPr="00941870">
        <w:rPr>
          <w:rFonts w:ascii="Times New Roman" w:hAnsi="Times New Roman"/>
        </w:rPr>
        <w:t xml:space="preserve"> jelent</w:t>
      </w:r>
      <w:r w:rsidRPr="00941870">
        <w:rPr>
          <w:rFonts w:ascii="Times New Roman" w:eastAsia="TimesNewRoman" w:hAnsi="Times New Roman"/>
        </w:rPr>
        <w:t>ő</w:t>
      </w:r>
      <w:r w:rsidRPr="00941870">
        <w:rPr>
          <w:rFonts w:ascii="Times New Roman" w:hAnsi="Times New Roman"/>
        </w:rPr>
        <w:t xml:space="preserve">sége. A fajok többsége a </w:t>
      </w:r>
      <w:proofErr w:type="spellStart"/>
      <w:r w:rsidRPr="00941870">
        <w:rPr>
          <w:rFonts w:ascii="Times New Roman" w:hAnsi="Times New Roman"/>
        </w:rPr>
        <w:t>Poaceae-k</w:t>
      </w:r>
      <w:proofErr w:type="spellEnd"/>
      <w:r w:rsidRPr="00941870">
        <w:rPr>
          <w:rFonts w:ascii="Times New Roman" w:hAnsi="Times New Roman"/>
        </w:rPr>
        <w:t xml:space="preserve"> családjába tartozik, de akadnak allergének a fák és a kétszik</w:t>
      </w:r>
      <w:r w:rsidRPr="00941870">
        <w:rPr>
          <w:rFonts w:ascii="Times New Roman" w:eastAsia="TimesNewRoman" w:hAnsi="Times New Roman"/>
        </w:rPr>
        <w:t xml:space="preserve">ű </w:t>
      </w:r>
      <w:r>
        <w:rPr>
          <w:rFonts w:ascii="Times New Roman" w:hAnsi="Times New Roman"/>
        </w:rPr>
        <w:t xml:space="preserve">lágyszárúak között is. </w:t>
      </w:r>
    </w:p>
    <w:p w:rsidR="00C40A76" w:rsidRPr="00941870" w:rsidRDefault="00C40A76" w:rsidP="00C40A76">
      <w:pPr>
        <w:autoSpaceDE w:val="0"/>
        <w:autoSpaceDN w:val="0"/>
        <w:adjustRightInd w:val="0"/>
        <w:rPr>
          <w:rFonts w:ascii="Times New Roman" w:hAnsi="Times New Roman"/>
        </w:rPr>
      </w:pPr>
      <w:r w:rsidRPr="00941870">
        <w:rPr>
          <w:rFonts w:ascii="Times New Roman" w:hAnsi="Times New Roman"/>
        </w:rPr>
        <w:t>Jász-Nagykun-Szolnok megyében, így Törökszentmiklóson is általában februártól októberig tart a kritikus id</w:t>
      </w:r>
      <w:r w:rsidRPr="00941870">
        <w:rPr>
          <w:rFonts w:ascii="Times New Roman" w:eastAsia="TimesNewRoman" w:hAnsi="Times New Roman"/>
        </w:rPr>
        <w:t>ő</w:t>
      </w:r>
      <w:r w:rsidRPr="00941870">
        <w:rPr>
          <w:rFonts w:ascii="Times New Roman" w:hAnsi="Times New Roman"/>
        </w:rPr>
        <w:t>szak, mikor az allergén növények kifejthetik hatásukat (megjelenésük időpontja szerinti sorrendben: mogyoró, tiszafa, szilfa, juharfa, nyírfa, kőrisfa, platánfa, tölgyfa, diófa, pázsitfüvek, gabonák, hársfa, útifű, csalán, kender, libatop, disznóparéj, üröm, parlagfű). Mindközül a parlagf</w:t>
      </w:r>
      <w:r w:rsidRPr="00941870">
        <w:rPr>
          <w:rFonts w:ascii="Times New Roman" w:eastAsia="TimesNewRoman" w:hAnsi="Times New Roman"/>
        </w:rPr>
        <w:t xml:space="preserve">ű </w:t>
      </w:r>
      <w:r w:rsidRPr="00941870">
        <w:rPr>
          <w:rFonts w:ascii="Times New Roman" w:hAnsi="Times New Roman"/>
        </w:rPr>
        <w:t>(</w:t>
      </w:r>
      <w:proofErr w:type="spellStart"/>
      <w:r w:rsidRPr="00941870">
        <w:rPr>
          <w:rFonts w:ascii="Times New Roman" w:hAnsi="Times New Roman"/>
        </w:rPr>
        <w:t>Ambrosia</w:t>
      </w:r>
      <w:proofErr w:type="spellEnd"/>
      <w:r w:rsidRPr="00941870">
        <w:rPr>
          <w:rFonts w:ascii="Times New Roman" w:hAnsi="Times New Roman"/>
        </w:rPr>
        <w:t xml:space="preserve"> </w:t>
      </w:r>
      <w:proofErr w:type="spellStart"/>
      <w:r w:rsidRPr="00941870">
        <w:rPr>
          <w:rFonts w:ascii="Times New Roman" w:hAnsi="Times New Roman"/>
        </w:rPr>
        <w:t>elatior</w:t>
      </w:r>
      <w:proofErr w:type="spellEnd"/>
      <w:r w:rsidRPr="00941870">
        <w:rPr>
          <w:rFonts w:ascii="Times New Roman" w:hAnsi="Times New Roman"/>
        </w:rPr>
        <w:t>) az, amelyik a legsúlyosabb népegészségügyi problémát okozza. A parlagf</w:t>
      </w:r>
      <w:r w:rsidRPr="00941870">
        <w:rPr>
          <w:rFonts w:ascii="Times New Roman" w:eastAsia="TimesNewRoman" w:hAnsi="Times New Roman"/>
        </w:rPr>
        <w:t xml:space="preserve">ű </w:t>
      </w:r>
      <w:r w:rsidRPr="00941870">
        <w:rPr>
          <w:rFonts w:ascii="Times New Roman" w:hAnsi="Times New Roman"/>
        </w:rPr>
        <w:t>elterjedésének alapvet</w:t>
      </w:r>
      <w:r w:rsidRPr="00941870">
        <w:rPr>
          <w:rFonts w:ascii="Times New Roman" w:eastAsia="TimesNewRoman" w:hAnsi="Times New Roman"/>
        </w:rPr>
        <w:t xml:space="preserve">ő </w:t>
      </w:r>
      <w:r w:rsidRPr="00941870">
        <w:rPr>
          <w:rFonts w:ascii="Times New Roman" w:hAnsi="Times New Roman"/>
        </w:rPr>
        <w:t>és f</w:t>
      </w:r>
      <w:r w:rsidRPr="00941870">
        <w:rPr>
          <w:rFonts w:ascii="Times New Roman" w:eastAsia="TimesNewRoman" w:hAnsi="Times New Roman"/>
        </w:rPr>
        <w:t xml:space="preserve">ő </w:t>
      </w:r>
      <w:r w:rsidRPr="00941870">
        <w:rPr>
          <w:rFonts w:ascii="Times New Roman" w:hAnsi="Times New Roman"/>
        </w:rPr>
        <w:t>oka a bel- és külterületi zöldfelületek, útszélek elhanyagolása, ápolatlansága, illetve a mez</w:t>
      </w:r>
      <w:r w:rsidRPr="00941870">
        <w:rPr>
          <w:rFonts w:ascii="Times New Roman" w:eastAsia="TimesNewRoman" w:hAnsi="Times New Roman"/>
        </w:rPr>
        <w:t>ő</w:t>
      </w:r>
      <w:r w:rsidRPr="00941870">
        <w:rPr>
          <w:rFonts w:ascii="Times New Roman" w:hAnsi="Times New Roman"/>
        </w:rPr>
        <w:t>gazdasági m</w:t>
      </w:r>
      <w:r w:rsidRPr="00941870">
        <w:rPr>
          <w:rFonts w:ascii="Times New Roman" w:eastAsia="TimesNewRoman" w:hAnsi="Times New Roman"/>
        </w:rPr>
        <w:t>ű</w:t>
      </w:r>
      <w:r w:rsidRPr="00941870">
        <w:rPr>
          <w:rFonts w:ascii="Times New Roman" w:hAnsi="Times New Roman"/>
        </w:rPr>
        <w:t>velésre szánt földek parlagon hagyása, a nem megfelel</w:t>
      </w:r>
      <w:r w:rsidRPr="00941870">
        <w:rPr>
          <w:rFonts w:ascii="Times New Roman" w:eastAsia="TimesNewRoman" w:hAnsi="Times New Roman"/>
        </w:rPr>
        <w:t xml:space="preserve">ő </w:t>
      </w:r>
      <w:r w:rsidRPr="00941870">
        <w:rPr>
          <w:rFonts w:ascii="Times New Roman" w:hAnsi="Times New Roman"/>
        </w:rPr>
        <w:t>mérték</w:t>
      </w:r>
      <w:r w:rsidRPr="00941870">
        <w:rPr>
          <w:rFonts w:ascii="Times New Roman" w:eastAsia="TimesNewRoman" w:hAnsi="Times New Roman"/>
        </w:rPr>
        <w:t xml:space="preserve">ű </w:t>
      </w:r>
      <w:r w:rsidRPr="00941870">
        <w:rPr>
          <w:rFonts w:ascii="Times New Roman" w:hAnsi="Times New Roman"/>
        </w:rPr>
        <w:t xml:space="preserve">gyommentesítés. A parlagfűvel szemben az Önkormányzat folyamatosan tesz lépéseket. Ennek egyike, hogy az önkormányzati tulajdonban lévő területek nagy részének ápolását, kezelését szerződés alapján a Törökszentmiklósi Kommunális Szolgáltató Kft., a szerződésben nem szereplő, de ugyancsak önkormányzati tulajdonban lévő területek </w:t>
      </w:r>
      <w:proofErr w:type="spellStart"/>
      <w:r w:rsidRPr="00941870">
        <w:rPr>
          <w:rFonts w:ascii="Times New Roman" w:hAnsi="Times New Roman"/>
        </w:rPr>
        <w:t>gaztalanítását</w:t>
      </w:r>
      <w:proofErr w:type="spellEnd"/>
      <w:r w:rsidRPr="00941870">
        <w:rPr>
          <w:rFonts w:ascii="Times New Roman" w:hAnsi="Times New Roman"/>
        </w:rPr>
        <w:t xml:space="preserve">, </w:t>
      </w:r>
      <w:proofErr w:type="spellStart"/>
      <w:r w:rsidRPr="00941870">
        <w:rPr>
          <w:rFonts w:ascii="Times New Roman" w:hAnsi="Times New Roman"/>
        </w:rPr>
        <w:t>parlagfűmentesítését</w:t>
      </w:r>
      <w:proofErr w:type="spellEnd"/>
      <w:r w:rsidRPr="00941870">
        <w:rPr>
          <w:rFonts w:ascii="Times New Roman" w:hAnsi="Times New Roman"/>
        </w:rPr>
        <w:t xml:space="preserve"> a közmunkaprogram keretén belül közmunkások végzik az önkormányzat a tulajdonában lévő összesen 17 db nagyteljesítmény</w:t>
      </w:r>
      <w:r>
        <w:rPr>
          <w:rFonts w:ascii="Times New Roman" w:hAnsi="Times New Roman"/>
        </w:rPr>
        <w:t>ű motoros fűkasza segítségével.</w:t>
      </w: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t>2.2 Zajszennyezettség, zaj elleni védelem</w:t>
      </w:r>
    </w:p>
    <w:p w:rsidR="00C40A76" w:rsidRPr="00941870" w:rsidRDefault="00C40A76" w:rsidP="00C40A76">
      <w:pPr>
        <w:rPr>
          <w:rStyle w:val="Kiemels"/>
          <w:rFonts w:ascii="Times New Roman" w:hAnsi="Times New Roman"/>
          <w:b/>
          <w:i w:val="0"/>
        </w:rPr>
      </w:pPr>
    </w:p>
    <w:p w:rsidR="00C40A76" w:rsidRPr="00941870" w:rsidRDefault="00C40A76" w:rsidP="00C40A76">
      <w:pPr>
        <w:rPr>
          <w:rFonts w:ascii="Times New Roman" w:hAnsi="Times New Roman"/>
          <w:iCs/>
        </w:rPr>
      </w:pPr>
      <w:r w:rsidRPr="00941870">
        <w:rPr>
          <w:rStyle w:val="Kiemels"/>
          <w:rFonts w:ascii="Times New Roman" w:hAnsi="Times New Roman"/>
        </w:rPr>
        <w:t xml:space="preserve">A zaj az emberi szervezetre különböző hatásokat gyakorol. Ezek függenek fizikai paramétereitől, (hangnyomásszintje, időbeni lefutása, stb.) információtartalmától, de az egyének érzékenységétől, lelki és fizikai állapotától is. A zaj hatásait 4 fő csoportra lehet osztani: pszichés (30-65 dB), vegetatív idegrendszeri (65-90 dB), hallószervi (90-120 dB) valamint fizikai fájdalmat okozó zajhatás (120 dB felett). Az emberben zaj hatására feszültségérzet alakul ki, hamarabb elfárad, reakcióideje megnő. Az emberi szervezet képes valamilyen szinten alkalmazkodni a zajhatásokhoz, különösen igaz ez az állandó zajokra, de mivel a zajhatás szubjektív, nehéz behatárolni az emberekre gyakorolt hatását, hiszen az egyénenként változik. </w:t>
      </w:r>
      <w:r w:rsidRPr="00941870">
        <w:rPr>
          <w:rFonts w:ascii="Times New Roman" w:hAnsi="Times New Roman"/>
          <w:iCs/>
        </w:rPr>
        <w:t>A helyi zajszennyezés kibocsátói között elvétve szerepelnek ipari, illetve kisipari, szolgáltató tevékenységet bonyolító telephelyek, mindössze a Kossuth Lajos utca 87. szám alatt működő TM Öntöde az, amelynek egyes termelési szakaszai nagyobb zajhatást váltanak ki. Ennek az üzemnek az Ipari Parkba történő áthelyezése továbbra is napirenden van, hiszen lakóövezeti ingatlanok közé ékelve működik a nehézipari üzem.</w:t>
      </w:r>
    </w:p>
    <w:p w:rsidR="00C40A76" w:rsidRPr="00941870" w:rsidRDefault="00C40A76" w:rsidP="00C40A76">
      <w:pPr>
        <w:rPr>
          <w:rFonts w:ascii="Times New Roman" w:hAnsi="Times New Roman"/>
          <w:iCs/>
        </w:rPr>
      </w:pPr>
      <w:r w:rsidRPr="00941870">
        <w:rPr>
          <w:rFonts w:ascii="Times New Roman" w:hAnsi="Times New Roman"/>
          <w:iCs/>
        </w:rPr>
        <w:t>A mezőgazdasági tevékenységek zajkibocsátásával fokozottan érdemes számolnunk Törökszentmiklós esetében, habár a termelő berendezések zaja csak elvétve okoz panaszt a termelés külterületi lokalizációjából adódóan. Kimondott zajterhelést a lakott területre a terményszállítás, a munkagépek földekre történő ki- és befelé irányuló forgalma, valamint a lefejtés-átfejtés folyamata jelenthet.</w:t>
      </w:r>
    </w:p>
    <w:p w:rsidR="00C40A76" w:rsidRPr="00941870" w:rsidRDefault="00C40A76" w:rsidP="00C40A76">
      <w:pPr>
        <w:rPr>
          <w:rFonts w:ascii="Times New Roman" w:hAnsi="Times New Roman"/>
          <w:iCs/>
        </w:rPr>
      </w:pPr>
      <w:r w:rsidRPr="00941870">
        <w:rPr>
          <w:rFonts w:ascii="Times New Roman" w:hAnsi="Times New Roman"/>
          <w:iCs/>
        </w:rPr>
        <w:t xml:space="preserve">A közúti forgalom zaja a korábban említetteknél egyenletesebb és volumenét tekintve erősebb hatásnak teszi ki a lakosságot. A közúti zajszennyezés által érintett sávok a főutak és a vasúti fővonal által szegélyezett területeken találhatóak. Ugyan a 4-es főút már északról elkerüli a várostestet, azonban a 46-os főutat nem érinti, annak teher- és személygépjármű forgalma kénytelen igénybe venni a belterületi utakat, jelentős zajterhelést okozva a Dózsa György és Kossuth Lajos utcákon. A probléma feloldása érdekében az M4-es autóút tervezett helyi szakaszának </w:t>
      </w:r>
      <w:r w:rsidRPr="00941870">
        <w:rPr>
          <w:rFonts w:ascii="Times New Roman" w:hAnsi="Times New Roman"/>
          <w:iCs/>
        </w:rPr>
        <w:lastRenderedPageBreak/>
        <w:t>megépüléséhez kapcsolódva szükséges rendezni a 46-os út fogalmának városon kívüli elvezetését, mivel az út forgalmának növekedése várható a várostól délre eső térség autó-út kapcsolatának létrejöttével.</w:t>
      </w:r>
    </w:p>
    <w:p w:rsidR="00C40A76" w:rsidRPr="00941870" w:rsidRDefault="00C40A76" w:rsidP="00C40A76">
      <w:pPr>
        <w:rPr>
          <w:rStyle w:val="Kiemels"/>
          <w:rFonts w:ascii="Times New Roman" w:hAnsi="Times New Roman"/>
          <w:i w:val="0"/>
        </w:rPr>
      </w:pPr>
    </w:p>
    <w:p w:rsidR="00C40A76" w:rsidRPr="00941870" w:rsidRDefault="00C40A76" w:rsidP="00C40A76">
      <w:pPr>
        <w:rPr>
          <w:rStyle w:val="Kiemels"/>
          <w:rFonts w:ascii="Times New Roman" w:hAnsi="Times New Roman"/>
          <w:i w:val="0"/>
        </w:rPr>
      </w:pPr>
      <w:r w:rsidRPr="00941870">
        <w:rPr>
          <w:rStyle w:val="Kiemels"/>
          <w:rFonts w:ascii="Times New Roman" w:hAnsi="Times New Roman"/>
        </w:rPr>
        <w:t>A Törökszentmiklós, Kossuth Lajos úti autómosó a szolnoki körforgalom mellett található, amely éjjel-nappali nyitva tartása miatt a szomszédos ingatlanon élők számára folyamatos ingert jelentett. A zajhatárérték megállapítása után akusztikai szakemberrel végeztettünk szabványos zajmérést, melynek során kiderült, hogy az autómosó zajkibocsátása átlépi az éjjeli időszakra (22</w:t>
      </w:r>
      <w:r w:rsidRPr="00941870">
        <w:rPr>
          <w:rStyle w:val="Kiemels"/>
          <w:rFonts w:ascii="Times New Roman" w:hAnsi="Times New Roman"/>
          <w:vertAlign w:val="superscript"/>
        </w:rPr>
        <w:t>00</w:t>
      </w:r>
      <w:r w:rsidRPr="00941870">
        <w:rPr>
          <w:rStyle w:val="Kiemels"/>
          <w:rFonts w:ascii="Times New Roman" w:hAnsi="Times New Roman"/>
        </w:rPr>
        <w:t>-6</w:t>
      </w:r>
      <w:r w:rsidRPr="00941870">
        <w:rPr>
          <w:rStyle w:val="Kiemels"/>
          <w:rFonts w:ascii="Times New Roman" w:hAnsi="Times New Roman"/>
          <w:vertAlign w:val="superscript"/>
        </w:rPr>
        <w:t>00</w:t>
      </w:r>
      <w:r w:rsidRPr="00941870">
        <w:rPr>
          <w:rStyle w:val="Kiemels"/>
          <w:rFonts w:ascii="Times New Roman" w:hAnsi="Times New Roman"/>
        </w:rPr>
        <w:t>) vonatkozó határértéket. Egyeztetve a környéken lakókkal, valamint az autómosó üzemeltetőjével, próbáltunk mindenki számára kedvező, ugyanakkor jogszabályi előírásoknak megfelelő megoldást keresni. Mivel az autómosó éjszakai bezárása kedvezőtlen lett volna az üzemeltető számára, valamint nem oldotta volna meg a szomszédság nap közben elszenvedett problémájának, ezért a vonatkozó jogszabályok alapján zajvédő fal megépítésére köteleztük. A zajvédő fal építése befejeződött, mely nemcsak a zaj, de a szomszédokhoz átcsapódó pára ellen is megoldást nyújt.</w:t>
      </w:r>
    </w:p>
    <w:p w:rsidR="00C40A76" w:rsidRPr="00941870" w:rsidRDefault="00C40A76" w:rsidP="00C40A76">
      <w:pPr>
        <w:ind w:left="720"/>
        <w:rPr>
          <w:rStyle w:val="Kiemels"/>
          <w:rFonts w:ascii="Times New Roman" w:hAnsi="Times New Roman"/>
          <w:i w:val="0"/>
        </w:rPr>
      </w:pP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t>2.3 Talajvédelem</w:t>
      </w:r>
    </w:p>
    <w:p w:rsidR="00C40A76" w:rsidRPr="00941870" w:rsidRDefault="00C40A76" w:rsidP="00C40A76">
      <w:pPr>
        <w:rPr>
          <w:rStyle w:val="Kiemels"/>
          <w:rFonts w:ascii="Times New Roman" w:hAnsi="Times New Roman"/>
          <w:i w:val="0"/>
        </w:rPr>
      </w:pPr>
    </w:p>
    <w:p w:rsidR="00C40A76" w:rsidRPr="00941870" w:rsidRDefault="00C40A76" w:rsidP="00C40A76">
      <w:pPr>
        <w:rPr>
          <w:rFonts w:ascii="Times New Roman" w:hAnsi="Times New Roman"/>
        </w:rPr>
      </w:pPr>
      <w:r w:rsidRPr="00941870">
        <w:rPr>
          <w:rFonts w:ascii="Times New Roman" w:hAnsi="Times New Roman"/>
        </w:rPr>
        <w:t xml:space="preserve">Lakott területen belül a lakosság részéről főleg a szakszerűtlenül kialakított, rendszeres elszállítás nélkül használt emésztőgödrök, űrgödrös kerti vécék (kórokozó fertőzés) és az illegális hulladéklerakás okoz közegészségügyi és talajszennyezési problémákat. A csatornahálózaton kívül eső, vagy az arra rá nem kötött ingatlanok esetén a talajban szikkad el a szennyvíz. Utóbbiak esetében az ingatlantulajdonosok a </w:t>
      </w:r>
      <w:r w:rsidRPr="00941870">
        <w:rPr>
          <w:rFonts w:ascii="Times New Roman" w:hAnsi="Times New Roman"/>
          <w:i/>
        </w:rPr>
        <w:t>2003. évi LXXXIX. törvény</w:t>
      </w:r>
      <w:r w:rsidRPr="00941870">
        <w:rPr>
          <w:rFonts w:ascii="Times New Roman" w:hAnsi="Times New Roman"/>
        </w:rPr>
        <w:t xml:space="preserve"> értelmében kötelesek talajterhelési díjat fizetni.</w:t>
      </w:r>
    </w:p>
    <w:p w:rsidR="00C40A76" w:rsidRPr="00941870" w:rsidRDefault="00C40A76" w:rsidP="00C40A76">
      <w:pPr>
        <w:rPr>
          <w:rFonts w:ascii="Times New Roman" w:hAnsi="Times New Roman"/>
        </w:rPr>
      </w:pPr>
      <w:r w:rsidRPr="00941870">
        <w:rPr>
          <w:rFonts w:ascii="Times New Roman" w:hAnsi="Times New Roman"/>
        </w:rPr>
        <w:t xml:space="preserve">A lakott területen belül jellemző szennyezési forrást jelenthetnek a barnamezős, felhagyott ipari területek, amelyeken az egykor végzett ipari tevékenység nyomán környezetszennyező anyagok maradtak hátra a talajban, talajvízben. Törökszentmiklóson erre sajnálatos példát nyújt a Dózsa György úton elterülő egykori </w:t>
      </w:r>
      <w:proofErr w:type="spellStart"/>
      <w:r w:rsidRPr="00941870">
        <w:rPr>
          <w:rFonts w:ascii="Times New Roman" w:hAnsi="Times New Roman"/>
        </w:rPr>
        <w:t>VEGYTEK-telephely</w:t>
      </w:r>
      <w:proofErr w:type="spellEnd"/>
      <w:r w:rsidRPr="00941870">
        <w:rPr>
          <w:rFonts w:ascii="Times New Roman" w:hAnsi="Times New Roman"/>
        </w:rPr>
        <w:t xml:space="preserve">. A Vegyipari Termelőeszköz Kereskedelmi Vállalat több mint húsz évig működött az említett helyszínen, és </w:t>
      </w:r>
      <w:proofErr w:type="gramStart"/>
      <w:r w:rsidRPr="00941870">
        <w:rPr>
          <w:rFonts w:ascii="Times New Roman" w:hAnsi="Times New Roman"/>
        </w:rPr>
        <w:t>ezalatt</w:t>
      </w:r>
      <w:proofErr w:type="gramEnd"/>
      <w:r w:rsidRPr="00941870">
        <w:rPr>
          <w:rFonts w:ascii="Times New Roman" w:hAnsi="Times New Roman"/>
        </w:rPr>
        <w:t xml:space="preserve"> különböző klórozott szénhidrogén vegyületekkel szennyezte a környező városrész talajvizét. Az öthektáros terület körül, a kármentesítést előkészítő felmérések alapján egy körülbelül 12 hektáros lakott területen mutatható ki a telepről kiinduló talajvízszennyezés. A kárelhárítást végző megbízott cég jelentése alapján a feltárt szennyeződések fő gócpontjai a régi lefejtő (hordós tároló), valamint az új vasúti lefejtő és tartálypark környezetében jelölhetők ki, a talaj pedig ezektől a talajvíz helyi áramlási irányát követve északi és északnyugati irányban szennyeződött a leginkább. Az érintett területen az önkormányzat megtiltotta a felszín alatti vízen üzemelő kutak használatát, valamint a kiskertekben termelt élelmiszernövények fogyasztását, </w:t>
      </w:r>
      <w:proofErr w:type="spellStart"/>
      <w:r w:rsidRPr="00941870">
        <w:rPr>
          <w:rFonts w:ascii="Times New Roman" w:hAnsi="Times New Roman"/>
        </w:rPr>
        <w:t>takarmánykénti</w:t>
      </w:r>
      <w:proofErr w:type="spellEnd"/>
      <w:r w:rsidRPr="00941870">
        <w:rPr>
          <w:rFonts w:ascii="Times New Roman" w:hAnsi="Times New Roman"/>
        </w:rPr>
        <w:t xml:space="preserve"> felhasználását. A kárelhárítást végző </w:t>
      </w:r>
      <w:proofErr w:type="spellStart"/>
      <w:r w:rsidRPr="00941870">
        <w:rPr>
          <w:rFonts w:ascii="Times New Roman" w:hAnsi="Times New Roman"/>
        </w:rPr>
        <w:t>Golder</w:t>
      </w:r>
      <w:proofErr w:type="spellEnd"/>
      <w:r w:rsidRPr="00941870">
        <w:rPr>
          <w:rFonts w:ascii="Times New Roman" w:hAnsi="Times New Roman"/>
        </w:rPr>
        <w:t xml:space="preserve"> </w:t>
      </w:r>
      <w:proofErr w:type="spellStart"/>
      <w:r w:rsidRPr="00941870">
        <w:rPr>
          <w:rFonts w:ascii="Times New Roman" w:hAnsi="Times New Roman"/>
        </w:rPr>
        <w:t>Associates</w:t>
      </w:r>
      <w:proofErr w:type="spellEnd"/>
      <w:r w:rsidRPr="00941870">
        <w:rPr>
          <w:rFonts w:ascii="Times New Roman" w:hAnsi="Times New Roman"/>
        </w:rPr>
        <w:t xml:space="preserve"> </w:t>
      </w:r>
      <w:proofErr w:type="spellStart"/>
      <w:r w:rsidRPr="00941870">
        <w:rPr>
          <w:rFonts w:ascii="Times New Roman" w:hAnsi="Times New Roman"/>
        </w:rPr>
        <w:t>Zrt</w:t>
      </w:r>
      <w:proofErr w:type="spellEnd"/>
      <w:r w:rsidRPr="00941870">
        <w:rPr>
          <w:rFonts w:ascii="Times New Roman" w:hAnsi="Times New Roman"/>
        </w:rPr>
        <w:t>, kialakította a területen a talajvíztest megfigyelésére alkalmas monitoring rendszert és a következő években három ütemben végzi el a kármentesítést - fázisos szénhidrogén-kitermelés, mikrobiológiai és kémiai kezeléssel. A terület kármentesítése már évek óta folyamatban van.</w:t>
      </w:r>
    </w:p>
    <w:p w:rsidR="00C40A76" w:rsidRPr="00941870" w:rsidRDefault="00C40A76" w:rsidP="00C40A76">
      <w:pPr>
        <w:rPr>
          <w:rStyle w:val="Kiemels"/>
          <w:rFonts w:ascii="Times New Roman" w:hAnsi="Times New Roman"/>
          <w:i w:val="0"/>
        </w:rPr>
      </w:pP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t>2.4 Vízvédelem</w:t>
      </w:r>
    </w:p>
    <w:p w:rsidR="00C40A76" w:rsidRPr="00941870" w:rsidRDefault="00C40A76" w:rsidP="00C40A76">
      <w:pPr>
        <w:rPr>
          <w:rFonts w:ascii="Times New Roman" w:hAnsi="Times New Roman"/>
        </w:rPr>
      </w:pPr>
      <w:r w:rsidRPr="00941870">
        <w:rPr>
          <w:rFonts w:ascii="Times New Roman" w:hAnsi="Times New Roman"/>
        </w:rPr>
        <w:t xml:space="preserve">A közműves ellátottság megoldott, további feladatot elsősorban a minőségi problémák kiküszöbölése jelent. A területen keletkező szennyvíz elvezetése csak csatornázottan, vagy a csatorna kiépítéséig zárt szennyvíztárolóból szippantással történhet. A zárt szennyvízgyűjtőkben összegyűlő szennyvizek csak engedéllyel rendelkező szennyvíztisztító-leürítő telepre szállíthatók. A használt víznek a vizekbe történő visszavezetését, valamint a vizek </w:t>
      </w:r>
      <w:r w:rsidRPr="00941870">
        <w:rPr>
          <w:rFonts w:ascii="Times New Roman" w:hAnsi="Times New Roman"/>
        </w:rPr>
        <w:lastRenderedPageBreak/>
        <w:t xml:space="preserve">átvezetését úgy kell végezni, hogy a vízadó és </w:t>
      </w:r>
      <w:proofErr w:type="spellStart"/>
      <w:r w:rsidRPr="00941870">
        <w:rPr>
          <w:rFonts w:ascii="Times New Roman" w:hAnsi="Times New Roman"/>
        </w:rPr>
        <w:t>-befogadó</w:t>
      </w:r>
      <w:proofErr w:type="spellEnd"/>
      <w:r w:rsidRPr="00941870">
        <w:rPr>
          <w:rFonts w:ascii="Times New Roman" w:hAnsi="Times New Roman"/>
        </w:rPr>
        <w:t xml:space="preserve"> közeg készleteit, minőségét és élővilágát kedvezőtlenül ne változtassa meg, természetes tisztulását ne veszélyeztesse. A területen működő technológiák következtében szennyeződő csapadékvíz megfelelő tisztítás után vezethető be a csapadékvíz befogadóba. Csapadékvíz-csatornába, csapadékvíz elvezető árokba szennyvizet, vagy állattartás hulladékait tartalmazó vizet még tisztítottan sem szabad bevezetni. A felszíni vízelvezető árkok mentén a jelenlegi </w:t>
      </w:r>
      <w:proofErr w:type="spellStart"/>
      <w:r w:rsidRPr="00941870">
        <w:rPr>
          <w:rFonts w:ascii="Times New Roman" w:hAnsi="Times New Roman"/>
        </w:rPr>
        <w:t>partéltől</w:t>
      </w:r>
      <w:proofErr w:type="spellEnd"/>
      <w:r w:rsidRPr="00941870">
        <w:rPr>
          <w:rFonts w:ascii="Times New Roman" w:hAnsi="Times New Roman"/>
        </w:rPr>
        <w:t xml:space="preserve"> számított 3-3 méteres sáv nem építhető be, azt a vízfolyás rendezésére, fenntartására kell biztosítani. A </w:t>
      </w:r>
      <w:proofErr w:type="spellStart"/>
      <w:r w:rsidRPr="00941870">
        <w:rPr>
          <w:rFonts w:ascii="Times New Roman" w:hAnsi="Times New Roman"/>
        </w:rPr>
        <w:t>rétegvízkészlet</w:t>
      </w:r>
      <w:proofErr w:type="spellEnd"/>
      <w:r w:rsidRPr="00941870">
        <w:rPr>
          <w:rFonts w:ascii="Times New Roman" w:hAnsi="Times New Roman"/>
        </w:rPr>
        <w:t xml:space="preserve"> utánpótlása és a természetes vízháztartás fennmaradása érdekében a csapadékvíz elvezető árkoknál kerülni kell a zárt burkolatok alkalmazását. Réteg és talajvíz készleteink szintjének csökkenése, minőségbeli romlása az engedély és sokszor szakértelem nélkül fúrt talajvíz kutaknak köszönhető. </w:t>
      </w:r>
    </w:p>
    <w:p w:rsidR="00C40A76" w:rsidRPr="00941870" w:rsidRDefault="00C40A76" w:rsidP="00C40A76">
      <w:pPr>
        <w:rPr>
          <w:rFonts w:ascii="Times New Roman" w:hAnsi="Times New Roman"/>
        </w:rPr>
      </w:pPr>
      <w:r w:rsidRPr="00941870">
        <w:rPr>
          <w:rFonts w:ascii="Times New Roman" w:hAnsi="Times New Roman"/>
        </w:rPr>
        <w:t xml:space="preserve">Az idei évben egy darab kút fennmaradási engedély került kiadásra Surjányban. Felszín alatti vízkészleteink védelme érdekében szükséges lesz egy </w:t>
      </w:r>
      <w:proofErr w:type="gramStart"/>
      <w:r w:rsidRPr="00941870">
        <w:rPr>
          <w:rFonts w:ascii="Times New Roman" w:hAnsi="Times New Roman"/>
        </w:rPr>
        <w:t>kút nyilvántartási</w:t>
      </w:r>
      <w:proofErr w:type="gramEnd"/>
      <w:r w:rsidRPr="00941870">
        <w:rPr>
          <w:rFonts w:ascii="Times New Roman" w:hAnsi="Times New Roman"/>
        </w:rPr>
        <w:t xml:space="preserve"> kataszter. További lépésként az aszályos </w:t>
      </w:r>
      <w:proofErr w:type="gramStart"/>
      <w:r w:rsidRPr="00941870">
        <w:rPr>
          <w:rFonts w:ascii="Times New Roman" w:hAnsi="Times New Roman"/>
        </w:rPr>
        <w:t>időszakokban</w:t>
      </w:r>
      <w:proofErr w:type="gramEnd"/>
      <w:r w:rsidRPr="00941870">
        <w:rPr>
          <w:rFonts w:ascii="Times New Roman" w:hAnsi="Times New Roman"/>
        </w:rPr>
        <w:t xml:space="preserve"> a mezőgazdaságban szükséges öntözési feladatok ellátását, s egyben megoldását mesterségesen létrehozott víztározók, </w:t>
      </w:r>
      <w:proofErr w:type="spellStart"/>
      <w:r w:rsidRPr="00941870">
        <w:rPr>
          <w:rFonts w:ascii="Times New Roman" w:hAnsi="Times New Roman"/>
        </w:rPr>
        <w:t>reservoir</w:t>
      </w:r>
      <w:proofErr w:type="spellEnd"/>
      <w:r w:rsidRPr="00941870">
        <w:rPr>
          <w:rFonts w:ascii="Times New Roman" w:hAnsi="Times New Roman"/>
        </w:rPr>
        <w:t xml:space="preserve"> jelenté.</w:t>
      </w:r>
    </w:p>
    <w:p w:rsidR="00C40A76" w:rsidRPr="00941870" w:rsidRDefault="00C40A76" w:rsidP="00C40A76">
      <w:pPr>
        <w:rPr>
          <w:rStyle w:val="Kiemels"/>
          <w:rFonts w:ascii="Times New Roman" w:hAnsi="Times New Roman"/>
          <w:b/>
          <w:i w:val="0"/>
        </w:rPr>
      </w:pP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t>2.5 Ivóvíz-javító program helyzete</w:t>
      </w:r>
    </w:p>
    <w:p w:rsidR="00C40A76" w:rsidRPr="00941870" w:rsidRDefault="00C40A76" w:rsidP="00C40A76">
      <w:pPr>
        <w:rPr>
          <w:rStyle w:val="Kiemels"/>
          <w:rFonts w:ascii="Times New Roman" w:hAnsi="Times New Roman"/>
          <w:b/>
          <w:i w:val="0"/>
        </w:rPr>
      </w:pPr>
    </w:p>
    <w:p w:rsidR="00C40A76" w:rsidRPr="00941870" w:rsidRDefault="00C40A76" w:rsidP="00C40A76">
      <w:pPr>
        <w:rPr>
          <w:rStyle w:val="Kiemels"/>
          <w:rFonts w:ascii="Times New Roman" w:hAnsi="Times New Roman"/>
          <w:i w:val="0"/>
        </w:rPr>
      </w:pPr>
      <w:r w:rsidRPr="00941870">
        <w:rPr>
          <w:rStyle w:val="Kiemels"/>
          <w:rFonts w:ascii="Times New Roman" w:hAnsi="Times New Roman"/>
        </w:rPr>
        <w:t xml:space="preserve">Európai Uniós támogatással a lakosság egészséges, tiszta ivóvízzel való ellátásért közel egymilliárd forint értékű, átfogó műszaki fejlesztő program indult a törökszentmiklósi térségben. A beruházást az indokolta, hogy Törökszentmiklóson és külterületi lakott részein - </w:t>
      </w:r>
      <w:proofErr w:type="spellStart"/>
      <w:r w:rsidRPr="00941870">
        <w:rPr>
          <w:rStyle w:val="Kiemels"/>
          <w:rFonts w:ascii="Times New Roman" w:hAnsi="Times New Roman"/>
        </w:rPr>
        <w:t>Óballán</w:t>
      </w:r>
      <w:proofErr w:type="spellEnd"/>
      <w:r w:rsidRPr="00941870">
        <w:rPr>
          <w:rStyle w:val="Kiemels"/>
          <w:rFonts w:ascii="Times New Roman" w:hAnsi="Times New Roman"/>
        </w:rPr>
        <w:t>, Surjányban és Szakállason - továbbá Kuncsorbán, Örményesen, Tiszabőn és Tiszatenyőn az ivóvíz eltérő mértékben, de az európai uniós szabványnál több ammóniumot, vasat, mangánt, nátriumot és arzént tartalmaz.</w:t>
      </w:r>
    </w:p>
    <w:p w:rsidR="00C40A76" w:rsidRPr="00941870" w:rsidRDefault="00C40A76" w:rsidP="00C40A76">
      <w:pPr>
        <w:shd w:val="clear" w:color="auto" w:fill="FFFFFF" w:themeFill="background1"/>
        <w:rPr>
          <w:rStyle w:val="Kiemels"/>
          <w:rFonts w:ascii="Times New Roman" w:hAnsi="Times New Roman"/>
          <w:i w:val="0"/>
        </w:rPr>
      </w:pPr>
      <w:r w:rsidRPr="00941870">
        <w:rPr>
          <w:rStyle w:val="Kiemels"/>
          <w:rFonts w:ascii="Times New Roman" w:hAnsi="Times New Roman"/>
        </w:rPr>
        <w:t>A korszerűsítéshez a Törökszentmiklós és Térsége Ivóvízminőség-javító Önkormányzati Társulás az Új Széchenyi Terv Környezet és Energia Operatív Programjának (KEOP) keretén belül az Európai Kohéziós Alapból és hazai központi költségvetésből 835,8 millió forint vissza nem térítendő támogatásban részesült. Az önerő biztosítását a társulást alkotó önkormányzatok vál</w:t>
      </w:r>
      <w:r>
        <w:rPr>
          <w:rStyle w:val="Kiemels"/>
          <w:rFonts w:ascii="Times New Roman" w:hAnsi="Times New Roman"/>
        </w:rPr>
        <w:t>lalták. A</w:t>
      </w:r>
      <w:r w:rsidRPr="00941870">
        <w:rPr>
          <w:rStyle w:val="Kiemels"/>
          <w:rFonts w:ascii="Times New Roman" w:hAnsi="Times New Roman"/>
        </w:rPr>
        <w:t xml:space="preserve"> kivitelezés során többek között </w:t>
      </w:r>
      <w:proofErr w:type="spellStart"/>
      <w:r w:rsidRPr="00941870">
        <w:rPr>
          <w:rStyle w:val="Kiemels"/>
          <w:rFonts w:ascii="Times New Roman" w:hAnsi="Times New Roman"/>
        </w:rPr>
        <w:t>vízműtelepet</w:t>
      </w:r>
      <w:proofErr w:type="spellEnd"/>
      <w:r w:rsidRPr="00941870">
        <w:rPr>
          <w:rStyle w:val="Kiemels"/>
          <w:rFonts w:ascii="Times New Roman" w:hAnsi="Times New Roman"/>
        </w:rPr>
        <w:t>, ivóvezetékeket korszerűsítenek, kútfúrást, kútfelújítást végeznek, valamint biológia és kémiai szűrőket építenek be a vezetékrendszerbe. Megtörténik több tárolómedence felújítása és nyersvízmedencék építése, valamint komplett irányítástechnikai, felügyeleti rendszer kiépítése. A munkálatok ~27.000 főt érintenek.</w:t>
      </w:r>
    </w:p>
    <w:p w:rsidR="00C40A76" w:rsidRPr="00941870" w:rsidRDefault="00C40A76" w:rsidP="00C40A76">
      <w:pPr>
        <w:shd w:val="clear" w:color="auto" w:fill="FFFFFF" w:themeFill="background1"/>
        <w:rPr>
          <w:rStyle w:val="Kiemels"/>
          <w:rFonts w:ascii="Times New Roman" w:hAnsi="Times New Roman"/>
          <w:b/>
          <w:i w:val="0"/>
        </w:rPr>
      </w:pPr>
    </w:p>
    <w:p w:rsidR="00C40A76" w:rsidRPr="00941870" w:rsidRDefault="00C40A76" w:rsidP="00C40A76">
      <w:pPr>
        <w:rPr>
          <w:rStyle w:val="Kiemels"/>
          <w:rFonts w:ascii="Times New Roman" w:hAnsi="Times New Roman"/>
          <w:b/>
          <w:i w:val="0"/>
        </w:rPr>
      </w:pPr>
      <w:r w:rsidRPr="00941870">
        <w:rPr>
          <w:rStyle w:val="Kiemels"/>
          <w:rFonts w:ascii="Times New Roman" w:hAnsi="Times New Roman"/>
          <w:b/>
        </w:rPr>
        <w:t>2.5 Hulladékgazdálkodás</w:t>
      </w:r>
    </w:p>
    <w:p w:rsidR="00C40A76" w:rsidRPr="00941870" w:rsidRDefault="00C40A76" w:rsidP="00C40A76">
      <w:pPr>
        <w:rPr>
          <w:rStyle w:val="Kiemels"/>
          <w:rFonts w:ascii="Times New Roman" w:hAnsi="Times New Roman"/>
          <w:b/>
          <w:i w:val="0"/>
        </w:rPr>
      </w:pPr>
    </w:p>
    <w:p w:rsidR="00C40A76" w:rsidRPr="00C40A76" w:rsidRDefault="00C40A76" w:rsidP="00C40A76">
      <w:pPr>
        <w:rPr>
          <w:rFonts w:ascii="Times New Roman" w:hAnsi="Times New Roman"/>
          <w:iCs/>
          <w:kern w:val="28"/>
        </w:rPr>
      </w:pPr>
      <w:r w:rsidRPr="00941870">
        <w:rPr>
          <w:rFonts w:ascii="Times New Roman" w:hAnsi="Times New Roman"/>
          <w:iCs/>
          <w:kern w:val="28"/>
        </w:rPr>
        <w:t>2.5.1 Kommunális hulladék, szelektív hulladékgyűjtés</w:t>
      </w:r>
    </w:p>
    <w:p w:rsidR="00C40A76" w:rsidRPr="00941870" w:rsidRDefault="00C40A76" w:rsidP="00C40A76">
      <w:pPr>
        <w:rPr>
          <w:rFonts w:ascii="Times New Roman" w:hAnsi="Times New Roman"/>
        </w:rPr>
      </w:pPr>
      <w:r w:rsidRPr="00941870">
        <w:rPr>
          <w:rFonts w:ascii="Times New Roman" w:hAnsi="Times New Roman"/>
        </w:rPr>
        <w:t>A település köztisztasági szolgáltatása a közterületek tisztántartását, valamint a települési szilárdhulladékok kezelését, a településtisztasági szolgáltatást, a települési hulladékok összegyűjtését, elszál</w:t>
      </w:r>
      <w:r>
        <w:rPr>
          <w:rFonts w:ascii="Times New Roman" w:hAnsi="Times New Roman"/>
        </w:rPr>
        <w:t xml:space="preserve">lítását, elhelyezését jelenti. </w:t>
      </w:r>
    </w:p>
    <w:p w:rsidR="00C40A76" w:rsidRPr="00C40A76" w:rsidRDefault="00C40A76" w:rsidP="00C40A76">
      <w:pPr>
        <w:rPr>
          <w:rFonts w:ascii="Times New Roman" w:hAnsi="Times New Roman"/>
        </w:rPr>
      </w:pPr>
      <w:r w:rsidRPr="00941870">
        <w:rPr>
          <w:rFonts w:ascii="Times New Roman" w:hAnsi="Times New Roman"/>
        </w:rPr>
        <w:t>Törökszentmiklós Város közigazgatási területén a Törökszentmiklósi Kommunális Szolgáltató Nonprofit Kft. (Törökszentmiklós, Puskás Ferenc út 12.) látja el a szilárd kommunális hulladék gyűjtését, szállítását. A hulladék elhelyezése a magántulajdonú és a közterületekre elhelyezett kukákba, illetve konténerekbe történik, melyeket a Kft. a családi házaktól heti 1, a lakótelepekről heti 2 alkalommal szállít el. A hulladékot a begyűjtést követően, átrakás nélkül szállítják a Törökszentmiklóstól 14 km-re található Kétpói Regionális Hulladéklerakóba.</w:t>
      </w:r>
    </w:p>
    <w:p w:rsidR="00C40A76" w:rsidRPr="00941870" w:rsidRDefault="00C40A76" w:rsidP="00C40A76">
      <w:pPr>
        <w:rPr>
          <w:rFonts w:ascii="Times New Roman" w:hAnsi="Times New Roman"/>
          <w:iCs/>
          <w:kern w:val="28"/>
        </w:rPr>
      </w:pPr>
      <w:r w:rsidRPr="00941870">
        <w:rPr>
          <w:rFonts w:ascii="Times New Roman" w:hAnsi="Times New Roman"/>
          <w:iCs/>
          <w:kern w:val="28"/>
        </w:rPr>
        <w:lastRenderedPageBreak/>
        <w:t xml:space="preserve">2014 októberétől megkezdődött a házhoz menő szelektív hulladékgyűjtésre való átállás. A szelektív gyűjtőedények – melyekben külön használati útmutató is segíti a helyes szelektív gyűjtést – kiosztása már 2014-ben megtörtént, melyek ürítését a Törökszentmiklósi Kommunális Szolgáltató Nonprofit Kft. végzi 3 hetes rendszerességgel. A városban megtalálható szelektív gyűjtőszigetek felszámolása folyamatban van. </w:t>
      </w:r>
    </w:p>
    <w:p w:rsidR="00C40A76" w:rsidRPr="00941870" w:rsidRDefault="00C40A76" w:rsidP="00C40A76">
      <w:pPr>
        <w:rPr>
          <w:rFonts w:ascii="Times New Roman" w:hAnsi="Times New Roman"/>
          <w:iCs/>
          <w:kern w:val="28"/>
        </w:rPr>
      </w:pPr>
      <w:r w:rsidRPr="00941870">
        <w:rPr>
          <w:rFonts w:ascii="Times New Roman" w:hAnsi="Times New Roman"/>
          <w:iCs/>
          <w:kern w:val="28"/>
        </w:rPr>
        <w:t>A változás csak a lakosságot érinti, ezért intézmények, vállalatok a továbbiakban a Kommunális Szolgáltató Nonprofit Kft-től kérhetnek 1100 literes konténert a szelektív gyűjtés megvalósításához.</w:t>
      </w:r>
    </w:p>
    <w:p w:rsidR="00C40A76" w:rsidRPr="00941870" w:rsidRDefault="00C40A76" w:rsidP="00C40A76">
      <w:pPr>
        <w:rPr>
          <w:rFonts w:ascii="Times New Roman" w:hAnsi="Times New Roman"/>
        </w:rPr>
      </w:pPr>
      <w:r w:rsidRPr="00941870">
        <w:rPr>
          <w:rFonts w:ascii="Times New Roman" w:hAnsi="Times New Roman"/>
          <w:iCs/>
          <w:kern w:val="28"/>
        </w:rPr>
        <w:t xml:space="preserve">A nagyobb, hulladékká vált tárgyakat (pl. bútorok, szekrények) az ősszel </w:t>
      </w:r>
      <w:r w:rsidRPr="00941870">
        <w:rPr>
          <w:rFonts w:ascii="Times New Roman" w:hAnsi="Times New Roman"/>
        </w:rPr>
        <w:t>biztosított lomtalanítás során lehetett leadni, az ingatlanokon keletkező zöldhulladék november végén ke</w:t>
      </w:r>
      <w:r>
        <w:rPr>
          <w:rFonts w:ascii="Times New Roman" w:hAnsi="Times New Roman"/>
        </w:rPr>
        <w:t>rül elszállításra a Kft. által.</w:t>
      </w:r>
    </w:p>
    <w:p w:rsidR="00C40A76" w:rsidRPr="00C40A76" w:rsidRDefault="00C40A76" w:rsidP="00C40A76">
      <w:pPr>
        <w:rPr>
          <w:rFonts w:ascii="Times New Roman" w:hAnsi="Times New Roman"/>
        </w:rPr>
      </w:pPr>
      <w:r w:rsidRPr="00941870">
        <w:rPr>
          <w:rFonts w:ascii="Times New Roman" w:hAnsi="Times New Roman"/>
        </w:rPr>
        <w:t>A szelektív gyűjtésben bekövetkezett változás kiváltó okai közt szerepel, hogy sajnálatos módon egyre inkább tapasztaltuk, hogy a szelektív gyűjtőszigeteket nem rendeltetésszerűen használták. Voltak gyűjtőszigetek, ahol a lakosok leginkább kommunális hulladékot helyeztek el a szelektív konténerekbe, abba kisállat tetemeket dobtak, illetve egy konténert gyakran saját használatra, időről-időre ’</w:t>
      </w:r>
      <w:proofErr w:type="spellStart"/>
      <w:r w:rsidRPr="00941870">
        <w:rPr>
          <w:rFonts w:ascii="Times New Roman" w:hAnsi="Times New Roman"/>
        </w:rPr>
        <w:t>kölcsönvettek</w:t>
      </w:r>
      <w:proofErr w:type="spellEnd"/>
      <w:r w:rsidRPr="00941870">
        <w:rPr>
          <w:rFonts w:ascii="Times New Roman" w:hAnsi="Times New Roman"/>
        </w:rPr>
        <w:t>’ a környékbéliek. Bízunk benne, hogy a saját ingatlanon történő szelektív gyűjtés meghozza a sikert, és megváltozik a lakosság hozzáállása a környezettudatosság terén.</w:t>
      </w:r>
    </w:p>
    <w:p w:rsidR="00C40A76" w:rsidRPr="00941870" w:rsidRDefault="00C40A76" w:rsidP="00C40A76">
      <w:pPr>
        <w:pStyle w:val="JogtrNormlTrzs"/>
        <w:rPr>
          <w:sz w:val="22"/>
          <w:szCs w:val="22"/>
        </w:rPr>
      </w:pPr>
      <w:r w:rsidRPr="00941870">
        <w:rPr>
          <w:sz w:val="22"/>
          <w:szCs w:val="22"/>
        </w:rPr>
        <w:t xml:space="preserve">A települési szilárd hulladékkal és szelektív hulladékkal kapcsolatos hulladékkezelési helyi közszolgáltatásról szóló 10/2015. (V.1.) számú önkormányzati rendelet 7.§ (4) alapján: </w:t>
      </w:r>
    </w:p>
    <w:p w:rsidR="00C40A76" w:rsidRPr="00941870" w:rsidRDefault="00C40A76" w:rsidP="00C40A76">
      <w:pPr>
        <w:pStyle w:val="JogtrNormlTrzs"/>
        <w:ind w:left="561" w:firstLine="187"/>
        <w:rPr>
          <w:sz w:val="22"/>
          <w:szCs w:val="22"/>
        </w:rPr>
      </w:pPr>
      <w:r w:rsidRPr="00941870">
        <w:rPr>
          <w:sz w:val="22"/>
          <w:szCs w:val="22"/>
        </w:rPr>
        <w:t>a) 60 literes gyűjtőedényt az az ingatlanhasználó használhat, aki egyedül él. Egyedül élőnek az tekinthető, akinek az ingatlanában más személy nem létesített sem lakóhelyet, sem tartózkodási helyet és a háztartásban rajta kívül más személy életvitelszerűen nem tartózkodik.</w:t>
      </w:r>
    </w:p>
    <w:p w:rsidR="00C40A76" w:rsidRPr="00941870" w:rsidRDefault="00C40A76" w:rsidP="00C40A76">
      <w:pPr>
        <w:pStyle w:val="JogtrNormlTrzs"/>
        <w:ind w:left="561" w:firstLine="187"/>
        <w:rPr>
          <w:sz w:val="22"/>
          <w:szCs w:val="22"/>
        </w:rPr>
      </w:pPr>
      <w:r w:rsidRPr="00941870">
        <w:rPr>
          <w:sz w:val="22"/>
          <w:szCs w:val="22"/>
        </w:rPr>
        <w:t>b) 80 literes gyűjtőedényt az az ingatlanhasználó használhat, akinek a háztartásában legfeljebb kettő személy él, tehát az ingatlanban rajtuk kívül más személy nem létesített sem lakóhelyet, sem tartózkodási helyet és a háztartásban rajtuk kívül más személy életvitelszerűen nem tartózkodik.</w:t>
      </w:r>
    </w:p>
    <w:p w:rsidR="00C40A76" w:rsidRPr="00941870" w:rsidRDefault="00C40A76" w:rsidP="00C40A76">
      <w:pPr>
        <w:pStyle w:val="JogtrNormlTrzs"/>
        <w:rPr>
          <w:sz w:val="22"/>
          <w:szCs w:val="22"/>
        </w:rPr>
      </w:pPr>
      <w:r w:rsidRPr="00941870">
        <w:rPr>
          <w:sz w:val="22"/>
          <w:szCs w:val="22"/>
        </w:rPr>
        <w:t>(5) A 60 és 80  literes gyűjtőedény használatát a polgármester erre irányuló kérelem esetén engedélyezi, melyről határozatot hoz. A határozathozatal előtt a 60 és 80  literes gyűjtőedény használati feltételeinek fennállását a lakcímnyilvántartás adatai és helyszíni szemle útján kell megállapítani.</w:t>
      </w:r>
    </w:p>
    <w:p w:rsidR="00C40A76" w:rsidRPr="00941870" w:rsidRDefault="00C40A76" w:rsidP="00C40A76">
      <w:pPr>
        <w:rPr>
          <w:rFonts w:ascii="Times New Roman" w:hAnsi="Times New Roman"/>
          <w:highlight w:val="yellow"/>
        </w:rPr>
      </w:pPr>
    </w:p>
    <w:p w:rsidR="00C40A76" w:rsidRDefault="00C40A76" w:rsidP="00C40A76">
      <w:pPr>
        <w:rPr>
          <w:rFonts w:ascii="Times New Roman" w:hAnsi="Times New Roman"/>
          <w:bCs/>
        </w:rPr>
      </w:pPr>
      <w:r w:rsidRPr="00941870">
        <w:rPr>
          <w:rFonts w:ascii="Times New Roman" w:hAnsi="Times New Roman"/>
        </w:rPr>
        <w:t xml:space="preserve">A 60 és 80 literes gyűjtőedény használati feltételeinek fennállása, a lakcímnyilvántartás adatai és helyszíni szemle alapján kerül megállapításra. A Szolgáltató akkor kötheti meg a szolgáltatási szerződést, ha az érintett ingatlanon a Szolgáltató képviselője meggyőződött a 60 és 80 literes gyűjtőedény meglétéről. </w:t>
      </w:r>
      <w:r w:rsidRPr="00941870">
        <w:rPr>
          <w:rFonts w:ascii="Times New Roman" w:hAnsi="Times New Roman"/>
          <w:bCs/>
        </w:rPr>
        <w:t>Az idei esztendőben – 60 literes gyűjtőedény vonatkozásában - összesen 26 esetben érkezett kérelem. Ebből engedélyezésre 16 esetben, elutasításra 10 esetben került sor.</w:t>
      </w:r>
    </w:p>
    <w:p w:rsidR="00C40A76" w:rsidRPr="00C40A76" w:rsidRDefault="00C40A76" w:rsidP="00C40A76">
      <w:pPr>
        <w:rPr>
          <w:rFonts w:ascii="Times New Roman" w:hAnsi="Times New Roman"/>
          <w:bCs/>
        </w:rPr>
      </w:pPr>
    </w:p>
    <w:p w:rsidR="00C40A76" w:rsidRPr="00941870" w:rsidRDefault="00C40A76" w:rsidP="00C40A76">
      <w:pPr>
        <w:rPr>
          <w:rFonts w:ascii="Times New Roman" w:hAnsi="Times New Roman"/>
          <w:iCs/>
          <w:kern w:val="28"/>
        </w:rPr>
      </w:pPr>
      <w:r>
        <w:rPr>
          <w:rFonts w:ascii="Times New Roman" w:hAnsi="Times New Roman"/>
          <w:iCs/>
          <w:kern w:val="28"/>
        </w:rPr>
        <w:t>2.5.2. Zöldhulladék</w:t>
      </w:r>
    </w:p>
    <w:p w:rsidR="00C40A76" w:rsidRDefault="00C40A76" w:rsidP="00C40A76">
      <w:pPr>
        <w:spacing w:after="120"/>
        <w:rPr>
          <w:rFonts w:ascii="Times New Roman" w:hAnsi="Times New Roman"/>
          <w:iCs/>
          <w:kern w:val="28"/>
        </w:rPr>
      </w:pPr>
      <w:r w:rsidRPr="00941870">
        <w:rPr>
          <w:rFonts w:ascii="Times New Roman" w:hAnsi="Times New Roman"/>
          <w:iCs/>
          <w:kern w:val="28"/>
        </w:rPr>
        <w:t xml:space="preserve">A lakosság nagy része elhanyagolhatóként kezeli a kerti avarégetésre vonatkozó szabályokat, pedig tettenérés esetén komoly szankciók állnak rendelkezésre. A zöldhulladék eltüntetésére – égetés helyett – több lehetőség is van: a Kommunális Szolgáltató Nonprofit Kft. telephelyén díjmentesen elhelyezhetők egy erre a célra kihelyezett konténerbe, valamint évente egyszer zöldhulladék begyűjtés is történik városszerte – tárgyévben november 24-27-ig. Lehetőség van továbbá a zöldhulladékot hasznosítani, leginkább kertes házaknál megvalósítható a komposztálással. </w:t>
      </w:r>
    </w:p>
    <w:p w:rsidR="00C40A76" w:rsidRPr="00941870" w:rsidRDefault="00C40A76" w:rsidP="00C40A76">
      <w:pPr>
        <w:spacing w:after="120"/>
        <w:rPr>
          <w:rFonts w:ascii="Times New Roman" w:hAnsi="Times New Roman"/>
          <w:iCs/>
          <w:kern w:val="28"/>
        </w:rPr>
      </w:pPr>
    </w:p>
    <w:p w:rsidR="00C40A76" w:rsidRPr="00C40A76" w:rsidRDefault="00C40A76" w:rsidP="00C40A76">
      <w:pPr>
        <w:rPr>
          <w:rFonts w:ascii="Times New Roman" w:hAnsi="Times New Roman"/>
          <w:b/>
          <w:iCs/>
          <w:kern w:val="28"/>
        </w:rPr>
      </w:pPr>
      <w:r w:rsidRPr="00941870">
        <w:rPr>
          <w:rFonts w:ascii="Times New Roman" w:hAnsi="Times New Roman"/>
          <w:b/>
          <w:iCs/>
          <w:kern w:val="28"/>
        </w:rPr>
        <w:t>2.5.3. Veszélyes hulladék</w:t>
      </w:r>
    </w:p>
    <w:p w:rsidR="00C40A76" w:rsidRPr="00941870" w:rsidRDefault="00C40A76" w:rsidP="00C40A76">
      <w:pPr>
        <w:rPr>
          <w:rFonts w:ascii="Times New Roman" w:hAnsi="Times New Roman"/>
          <w:iCs/>
          <w:kern w:val="28"/>
        </w:rPr>
      </w:pPr>
      <w:r w:rsidRPr="00941870">
        <w:rPr>
          <w:rFonts w:ascii="Times New Roman" w:hAnsi="Times New Roman"/>
          <w:iCs/>
          <w:kern w:val="28"/>
        </w:rPr>
        <w:lastRenderedPageBreak/>
        <w:t>Veszélyes hulladék elhelyezésére biztosít lehetőséget a Törökszentmiklósi Hulladékudvar, melybe napi 100 kg-os limittel térítésmentesen lehet elhelyezni a feleslegessé vált dolgainkat (pl. autógumi, kábelek, elektromos berendezések, hűtőgépek, stb.).</w:t>
      </w:r>
    </w:p>
    <w:p w:rsidR="00C40A76" w:rsidRPr="00941870" w:rsidRDefault="00C40A76" w:rsidP="00C40A76">
      <w:pPr>
        <w:rPr>
          <w:rFonts w:ascii="Times New Roman" w:hAnsi="Times New Roman"/>
          <w:iCs/>
          <w:kern w:val="28"/>
        </w:rPr>
      </w:pPr>
      <w:r w:rsidRPr="00941870">
        <w:rPr>
          <w:rFonts w:ascii="Times New Roman" w:hAnsi="Times New Roman"/>
          <w:iCs/>
          <w:kern w:val="28"/>
        </w:rPr>
        <w:t>Az idei esztendőben tovább bővült a városban az elemgyűjtő edények száma is. Kihelyezésre került három új gyűjtőedény, így összesen az alábbi helyszíneken található az Önkormányzat közbenjárásával használt elemgyűjtő edény:</w:t>
      </w:r>
    </w:p>
    <w:p w:rsidR="00C40A76" w:rsidRPr="00941870" w:rsidRDefault="00C40A76" w:rsidP="00C40A76">
      <w:pPr>
        <w:rPr>
          <w:rFonts w:ascii="Times New Roman" w:hAnsi="Times New Roman"/>
          <w:iCs/>
          <w:kern w:val="28"/>
        </w:rPr>
      </w:pP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Bercsényi Miklós Katolikus Gimnázium és Kollégium, </w:t>
      </w:r>
    </w:p>
    <w:p w:rsidR="00C40A76" w:rsidRPr="00941870" w:rsidRDefault="00C40A76" w:rsidP="00C40A76">
      <w:pPr>
        <w:widowControl w:val="0"/>
        <w:tabs>
          <w:tab w:val="left" w:pos="7854"/>
        </w:tabs>
        <w:overflowPunct w:val="0"/>
        <w:autoSpaceDE w:val="0"/>
        <w:autoSpaceDN w:val="0"/>
        <w:adjustRightInd w:val="0"/>
        <w:ind w:left="720"/>
        <w:rPr>
          <w:rFonts w:ascii="Times New Roman" w:hAnsi="Times New Roman"/>
        </w:rPr>
      </w:pPr>
      <w:r w:rsidRPr="00941870">
        <w:rPr>
          <w:rFonts w:ascii="Times New Roman" w:hAnsi="Times New Roman"/>
        </w:rPr>
        <w:t>Általános Iskola, Óvoda (</w:t>
      </w:r>
      <w:proofErr w:type="spellStart"/>
      <w:r w:rsidRPr="00941870">
        <w:rPr>
          <w:rFonts w:ascii="Times New Roman" w:hAnsi="Times New Roman"/>
        </w:rPr>
        <w:t>Pánthy</w:t>
      </w:r>
      <w:proofErr w:type="spellEnd"/>
      <w:r w:rsidRPr="00941870">
        <w:rPr>
          <w:rFonts w:ascii="Times New Roman" w:hAnsi="Times New Roman"/>
        </w:rPr>
        <w:t xml:space="preserve"> E. Katolikus Ált. Iskola)</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Bethlen Gábor Református Általános Iskola és Óvoda</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Hunyadi Mátyás </w:t>
      </w:r>
      <w:proofErr w:type="spellStart"/>
      <w:r w:rsidRPr="00941870">
        <w:rPr>
          <w:rFonts w:ascii="Times New Roman" w:hAnsi="Times New Roman"/>
        </w:rPr>
        <w:t>Magyar-Angol</w:t>
      </w:r>
      <w:proofErr w:type="spellEnd"/>
      <w:r w:rsidRPr="00941870">
        <w:rPr>
          <w:rFonts w:ascii="Times New Roman" w:hAnsi="Times New Roman"/>
        </w:rPr>
        <w:t xml:space="preserve"> Két Tanítási Nyelvű Általános Iskola </w:t>
      </w:r>
      <w:r w:rsidRPr="00941870">
        <w:rPr>
          <w:rFonts w:ascii="Times New Roman" w:hAnsi="Times New Roman"/>
        </w:rPr>
        <w:tab/>
        <w:t>2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Baptista Szeretetszolgálat EJSZ Kölcsey Ferenc Általános Iskolája </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Székács Elemér Mezőgazdasági és Élelmiszeripari Szakképző Iskola és </w:t>
      </w:r>
    </w:p>
    <w:p w:rsidR="00C40A76" w:rsidRPr="00941870" w:rsidRDefault="00C40A76" w:rsidP="00C40A76">
      <w:pPr>
        <w:widowControl w:val="0"/>
        <w:tabs>
          <w:tab w:val="left" w:pos="7854"/>
        </w:tabs>
        <w:overflowPunct w:val="0"/>
        <w:autoSpaceDE w:val="0"/>
        <w:autoSpaceDN w:val="0"/>
        <w:adjustRightInd w:val="0"/>
        <w:ind w:left="720"/>
        <w:rPr>
          <w:rFonts w:ascii="Times New Roman" w:hAnsi="Times New Roman"/>
        </w:rPr>
      </w:pPr>
      <w:r w:rsidRPr="00941870">
        <w:rPr>
          <w:rFonts w:ascii="Times New Roman" w:hAnsi="Times New Roman"/>
        </w:rPr>
        <w:t xml:space="preserve">Kollégium </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Bercsényi Miklós Katolikus Gimnázium és Kollégium, Általános Iskola, </w:t>
      </w:r>
    </w:p>
    <w:p w:rsidR="00C40A76" w:rsidRPr="00941870" w:rsidRDefault="00C40A76" w:rsidP="00C40A76">
      <w:pPr>
        <w:widowControl w:val="0"/>
        <w:tabs>
          <w:tab w:val="left" w:pos="7854"/>
        </w:tabs>
        <w:overflowPunct w:val="0"/>
        <w:autoSpaceDE w:val="0"/>
        <w:autoSpaceDN w:val="0"/>
        <w:adjustRightInd w:val="0"/>
        <w:ind w:left="720"/>
        <w:rPr>
          <w:rFonts w:ascii="Times New Roman" w:hAnsi="Times New Roman"/>
        </w:rPr>
      </w:pPr>
      <w:r w:rsidRPr="00941870">
        <w:rPr>
          <w:rFonts w:ascii="Times New Roman" w:hAnsi="Times New Roman"/>
        </w:rPr>
        <w:t xml:space="preserve">Óvoda </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 xml:space="preserve">Karcagi </w:t>
      </w:r>
      <w:proofErr w:type="spellStart"/>
      <w:r w:rsidRPr="00941870">
        <w:rPr>
          <w:rFonts w:ascii="Times New Roman" w:hAnsi="Times New Roman"/>
        </w:rPr>
        <w:t>SzC</w:t>
      </w:r>
      <w:proofErr w:type="spellEnd"/>
      <w:r w:rsidRPr="00941870">
        <w:rPr>
          <w:rFonts w:ascii="Times New Roman" w:hAnsi="Times New Roman"/>
        </w:rPr>
        <w:t xml:space="preserve"> </w:t>
      </w:r>
      <w:proofErr w:type="spellStart"/>
      <w:r w:rsidRPr="00941870">
        <w:rPr>
          <w:rFonts w:ascii="Times New Roman" w:hAnsi="Times New Roman"/>
        </w:rPr>
        <w:t>Lábassy</w:t>
      </w:r>
      <w:proofErr w:type="spellEnd"/>
      <w:r w:rsidRPr="00941870">
        <w:rPr>
          <w:rFonts w:ascii="Times New Roman" w:hAnsi="Times New Roman"/>
        </w:rPr>
        <w:t xml:space="preserve"> János Szakközépiskolája és Szakiskolája </w:t>
      </w:r>
      <w:r w:rsidRPr="00941870">
        <w:rPr>
          <w:rFonts w:ascii="Times New Roman" w:hAnsi="Times New Roman"/>
        </w:rPr>
        <w:tab/>
        <w:t xml:space="preserve">1 db </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Jász-Nagykun-Szolnok Megyei Kormányhivatal</w:t>
      </w:r>
    </w:p>
    <w:p w:rsidR="00C40A76" w:rsidRPr="00941870" w:rsidRDefault="00C40A76" w:rsidP="00C40A76">
      <w:pPr>
        <w:widowControl w:val="0"/>
        <w:tabs>
          <w:tab w:val="left" w:pos="7854"/>
        </w:tabs>
        <w:overflowPunct w:val="0"/>
        <w:autoSpaceDE w:val="0"/>
        <w:autoSpaceDN w:val="0"/>
        <w:adjustRightInd w:val="0"/>
        <w:ind w:left="720"/>
        <w:rPr>
          <w:rFonts w:ascii="Times New Roman" w:hAnsi="Times New Roman"/>
        </w:rPr>
      </w:pPr>
      <w:r w:rsidRPr="00941870">
        <w:rPr>
          <w:rFonts w:ascii="Times New Roman" w:hAnsi="Times New Roman"/>
        </w:rPr>
        <w:t xml:space="preserve">Törökszentmiklósi Járási Hivatal </w:t>
      </w:r>
      <w:r w:rsidRPr="00941870">
        <w:rPr>
          <w:rFonts w:ascii="Times New Roman" w:hAnsi="Times New Roman"/>
        </w:rPr>
        <w:tab/>
        <w:t xml:space="preserve">1 db </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Törökszentmiklósi Polgármesteri Hivatal</w:t>
      </w:r>
      <w:r w:rsidRPr="00941870">
        <w:rPr>
          <w:rFonts w:ascii="Times New Roman" w:hAnsi="Times New Roman"/>
        </w:rPr>
        <w:tab/>
        <w:t>1 db</w:t>
      </w:r>
    </w:p>
    <w:p w:rsidR="00C40A76" w:rsidRPr="00941870" w:rsidRDefault="00C40A76" w:rsidP="008B7CD0">
      <w:pPr>
        <w:widowControl w:val="0"/>
        <w:numPr>
          <w:ilvl w:val="0"/>
          <w:numId w:val="17"/>
        </w:numPr>
        <w:tabs>
          <w:tab w:val="left" w:pos="7854"/>
        </w:tabs>
        <w:overflowPunct w:val="0"/>
        <w:autoSpaceDE w:val="0"/>
        <w:autoSpaceDN w:val="0"/>
        <w:adjustRightInd w:val="0"/>
        <w:spacing w:after="0" w:line="240" w:lineRule="auto"/>
        <w:jc w:val="both"/>
        <w:rPr>
          <w:rFonts w:ascii="Times New Roman" w:hAnsi="Times New Roman"/>
        </w:rPr>
      </w:pPr>
      <w:r w:rsidRPr="00941870">
        <w:rPr>
          <w:rFonts w:ascii="Times New Roman" w:hAnsi="Times New Roman"/>
        </w:rPr>
        <w:t>Kodály Zoltán Alapfokú Művészeti Iskola</w:t>
      </w:r>
      <w:r w:rsidRPr="00941870">
        <w:rPr>
          <w:rFonts w:ascii="Times New Roman" w:hAnsi="Times New Roman"/>
        </w:rPr>
        <w:tab/>
        <w:t>1 db</w:t>
      </w:r>
    </w:p>
    <w:p w:rsidR="00C40A76" w:rsidRPr="00941870" w:rsidRDefault="00C40A76" w:rsidP="00C40A76">
      <w:pPr>
        <w:rPr>
          <w:rFonts w:ascii="Times New Roman" w:hAnsi="Times New Roman"/>
          <w:iCs/>
          <w:kern w:val="28"/>
        </w:rPr>
      </w:pPr>
    </w:p>
    <w:p w:rsidR="00C40A76" w:rsidRPr="00C40A76" w:rsidRDefault="00C40A76" w:rsidP="00C40A76">
      <w:pPr>
        <w:rPr>
          <w:rFonts w:ascii="Times New Roman" w:hAnsi="Times New Roman"/>
          <w:b/>
          <w:iCs/>
          <w:kern w:val="28"/>
        </w:rPr>
      </w:pPr>
      <w:r w:rsidRPr="00941870">
        <w:rPr>
          <w:rFonts w:ascii="Times New Roman" w:hAnsi="Times New Roman"/>
          <w:b/>
          <w:iCs/>
          <w:kern w:val="28"/>
        </w:rPr>
        <w:t>2.5.4. Illegális hulladék</w:t>
      </w:r>
    </w:p>
    <w:p w:rsidR="00C40A76" w:rsidRPr="00941870" w:rsidRDefault="00C40A76" w:rsidP="00C40A76">
      <w:pPr>
        <w:rPr>
          <w:rFonts w:ascii="Times New Roman" w:hAnsi="Times New Roman"/>
          <w:iCs/>
          <w:kern w:val="28"/>
        </w:rPr>
      </w:pPr>
      <w:r w:rsidRPr="00941870">
        <w:rPr>
          <w:rFonts w:ascii="Times New Roman" w:hAnsi="Times New Roman"/>
          <w:iCs/>
          <w:kern w:val="28"/>
        </w:rPr>
        <w:t xml:space="preserve">Egy település tisztaságát nagyban befolyásolja a lakossági hulladék gyűjtésének módja, a gyűjtőedények száma, de legfőképp a lakosság fegyelmezettsége, környezettudatos magatartása. A lakosság egy része sajnos a szeméttelepi elhelyezés helyett az építési törmeléket, lomot és egyéb hulladékot a város elhagyott területein, vagy a városszéli erdőkben rakja le, valamint a szelektív szigeteket sem minden helyen használják rendeltetésszerűen. Általános tapasztalat, hogy a város közelében található külterületi utak melletti árkok gyakran ilyen módon szemétlerakó helyekké válnak </w:t>
      </w:r>
    </w:p>
    <w:p w:rsidR="00C40A76" w:rsidRPr="00941870" w:rsidRDefault="00C40A76" w:rsidP="00C40A76">
      <w:pPr>
        <w:rPr>
          <w:rFonts w:ascii="Times New Roman" w:hAnsi="Times New Roman"/>
        </w:rPr>
      </w:pPr>
      <w:r w:rsidRPr="00941870">
        <w:rPr>
          <w:rFonts w:ascii="Times New Roman" w:hAnsi="Times New Roman"/>
          <w:iCs/>
          <w:kern w:val="28"/>
        </w:rPr>
        <w:t xml:space="preserve">Az elmúlt évekhez hasonlóan tehát továbbra is nagy problémát jelent az engedély nélkül, utcákon és főleg külterületi utak mentén elhagyott hulladék. </w:t>
      </w:r>
      <w:r w:rsidRPr="00941870">
        <w:rPr>
          <w:rFonts w:ascii="Times New Roman" w:hAnsi="Times New Roman"/>
        </w:rPr>
        <w:t>Törökszentmiklós Város közigazgatási területén belül lévő illegális hulladéklerakók felszámolása minden évben folyamatosan az Önkormányzat lehetőségeihez mérten történik. Az idei évben a szolnoki Cukorgyár bontásából visszamaradt törmeléket számolta fel Önkormányzatunk. A törmelék, meddő föld és egyéb építési-bontási hulladék elérte a mintegy ~1500 m</w:t>
      </w:r>
      <w:r w:rsidRPr="00941870">
        <w:rPr>
          <w:rFonts w:ascii="Times New Roman" w:hAnsi="Times New Roman"/>
          <w:vertAlign w:val="superscript"/>
        </w:rPr>
        <w:t>3</w:t>
      </w:r>
      <w:r w:rsidRPr="00941870">
        <w:rPr>
          <w:rFonts w:ascii="Times New Roman" w:hAnsi="Times New Roman"/>
        </w:rPr>
        <w:t xml:space="preserve">. Több évre visszamenőleg húzódott már a Törökszentmiklós 9103/10 </w:t>
      </w:r>
      <w:proofErr w:type="spellStart"/>
      <w:r w:rsidRPr="00941870">
        <w:rPr>
          <w:rFonts w:ascii="Times New Roman" w:hAnsi="Times New Roman"/>
        </w:rPr>
        <w:t>hrsz-ú</w:t>
      </w:r>
      <w:proofErr w:type="spellEnd"/>
      <w:r w:rsidRPr="00941870">
        <w:rPr>
          <w:rFonts w:ascii="Times New Roman" w:hAnsi="Times New Roman"/>
        </w:rPr>
        <w:t xml:space="preserve"> terület „kármentesítése”. Továbbá a város 5662 és 2110/5 </w:t>
      </w:r>
      <w:proofErr w:type="spellStart"/>
      <w:r w:rsidRPr="00941870">
        <w:rPr>
          <w:rFonts w:ascii="Times New Roman" w:hAnsi="Times New Roman"/>
        </w:rPr>
        <w:t>hrsz-ú</w:t>
      </w:r>
      <w:proofErr w:type="spellEnd"/>
      <w:r w:rsidRPr="00941870">
        <w:rPr>
          <w:rFonts w:ascii="Times New Roman" w:hAnsi="Times New Roman"/>
        </w:rPr>
        <w:t xml:space="preserve"> ingatlanokon, a Kossuth Lajos utcai kerékpárút kivitelezője által elhelyezett építési bontási törmelék kerültek felszámolásra, egyúttal a Törökszentmiklós, Puskás Ferenc úton található strand mögötti törmelékes terület is hulladéktól mentesítve lett. Az idei évben az előbb említett ingatlanra újabb törmelék került illegális lerakásra ismeretlen személyek által.</w:t>
      </w:r>
    </w:p>
    <w:p w:rsidR="00C40A76" w:rsidRPr="00941870" w:rsidRDefault="00C40A76" w:rsidP="00C40A76">
      <w:pPr>
        <w:rPr>
          <w:rFonts w:ascii="Times New Roman" w:hAnsi="Times New Roman"/>
        </w:rPr>
      </w:pPr>
      <w:r w:rsidRPr="00941870">
        <w:rPr>
          <w:rFonts w:ascii="Times New Roman" w:hAnsi="Times New Roman"/>
        </w:rPr>
        <w:t xml:space="preserve">A rendszeresen illegális hulladéklerakóvá váló területek tisztítását az Önkormányzat koordinálásával a közmunka-program résztvevői végzik. A külterületeken, mezőgazdasági területek földútjai mentén a mezőőrök által készített jelentés alapján a Jász-Nagykun-Szolnok Megyei Kormányhivatal Törökszentmiklósi Járási Hivatala Szabálysértési </w:t>
      </w:r>
      <w:r w:rsidRPr="00941870">
        <w:rPr>
          <w:rFonts w:ascii="Times New Roman" w:hAnsi="Times New Roman"/>
        </w:rPr>
        <w:lastRenderedPageBreak/>
        <w:t>Hatóságához - veszélyes hulladék esetén a Törökszentmiklósi Rendőrkapitánysághoz fordulunk, egyéb esetekben pedig a Kommunális Szolgáltató Nonprofit Kft. és a közmunka programban dolgozók segítségével szál</w:t>
      </w:r>
      <w:r>
        <w:rPr>
          <w:rFonts w:ascii="Times New Roman" w:hAnsi="Times New Roman"/>
        </w:rPr>
        <w:t>lítjuk el a hulladékot.</w:t>
      </w:r>
    </w:p>
    <w:p w:rsidR="00C40A76" w:rsidRPr="00941870" w:rsidRDefault="00C40A76" w:rsidP="00C40A76">
      <w:pPr>
        <w:tabs>
          <w:tab w:val="left" w:pos="4675"/>
        </w:tabs>
        <w:rPr>
          <w:rFonts w:ascii="Times New Roman" w:hAnsi="Times New Roman"/>
          <w:iCs/>
          <w:kern w:val="28"/>
        </w:rPr>
      </w:pPr>
      <w:r w:rsidRPr="00941870">
        <w:rPr>
          <w:rFonts w:ascii="Times New Roman" w:hAnsi="Times New Roman"/>
          <w:iCs/>
          <w:kern w:val="28"/>
        </w:rPr>
        <w:t xml:space="preserve">A fentiek mellett, éves rendszerességgel részt veszünk vagy szervezünk olyan programokat, amely során felhívjuk a figyelmet az illegális hulladék elhelyezésre. Az idei esztendőben városunk csatlakozott a </w:t>
      </w:r>
      <w:proofErr w:type="spellStart"/>
      <w:r w:rsidRPr="00941870">
        <w:rPr>
          <w:rFonts w:ascii="Times New Roman" w:hAnsi="Times New Roman"/>
          <w:iCs/>
          <w:kern w:val="28"/>
        </w:rPr>
        <w:t>TeSzedd</w:t>
      </w:r>
      <w:proofErr w:type="spellEnd"/>
      <w:r w:rsidRPr="00941870">
        <w:rPr>
          <w:rFonts w:ascii="Times New Roman" w:hAnsi="Times New Roman"/>
          <w:iCs/>
          <w:kern w:val="28"/>
        </w:rPr>
        <w:t xml:space="preserve">! </w:t>
      </w:r>
      <w:proofErr w:type="gramStart"/>
      <w:r w:rsidRPr="00941870">
        <w:rPr>
          <w:rFonts w:ascii="Times New Roman" w:hAnsi="Times New Roman"/>
          <w:iCs/>
          <w:kern w:val="28"/>
        </w:rPr>
        <w:t>mozgalomhoz</w:t>
      </w:r>
      <w:proofErr w:type="gramEnd"/>
      <w:r w:rsidRPr="00941870">
        <w:rPr>
          <w:rFonts w:ascii="Times New Roman" w:hAnsi="Times New Roman"/>
          <w:iCs/>
          <w:kern w:val="28"/>
        </w:rPr>
        <w:t>, melynek keretében önkéntesek toborzásával szedtük a szemetet. Az akciónap 2015. május 15-én került megrendezésre, az OHÜ (Országos Hulladékgazdálkodási Ügynökség) szervezésében. Az akciónaphoz közel 600 fő csatlakozott, többek között felelős gondolkozású szervezetek, intézmények és civilek.</w:t>
      </w:r>
    </w:p>
    <w:p w:rsidR="00C40A76" w:rsidRPr="00941870" w:rsidRDefault="00C40A76" w:rsidP="00C40A76">
      <w:pPr>
        <w:tabs>
          <w:tab w:val="left" w:pos="4675"/>
        </w:tabs>
        <w:rPr>
          <w:rFonts w:ascii="Times New Roman" w:hAnsi="Times New Roman"/>
          <w:iCs/>
          <w:kern w:val="28"/>
        </w:rPr>
      </w:pPr>
      <w:r w:rsidRPr="00941870">
        <w:rPr>
          <w:rFonts w:ascii="Times New Roman" w:hAnsi="Times New Roman"/>
          <w:iCs/>
          <w:kern w:val="28"/>
        </w:rPr>
        <w:t xml:space="preserve">2015. július 12-én a WFF Magyarország kezdeményezésében megvalósuló országos méretű akcióhoz csatlakozva Önkormányzatunk szemétszedéssel egybekötött bicikli túrát valósított meg, amely akciónapnak a lényege a fiatalok bevonás és környezettudatos szemléletformálás elérése. A rendezvény célja a Törökszentmiklós </w:t>
      </w:r>
      <w:proofErr w:type="spellStart"/>
      <w:r w:rsidRPr="00941870">
        <w:rPr>
          <w:rFonts w:ascii="Times New Roman" w:hAnsi="Times New Roman"/>
          <w:iCs/>
          <w:kern w:val="28"/>
        </w:rPr>
        <w:t>Óballa</w:t>
      </w:r>
      <w:proofErr w:type="spellEnd"/>
      <w:r w:rsidRPr="00941870">
        <w:rPr>
          <w:rFonts w:ascii="Times New Roman" w:hAnsi="Times New Roman"/>
          <w:iCs/>
          <w:kern w:val="28"/>
        </w:rPr>
        <w:t xml:space="preserve"> Tisza 359 </w:t>
      </w:r>
      <w:proofErr w:type="spellStart"/>
      <w:r w:rsidRPr="00941870">
        <w:rPr>
          <w:rFonts w:ascii="Times New Roman" w:hAnsi="Times New Roman"/>
          <w:iCs/>
          <w:kern w:val="28"/>
        </w:rPr>
        <w:t>fkm</w:t>
      </w:r>
      <w:proofErr w:type="spellEnd"/>
      <w:r w:rsidRPr="00941870">
        <w:rPr>
          <w:rFonts w:ascii="Times New Roman" w:hAnsi="Times New Roman"/>
          <w:iCs/>
          <w:kern w:val="28"/>
        </w:rPr>
        <w:t xml:space="preserve"> vízterület parti sáv teljes hulladékmentesítése volt.</w:t>
      </w:r>
    </w:p>
    <w:p w:rsidR="00C40A76" w:rsidRPr="00941870" w:rsidRDefault="00C40A76" w:rsidP="00C40A76">
      <w:pPr>
        <w:tabs>
          <w:tab w:val="left" w:pos="7621"/>
        </w:tabs>
        <w:rPr>
          <w:rFonts w:ascii="Times New Roman" w:hAnsi="Times New Roman"/>
          <w:iCs/>
          <w:kern w:val="28"/>
        </w:rPr>
      </w:pPr>
      <w:r w:rsidRPr="00941870">
        <w:rPr>
          <w:rFonts w:ascii="Times New Roman" w:hAnsi="Times New Roman"/>
          <w:iCs/>
          <w:kern w:val="28"/>
        </w:rPr>
        <w:tab/>
      </w:r>
    </w:p>
    <w:p w:rsidR="00C40A76" w:rsidRPr="00C40A76" w:rsidRDefault="00C40A76" w:rsidP="00C40A76">
      <w:pPr>
        <w:rPr>
          <w:rFonts w:ascii="Times New Roman" w:hAnsi="Times New Roman"/>
          <w:b/>
          <w:iCs/>
          <w:kern w:val="28"/>
        </w:rPr>
      </w:pPr>
      <w:r w:rsidRPr="00941870">
        <w:rPr>
          <w:rFonts w:ascii="Times New Roman" w:hAnsi="Times New Roman"/>
          <w:b/>
          <w:iCs/>
          <w:kern w:val="28"/>
        </w:rPr>
        <w:t>2.6 Zöldfelület-gazdálkodás</w:t>
      </w:r>
    </w:p>
    <w:p w:rsidR="00C40A76" w:rsidRPr="00941870" w:rsidRDefault="00C40A76" w:rsidP="00C40A76">
      <w:pPr>
        <w:rPr>
          <w:rFonts w:ascii="Times New Roman" w:hAnsi="Times New Roman"/>
        </w:rPr>
      </w:pPr>
      <w:r w:rsidRPr="00941870">
        <w:rPr>
          <w:rFonts w:ascii="Times New Roman" w:hAnsi="Times New Roman"/>
        </w:rPr>
        <w:t>A településen élő és azt felkereső ember közérzetét naponta jó, vagy rossz irányba befolyásolja környezetének látványa, annak esztétikai, városképi vonatkozása. A látvány visszahat a településsel kapcsolatos értékítéletére, a településhez való kötődésére. A települések környezetállapotának egyik meghatározó része a növényzet, a faállo</w:t>
      </w:r>
      <w:r w:rsidRPr="00941870">
        <w:rPr>
          <w:rFonts w:ascii="Times New Roman" w:hAnsi="Times New Roman"/>
        </w:rPr>
        <w:softHyphen/>
        <w:t>mány, amely szinte minden vonatkozásban javítja a települési környezet állapotát. Törökszentmiklós város területén a zöldfelületek aránya magas, annak ellenére, hogy kifejezetten nagy, összefüggő, megfelelő funkciókkal ellátott zöldterületekkel (közparkokkal) a Kossuth tér, és a Galambos-</w:t>
      </w:r>
      <w:r>
        <w:rPr>
          <w:rFonts w:ascii="Times New Roman" w:hAnsi="Times New Roman"/>
        </w:rPr>
        <w:t>tó kivételével nem rendelkezik.</w:t>
      </w:r>
    </w:p>
    <w:p w:rsidR="00C40A76" w:rsidRPr="00941870" w:rsidRDefault="00C40A76" w:rsidP="00C40A76">
      <w:pPr>
        <w:rPr>
          <w:rFonts w:ascii="Times New Roman" w:hAnsi="Times New Roman"/>
        </w:rPr>
      </w:pPr>
      <w:r w:rsidRPr="00941870">
        <w:rPr>
          <w:rFonts w:ascii="Times New Roman" w:hAnsi="Times New Roman"/>
        </w:rPr>
        <w:t>Törökszentmiklóson az elmúlt években már elkezdődött a Városi Főkertész szakmai felügyeletével a város egységessé tétele. Az elképzelés részét képzi, hogy a fásítások során meghatározott fajú fák kerülhetnek csak elültetésre, melynek következményeként pár év mú</w:t>
      </w:r>
      <w:r>
        <w:rPr>
          <w:rFonts w:ascii="Times New Roman" w:hAnsi="Times New Roman"/>
        </w:rPr>
        <w:t>lva egységes utcakép alakul ki.</w:t>
      </w:r>
    </w:p>
    <w:p w:rsidR="00C40A76" w:rsidRPr="00941870" w:rsidRDefault="00C40A76" w:rsidP="00C40A76">
      <w:pPr>
        <w:rPr>
          <w:rFonts w:ascii="Times New Roman" w:hAnsi="Times New Roman"/>
        </w:rPr>
      </w:pPr>
      <w:r w:rsidRPr="00941870">
        <w:rPr>
          <w:rFonts w:ascii="Times New Roman" w:hAnsi="Times New Roman"/>
        </w:rPr>
        <w:t xml:space="preserve">A fás szárú növények védelméről szóló 346/2008. (XII.30.) Korm. rendelet felhatalmazása alapján Törökszentmiklós Város Jegyzője rendezi a közterületi fák sorsát. Azokat gallyazza, lakossági igény esetén azok kérelmét elbírálja, a fákat kérelem esetén </w:t>
      </w:r>
      <w:proofErr w:type="gramStart"/>
      <w:r w:rsidRPr="00941870">
        <w:rPr>
          <w:rFonts w:ascii="Times New Roman" w:hAnsi="Times New Roman"/>
        </w:rPr>
        <w:t>kivágja</w:t>
      </w:r>
      <w:proofErr w:type="gramEnd"/>
      <w:r w:rsidRPr="00941870">
        <w:rPr>
          <w:rFonts w:ascii="Times New Roman" w:hAnsi="Times New Roman"/>
        </w:rPr>
        <w:t xml:space="preserve"> és pótlás</w:t>
      </w:r>
      <w:r>
        <w:rPr>
          <w:rFonts w:ascii="Times New Roman" w:hAnsi="Times New Roman"/>
        </w:rPr>
        <w:t>i kötelezettséget terjeszt elő.</w:t>
      </w:r>
    </w:p>
    <w:p w:rsidR="00C40A76" w:rsidRPr="00941870" w:rsidRDefault="00C40A76" w:rsidP="00C40A76">
      <w:pPr>
        <w:rPr>
          <w:rFonts w:ascii="Times New Roman" w:hAnsi="Times New Roman"/>
        </w:rPr>
      </w:pPr>
      <w:r w:rsidRPr="00941870">
        <w:rPr>
          <w:rFonts w:ascii="Times New Roman" w:hAnsi="Times New Roman"/>
        </w:rPr>
        <w:t xml:space="preserve">2014. november 1-ig összesen 81 db fakivágással, gallyazással kapcsolatos bejelentés érkezett Hivatalunkhoz. Amennyiben a bejelentő a szükséges munkálatokat a fa magassága, vagy veszélyessége miatt saját maga nem tudta elvégezni, úgy kérhette Hivatalunk segítségét. A beérkezett bejelentések alapján minden esetben helyszíni szemlék megtartására került sor és amennyiben valóban indokolt volt a fa kivágása vagy annak gallyazása, úgy abban az esetben Hivatalunk engedélyt állított ki a kérelmező részére. Amennyiben a kérelmező rajta kívül álló okok miatt a fa gallyazását vagy kivágását nem tudta </w:t>
      </w:r>
      <w:proofErr w:type="gramStart"/>
      <w:r w:rsidRPr="00941870">
        <w:rPr>
          <w:rFonts w:ascii="Times New Roman" w:hAnsi="Times New Roman"/>
        </w:rPr>
        <w:t>eszközölni</w:t>
      </w:r>
      <w:proofErr w:type="gramEnd"/>
      <w:r w:rsidRPr="00941870">
        <w:rPr>
          <w:rFonts w:ascii="Times New Roman" w:hAnsi="Times New Roman"/>
        </w:rPr>
        <w:t>, úgy Hivatalunk a saját költségére elvé</w:t>
      </w:r>
      <w:r>
        <w:rPr>
          <w:rFonts w:ascii="Times New Roman" w:hAnsi="Times New Roman"/>
        </w:rPr>
        <w:t>gezte a szükséges munkálatokat.</w:t>
      </w:r>
    </w:p>
    <w:p w:rsidR="00C40A76" w:rsidRPr="00941870" w:rsidRDefault="00C40A76" w:rsidP="00C40A76">
      <w:pPr>
        <w:rPr>
          <w:rFonts w:ascii="Times New Roman" w:hAnsi="Times New Roman"/>
          <w:color w:val="000000"/>
          <w:shd w:val="clear" w:color="auto" w:fill="FFFFFF"/>
        </w:rPr>
      </w:pPr>
      <w:r w:rsidRPr="00941870">
        <w:rPr>
          <w:rFonts w:ascii="Times New Roman" w:hAnsi="Times New Roman"/>
        </w:rPr>
        <w:t xml:space="preserve">A városban a legtöbb problémát még mindig a 30-40 évvel ezelőtt, sokszor meggondolatlan helyszínre elültetett platánfák okozzák. Sokuk túl közel került a lakóépületekhez, azokban illetve a járdákban kárt tesznek, így a panaszok érkezése folyamatos annak ellenére, hogy a fák egészségesek és nagyok. A hatalmas méretük miatt kivágásuk azonban körülményes, igen költséges és lassan halad. </w:t>
      </w:r>
      <w:r w:rsidRPr="00941870">
        <w:rPr>
          <w:rFonts w:ascii="Times New Roman" w:hAnsi="Times New Roman"/>
          <w:color w:val="000000"/>
          <w:shd w:val="clear" w:color="auto" w:fill="FFFFFF"/>
        </w:rPr>
        <w:t>Az Önkormányzat a kivágott fákat az elmúlt esztendők gyakorlata nyomán a Puskás Ferenc úti telephelyére szállítja, amit szociális segély formájában a rászorulók között oszt szét.</w:t>
      </w:r>
    </w:p>
    <w:p w:rsidR="00C40A76" w:rsidRPr="00941870" w:rsidRDefault="00C40A76" w:rsidP="00C40A76">
      <w:pPr>
        <w:rPr>
          <w:rFonts w:ascii="Times New Roman" w:hAnsi="Times New Roman"/>
        </w:rPr>
      </w:pPr>
      <w:r w:rsidRPr="00941870">
        <w:rPr>
          <w:rFonts w:ascii="Times New Roman" w:hAnsi="Times New Roman"/>
          <w:color w:val="000000"/>
          <w:shd w:val="clear" w:color="auto" w:fill="FFFFFF"/>
        </w:rPr>
        <w:lastRenderedPageBreak/>
        <w:t xml:space="preserve">Az őszi száraz fák kivágása mellett párhuzamosan zajlott az Őszi fásítási program is. </w:t>
      </w:r>
      <w:r w:rsidRPr="00941870">
        <w:rPr>
          <w:rFonts w:ascii="Times New Roman" w:hAnsi="Times New Roman"/>
        </w:rPr>
        <w:t>A fásítási akciók keretében a fafajok beszerzése a lakosság igényléseinek megfelelően, de az utcakép, a közművek elhelyezkedésének figyelembe vételével történt. A városi lakosok minden esetben ingyen jutnak a kiültetendő fához, de vállalniuk ke</w:t>
      </w:r>
      <w:r>
        <w:rPr>
          <w:rFonts w:ascii="Times New Roman" w:hAnsi="Times New Roman"/>
        </w:rPr>
        <w:t>ll annak folyamatos gondozását.</w:t>
      </w:r>
    </w:p>
    <w:p w:rsidR="00C40A76" w:rsidRPr="00C40A76" w:rsidRDefault="00C40A76" w:rsidP="00C40A76">
      <w:pPr>
        <w:rPr>
          <w:rFonts w:ascii="Times New Roman" w:hAnsi="Times New Roman"/>
          <w:color w:val="000000"/>
          <w:shd w:val="clear" w:color="auto" w:fill="FFFFFF"/>
        </w:rPr>
      </w:pPr>
      <w:r w:rsidRPr="00941870">
        <w:rPr>
          <w:rFonts w:ascii="Times New Roman" w:hAnsi="Times New Roman"/>
        </w:rPr>
        <w:t>Az akciók során a Városi Főkertész helyszíni szemléje alapján történt a fafajok kiajánlása, mely egy folyamatos utcakép javítást, és a megfelelő fafajok ültetését teszi lehetővé.</w:t>
      </w:r>
      <w:r w:rsidRPr="00941870">
        <w:rPr>
          <w:rFonts w:ascii="Times New Roman" w:hAnsi="Times New Roman"/>
          <w:color w:val="000000"/>
          <w:shd w:val="clear" w:color="auto" w:fill="FFFFFF"/>
        </w:rPr>
        <w:t xml:space="preserve"> </w:t>
      </w:r>
      <w:r w:rsidRPr="00941870">
        <w:rPr>
          <w:rFonts w:ascii="Times New Roman" w:hAnsi="Times New Roman"/>
        </w:rPr>
        <w:t xml:space="preserve">A faigénylő nyilatkozatokat a gyűjtődobozzal együtt a Városháza portáján helyeztük el, a leadási határidő </w:t>
      </w:r>
      <w:proofErr w:type="gramStart"/>
      <w:r w:rsidRPr="00941870">
        <w:rPr>
          <w:rFonts w:ascii="Times New Roman" w:hAnsi="Times New Roman"/>
        </w:rPr>
        <w:t>2015 szeptember</w:t>
      </w:r>
      <w:proofErr w:type="gramEnd"/>
      <w:r w:rsidRPr="00941870">
        <w:rPr>
          <w:rFonts w:ascii="Times New Roman" w:hAnsi="Times New Roman"/>
        </w:rPr>
        <w:t xml:space="preserve"> 25-e volt. Mintegy 150 lakossági igény érkezett, amelyből a fásításra fordítandó keretet figyelembe véve 79 darabot tudtunk teljesíteni. A beérkezett igénylések mindegyikének lehelyszínelése megtörtént, ez alapján történt az értékelés is. Sajnos több helyen tapasztaltuk, hogy feltehetőleg félreértelmezték a faigénylés feltételeit. Többen irreális mennyiségű fát szerettek volna, vagy olyan általuk megadott közterületre, ami nem szorul fásításra, vagy a faültetés feltételei nem adottak, például az ingatlan előtt zöldfelület nem volt, csak beton.</w:t>
      </w:r>
    </w:p>
    <w:p w:rsidR="00C40A76" w:rsidRPr="00941870" w:rsidRDefault="00C40A76" w:rsidP="00C40A76">
      <w:pPr>
        <w:rPr>
          <w:rFonts w:ascii="Times New Roman" w:hAnsi="Times New Roman"/>
        </w:rPr>
      </w:pPr>
      <w:r w:rsidRPr="00941870">
        <w:rPr>
          <w:rFonts w:ascii="Times New Roman" w:hAnsi="Times New Roman"/>
        </w:rPr>
        <w:t>Az elbírálásoknál az elv az volt, hogy a város minél több pontjára tudjunk fát ültetni, és minél kevesebb igénylést kelljen visszautasítanunk. Az őszi fásításnak a másik részét a lakótelepek és önkormányzati kezelésben lévő intézmények igényei alkották. Ezeket a helyszíneket a következő táblázat tartalmazza:</w:t>
      </w:r>
    </w:p>
    <w:p w:rsidR="00C40A76" w:rsidRPr="00941870" w:rsidRDefault="00C40A76" w:rsidP="00C40A76">
      <w:pPr>
        <w:rPr>
          <w:rFonts w:ascii="Times New Roman" w:hAnsi="Times New Roman"/>
        </w:rPr>
      </w:pPr>
    </w:p>
    <w:p w:rsidR="00C40A76" w:rsidRPr="00941870" w:rsidRDefault="00C40A76" w:rsidP="00C40A76">
      <w:pPr>
        <w:jc w:val="center"/>
        <w:rPr>
          <w:rFonts w:ascii="Times New Roman" w:hAnsi="Times New Roman"/>
        </w:rPr>
      </w:pPr>
      <w:r w:rsidRPr="00941870">
        <w:rPr>
          <w:rFonts w:ascii="Times New Roman" w:hAnsi="Times New Roman"/>
        </w:rPr>
        <w:t>A város fásítandó területei 2015. év őszén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1653"/>
      </w:tblGrid>
      <w:tr w:rsidR="00C40A76" w:rsidRPr="00941870" w:rsidTr="00C40A76">
        <w:trPr>
          <w:trHeight w:val="283"/>
          <w:jc w:val="center"/>
        </w:trPr>
        <w:tc>
          <w:tcPr>
            <w:tcW w:w="0" w:type="auto"/>
          </w:tcPr>
          <w:p w:rsidR="00C40A76" w:rsidRPr="00941870" w:rsidRDefault="00C40A76" w:rsidP="00C40A76">
            <w:pPr>
              <w:jc w:val="center"/>
              <w:rPr>
                <w:rFonts w:ascii="Times New Roman" w:hAnsi="Times New Roman"/>
                <w:b/>
              </w:rPr>
            </w:pPr>
            <w:r w:rsidRPr="00941870">
              <w:rPr>
                <w:rFonts w:ascii="Times New Roman" w:hAnsi="Times New Roman"/>
                <w:b/>
              </w:rPr>
              <w:t>helyszín</w:t>
            </w:r>
          </w:p>
        </w:tc>
        <w:tc>
          <w:tcPr>
            <w:tcW w:w="0" w:type="auto"/>
          </w:tcPr>
          <w:p w:rsidR="00C40A76" w:rsidRPr="00941870" w:rsidRDefault="00C40A76" w:rsidP="00C40A76">
            <w:pPr>
              <w:jc w:val="center"/>
              <w:rPr>
                <w:rFonts w:ascii="Times New Roman" w:hAnsi="Times New Roman"/>
                <w:b/>
              </w:rPr>
            </w:pPr>
            <w:r w:rsidRPr="00941870">
              <w:rPr>
                <w:rFonts w:ascii="Times New Roman" w:hAnsi="Times New Roman"/>
                <w:b/>
              </w:rPr>
              <w:t>mennyiség (db)</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Városi tagóvodák</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30</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proofErr w:type="spellStart"/>
            <w:r w:rsidRPr="00941870">
              <w:rPr>
                <w:rFonts w:ascii="Times New Roman" w:hAnsi="Times New Roman"/>
              </w:rPr>
              <w:t>Katólikus</w:t>
            </w:r>
            <w:proofErr w:type="spellEnd"/>
            <w:r w:rsidRPr="00941870">
              <w:rPr>
                <w:rFonts w:ascii="Times New Roman" w:hAnsi="Times New Roman"/>
              </w:rPr>
              <w:t xml:space="preserve"> temető előtti közterület</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35</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Hunyadi iskola</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7</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Bocskai lakótelep</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5</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Petőfi lakótelep</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15</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Táncsics lakótelep</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24</w:t>
            </w:r>
          </w:p>
        </w:tc>
      </w:tr>
      <w:tr w:rsidR="00C40A76" w:rsidRPr="00941870" w:rsidTr="00C40A76">
        <w:trPr>
          <w:trHeight w:val="227"/>
          <w:jc w:val="center"/>
        </w:trPr>
        <w:tc>
          <w:tcPr>
            <w:tcW w:w="0" w:type="auto"/>
          </w:tcPr>
          <w:p w:rsidR="00C40A76" w:rsidRPr="00941870" w:rsidRDefault="00C40A76" w:rsidP="00C40A76">
            <w:pPr>
              <w:jc w:val="center"/>
              <w:rPr>
                <w:rFonts w:ascii="Times New Roman" w:hAnsi="Times New Roman"/>
              </w:rPr>
            </w:pPr>
            <w:r w:rsidRPr="00941870">
              <w:rPr>
                <w:rFonts w:ascii="Times New Roman" w:hAnsi="Times New Roman"/>
              </w:rPr>
              <w:t>Fáy lakótelep</w:t>
            </w:r>
          </w:p>
        </w:tc>
        <w:tc>
          <w:tcPr>
            <w:tcW w:w="0" w:type="auto"/>
          </w:tcPr>
          <w:p w:rsidR="00C40A76" w:rsidRPr="00941870" w:rsidRDefault="00C40A76" w:rsidP="00C40A76">
            <w:pPr>
              <w:jc w:val="center"/>
              <w:rPr>
                <w:rFonts w:ascii="Times New Roman" w:hAnsi="Times New Roman"/>
              </w:rPr>
            </w:pPr>
            <w:r w:rsidRPr="00941870">
              <w:rPr>
                <w:rFonts w:ascii="Times New Roman" w:hAnsi="Times New Roman"/>
              </w:rPr>
              <w:t>13</w:t>
            </w:r>
          </w:p>
        </w:tc>
      </w:tr>
    </w:tbl>
    <w:p w:rsidR="00C40A76" w:rsidRPr="00941870" w:rsidRDefault="00C40A76" w:rsidP="00C40A76">
      <w:pPr>
        <w:rPr>
          <w:rFonts w:ascii="Times New Roman" w:hAnsi="Times New Roman"/>
        </w:rPr>
      </w:pPr>
    </w:p>
    <w:p w:rsidR="00C40A76" w:rsidRPr="00941870" w:rsidRDefault="00C40A76" w:rsidP="00C40A76">
      <w:pPr>
        <w:rPr>
          <w:rFonts w:ascii="Times New Roman" w:hAnsi="Times New Roman"/>
        </w:rPr>
      </w:pPr>
      <w:r w:rsidRPr="00941870">
        <w:rPr>
          <w:rFonts w:ascii="Times New Roman" w:hAnsi="Times New Roman"/>
        </w:rPr>
        <w:t xml:space="preserve">A faigénylések összesítése után több faiskolától kértünk árajánlatot. 4 faiskolát kerestünk fel. A két legkedvezőbb árajánlattal rendelkező faiskolától, a Szentesi Díszfaiskoláktól és a </w:t>
      </w:r>
      <w:proofErr w:type="spellStart"/>
      <w:r w:rsidRPr="00941870">
        <w:rPr>
          <w:rFonts w:ascii="Times New Roman" w:hAnsi="Times New Roman"/>
        </w:rPr>
        <w:t>Jaksics</w:t>
      </w:r>
      <w:proofErr w:type="spellEnd"/>
      <w:r w:rsidRPr="00941870">
        <w:rPr>
          <w:rFonts w:ascii="Times New Roman" w:hAnsi="Times New Roman"/>
        </w:rPr>
        <w:t xml:space="preserve"> Faiskolától vettük a fásításhoz az alapanyagot. Szinte minden fafajt sikerül beszereznünk, 345 darab fát rendeltünk nettó 1.494.677.- Ft értékben. A fák kiosztására november 7-én (szombaton) került sor. A lakosokat levélben tájékoztattuk az átvétel helyéről és idejéről. A kiültetést követően az elvégzett telepítések vissza lesznek ellenőrizve.</w:t>
      </w:r>
    </w:p>
    <w:p w:rsidR="00C40A76" w:rsidRPr="00941870" w:rsidRDefault="00C40A76" w:rsidP="00C40A76">
      <w:pPr>
        <w:rPr>
          <w:rFonts w:ascii="Times New Roman" w:hAnsi="Times New Roman"/>
        </w:rPr>
      </w:pPr>
      <w:r w:rsidRPr="00941870">
        <w:rPr>
          <w:rFonts w:ascii="Times New Roman" w:hAnsi="Times New Roman"/>
        </w:rPr>
        <w:t>A nem a lakosság által igényelt fák a közmunka program keretében lesznek kiültetve a városba.</w:t>
      </w:r>
    </w:p>
    <w:p w:rsidR="00C40A76" w:rsidRPr="00941870" w:rsidRDefault="00C40A76" w:rsidP="00C40A76">
      <w:pPr>
        <w:rPr>
          <w:rFonts w:ascii="Times New Roman" w:hAnsi="Times New Roman"/>
        </w:rPr>
      </w:pPr>
    </w:p>
    <w:p w:rsidR="00C40A76" w:rsidRPr="00941870" w:rsidRDefault="00C40A76" w:rsidP="00C40A76">
      <w:pPr>
        <w:jc w:val="center"/>
        <w:rPr>
          <w:rFonts w:ascii="Times New Roman" w:hAnsi="Times New Roman"/>
        </w:rPr>
      </w:pPr>
    </w:p>
    <w:p w:rsidR="00C40A76" w:rsidRPr="00941870" w:rsidRDefault="00C40A76" w:rsidP="00C40A76">
      <w:pPr>
        <w:jc w:val="center"/>
        <w:rPr>
          <w:rFonts w:ascii="Times New Roman" w:hAnsi="Times New Roman"/>
        </w:rPr>
      </w:pPr>
    </w:p>
    <w:p w:rsidR="00C40A76" w:rsidRPr="00941870" w:rsidRDefault="00C40A76" w:rsidP="00C40A76">
      <w:pPr>
        <w:jc w:val="center"/>
        <w:rPr>
          <w:rFonts w:ascii="Times New Roman" w:hAnsi="Times New Roman"/>
        </w:rPr>
      </w:pPr>
      <w:r w:rsidRPr="00941870">
        <w:rPr>
          <w:rFonts w:ascii="Times New Roman" w:hAnsi="Times New Roman"/>
        </w:rPr>
        <w:lastRenderedPageBreak/>
        <w:t>2015. évi fásítási akció anyagi vonzata</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122"/>
        <w:gridCol w:w="815"/>
        <w:gridCol w:w="1240"/>
      </w:tblGrid>
      <w:tr w:rsidR="00C40A76" w:rsidRPr="00941870" w:rsidTr="00C40A76">
        <w:trPr>
          <w:trHeight w:val="227"/>
          <w:jc w:val="center"/>
        </w:trPr>
        <w:tc>
          <w:tcPr>
            <w:tcW w:w="2036" w:type="dxa"/>
          </w:tcPr>
          <w:p w:rsidR="00C40A76" w:rsidRPr="00941870" w:rsidRDefault="00C40A76" w:rsidP="00C40A76">
            <w:pPr>
              <w:jc w:val="center"/>
              <w:rPr>
                <w:rFonts w:ascii="Times New Roman" w:hAnsi="Times New Roman"/>
                <w:b/>
              </w:rPr>
            </w:pPr>
            <w:r w:rsidRPr="00941870">
              <w:rPr>
                <w:rFonts w:ascii="Times New Roman" w:hAnsi="Times New Roman"/>
                <w:b/>
              </w:rPr>
              <w:t>Fafaj</w:t>
            </w:r>
          </w:p>
        </w:tc>
        <w:tc>
          <w:tcPr>
            <w:tcW w:w="1122" w:type="dxa"/>
          </w:tcPr>
          <w:p w:rsidR="00C40A76" w:rsidRPr="00941870" w:rsidRDefault="00C40A76" w:rsidP="00C40A76">
            <w:pPr>
              <w:jc w:val="center"/>
              <w:rPr>
                <w:rFonts w:ascii="Times New Roman" w:hAnsi="Times New Roman"/>
                <w:b/>
              </w:rPr>
            </w:pPr>
            <w:r w:rsidRPr="00941870">
              <w:rPr>
                <w:rFonts w:ascii="Times New Roman" w:hAnsi="Times New Roman"/>
                <w:b/>
              </w:rPr>
              <w:t>Bruttó ár</w:t>
            </w:r>
          </w:p>
        </w:tc>
        <w:tc>
          <w:tcPr>
            <w:tcW w:w="815" w:type="dxa"/>
          </w:tcPr>
          <w:p w:rsidR="00C40A76" w:rsidRPr="00941870" w:rsidRDefault="00C40A76" w:rsidP="00C40A76">
            <w:pPr>
              <w:jc w:val="center"/>
              <w:rPr>
                <w:rFonts w:ascii="Times New Roman" w:hAnsi="Times New Roman"/>
                <w:b/>
              </w:rPr>
            </w:pPr>
            <w:r w:rsidRPr="00941870">
              <w:rPr>
                <w:rFonts w:ascii="Times New Roman" w:hAnsi="Times New Roman"/>
                <w:b/>
              </w:rPr>
              <w:t>Darab</w:t>
            </w:r>
          </w:p>
        </w:tc>
        <w:tc>
          <w:tcPr>
            <w:tcW w:w="1240" w:type="dxa"/>
          </w:tcPr>
          <w:p w:rsidR="00C40A76" w:rsidRPr="00941870" w:rsidRDefault="00C40A76" w:rsidP="00C40A76">
            <w:pPr>
              <w:jc w:val="center"/>
              <w:rPr>
                <w:rFonts w:ascii="Times New Roman" w:hAnsi="Times New Roman"/>
                <w:b/>
              </w:rPr>
            </w:pPr>
            <w:r w:rsidRPr="00941870">
              <w:rPr>
                <w:rFonts w:ascii="Times New Roman" w:hAnsi="Times New Roman"/>
                <w:b/>
              </w:rPr>
              <w:t>Összesen</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Vérszilva</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2712</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21</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56.963</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Juhar</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3100</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49</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151.902</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Hárs</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2700</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28</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75.600</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Nyír</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3500</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15</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52.500</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Gömbakác</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3700</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36</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133.200</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Gömbkőris</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5618</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86</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448.793</w:t>
            </w:r>
          </w:p>
        </w:tc>
      </w:tr>
      <w:tr w:rsidR="00C40A76" w:rsidRPr="00941870" w:rsidTr="00C40A76">
        <w:trPr>
          <w:trHeight w:val="227"/>
          <w:jc w:val="center"/>
        </w:trPr>
        <w:tc>
          <w:tcPr>
            <w:tcW w:w="2036" w:type="dxa"/>
            <w:vAlign w:val="center"/>
          </w:tcPr>
          <w:p w:rsidR="00C40A76" w:rsidRPr="00941870" w:rsidRDefault="00C40A76" w:rsidP="00C40A76">
            <w:pPr>
              <w:jc w:val="center"/>
              <w:rPr>
                <w:rFonts w:ascii="Times New Roman" w:hAnsi="Times New Roman"/>
              </w:rPr>
            </w:pPr>
            <w:r w:rsidRPr="00941870">
              <w:rPr>
                <w:rFonts w:ascii="Times New Roman" w:hAnsi="Times New Roman"/>
              </w:rPr>
              <w:t>Gömbjuhar</w:t>
            </w:r>
          </w:p>
        </w:tc>
        <w:tc>
          <w:tcPr>
            <w:tcW w:w="1122" w:type="dxa"/>
            <w:vAlign w:val="center"/>
          </w:tcPr>
          <w:p w:rsidR="00C40A76" w:rsidRPr="00941870" w:rsidRDefault="00C40A76" w:rsidP="00C40A76">
            <w:pPr>
              <w:jc w:val="center"/>
              <w:rPr>
                <w:rFonts w:ascii="Times New Roman" w:hAnsi="Times New Roman"/>
              </w:rPr>
            </w:pPr>
            <w:r w:rsidRPr="00941870">
              <w:rPr>
                <w:rFonts w:ascii="Times New Roman" w:hAnsi="Times New Roman"/>
              </w:rPr>
              <w:t>3500</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110</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575.719</w:t>
            </w:r>
          </w:p>
        </w:tc>
      </w:tr>
      <w:tr w:rsidR="00C40A76" w:rsidRPr="00941870" w:rsidTr="00C40A76">
        <w:trPr>
          <w:trHeight w:val="227"/>
          <w:jc w:val="center"/>
        </w:trPr>
        <w:tc>
          <w:tcPr>
            <w:tcW w:w="3158" w:type="dxa"/>
            <w:gridSpan w:val="2"/>
            <w:vAlign w:val="center"/>
          </w:tcPr>
          <w:p w:rsidR="00C40A76" w:rsidRPr="00941870" w:rsidRDefault="00C40A76" w:rsidP="00C40A76">
            <w:pPr>
              <w:jc w:val="center"/>
              <w:rPr>
                <w:rFonts w:ascii="Times New Roman" w:hAnsi="Times New Roman"/>
              </w:rPr>
            </w:pPr>
            <w:r w:rsidRPr="00941870">
              <w:rPr>
                <w:rFonts w:ascii="Times New Roman" w:hAnsi="Times New Roman"/>
              </w:rPr>
              <w:t>összesen</w:t>
            </w:r>
          </w:p>
        </w:tc>
        <w:tc>
          <w:tcPr>
            <w:tcW w:w="815" w:type="dxa"/>
            <w:vAlign w:val="center"/>
          </w:tcPr>
          <w:p w:rsidR="00C40A76" w:rsidRPr="00941870" w:rsidRDefault="00C40A76" w:rsidP="00C40A76">
            <w:pPr>
              <w:jc w:val="center"/>
              <w:rPr>
                <w:rFonts w:ascii="Times New Roman" w:hAnsi="Times New Roman"/>
              </w:rPr>
            </w:pPr>
            <w:r w:rsidRPr="00941870">
              <w:rPr>
                <w:rFonts w:ascii="Times New Roman" w:hAnsi="Times New Roman"/>
              </w:rPr>
              <w:t>345</w:t>
            </w:r>
          </w:p>
        </w:tc>
        <w:tc>
          <w:tcPr>
            <w:tcW w:w="1240" w:type="dxa"/>
            <w:vAlign w:val="center"/>
          </w:tcPr>
          <w:p w:rsidR="00C40A76" w:rsidRPr="00941870" w:rsidRDefault="00C40A76" w:rsidP="00C40A76">
            <w:pPr>
              <w:jc w:val="center"/>
              <w:rPr>
                <w:rFonts w:ascii="Times New Roman" w:hAnsi="Times New Roman"/>
              </w:rPr>
            </w:pPr>
            <w:r w:rsidRPr="00941870">
              <w:rPr>
                <w:rFonts w:ascii="Times New Roman" w:hAnsi="Times New Roman"/>
              </w:rPr>
              <w:t>1.494.677</w:t>
            </w:r>
          </w:p>
        </w:tc>
      </w:tr>
    </w:tbl>
    <w:p w:rsidR="00C40A76" w:rsidRPr="00941870" w:rsidRDefault="00C40A76" w:rsidP="00C40A76">
      <w:pPr>
        <w:jc w:val="center"/>
        <w:rPr>
          <w:rFonts w:ascii="Times New Roman" w:hAnsi="Times New Roman"/>
          <w:highlight w:val="yellow"/>
        </w:rPr>
      </w:pPr>
    </w:p>
    <w:p w:rsidR="00C40A76" w:rsidRPr="00941870" w:rsidRDefault="00C40A76" w:rsidP="00C40A76">
      <w:pPr>
        <w:rPr>
          <w:rFonts w:ascii="Times New Roman" w:hAnsi="Times New Roman"/>
          <w:highlight w:val="yellow"/>
        </w:rPr>
      </w:pPr>
    </w:p>
    <w:p w:rsidR="00C40A76" w:rsidRPr="00941870" w:rsidRDefault="00C40A76" w:rsidP="00C40A76">
      <w:pPr>
        <w:rPr>
          <w:rFonts w:ascii="Times New Roman" w:hAnsi="Times New Roman"/>
          <w:b/>
          <w:iCs/>
          <w:kern w:val="28"/>
        </w:rPr>
      </w:pPr>
      <w:r w:rsidRPr="00941870">
        <w:rPr>
          <w:rFonts w:ascii="Times New Roman" w:hAnsi="Times New Roman"/>
          <w:b/>
          <w:iCs/>
          <w:kern w:val="28"/>
        </w:rPr>
        <w:t>2.7 Energiagazdálko</w:t>
      </w:r>
      <w:r>
        <w:rPr>
          <w:rFonts w:ascii="Times New Roman" w:hAnsi="Times New Roman"/>
          <w:b/>
          <w:iCs/>
          <w:kern w:val="28"/>
        </w:rPr>
        <w:t xml:space="preserve">dás </w:t>
      </w:r>
    </w:p>
    <w:p w:rsidR="00C40A76" w:rsidRPr="00941870" w:rsidRDefault="00C40A76" w:rsidP="00C40A76">
      <w:pPr>
        <w:rPr>
          <w:rFonts w:ascii="Times New Roman" w:hAnsi="Times New Roman"/>
          <w:iCs/>
          <w:kern w:val="28"/>
        </w:rPr>
      </w:pPr>
      <w:r w:rsidRPr="00941870">
        <w:rPr>
          <w:rFonts w:ascii="Times New Roman" w:hAnsi="Times New Roman"/>
          <w:iCs/>
          <w:kern w:val="28"/>
        </w:rPr>
        <w:t xml:space="preserve">2015 nyarán a polgármesteri hivatal udvarán illetve az Ipolyi Arnold Könyvtár, Múzeum és Kulturális Központon került elhelyezésre összesen 248 db napelem a </w:t>
      </w:r>
      <w:proofErr w:type="spellStart"/>
      <w:r w:rsidRPr="00941870">
        <w:rPr>
          <w:rFonts w:ascii="Times New Roman" w:hAnsi="Times New Roman"/>
          <w:iCs/>
          <w:kern w:val="28"/>
        </w:rPr>
        <w:t>Fotovoltaikus</w:t>
      </w:r>
      <w:proofErr w:type="spellEnd"/>
      <w:r w:rsidRPr="00941870">
        <w:rPr>
          <w:rFonts w:ascii="Times New Roman" w:hAnsi="Times New Roman"/>
          <w:iCs/>
          <w:kern w:val="28"/>
        </w:rPr>
        <w:t xml:space="preserve"> rendszerek kialakítása Törökszentmiklóson című pályázat (KEOP-4.10.0/N/</w:t>
      </w:r>
      <w:proofErr w:type="gramStart"/>
      <w:r w:rsidRPr="00941870">
        <w:rPr>
          <w:rFonts w:ascii="Times New Roman" w:hAnsi="Times New Roman"/>
          <w:iCs/>
          <w:kern w:val="28"/>
        </w:rPr>
        <w:t>A</w:t>
      </w:r>
      <w:proofErr w:type="gramEnd"/>
      <w:r w:rsidRPr="00941870">
        <w:rPr>
          <w:rFonts w:ascii="Times New Roman" w:hAnsi="Times New Roman"/>
          <w:iCs/>
          <w:kern w:val="28"/>
        </w:rPr>
        <w:t>/14-2014-0222) keretében.</w:t>
      </w:r>
    </w:p>
    <w:p w:rsidR="00C40A76" w:rsidRPr="00C40A76" w:rsidRDefault="00C40A76" w:rsidP="00C40A76">
      <w:pPr>
        <w:rPr>
          <w:rFonts w:ascii="Times New Roman" w:hAnsi="Times New Roman"/>
          <w:iCs/>
          <w:kern w:val="28"/>
        </w:rPr>
      </w:pPr>
      <w:r w:rsidRPr="00941870">
        <w:rPr>
          <w:rFonts w:ascii="Times New Roman" w:hAnsi="Times New Roman"/>
          <w:iCs/>
          <w:kern w:val="28"/>
        </w:rPr>
        <w:t xml:space="preserve">A napelemek 62.100 kWh/év energiát termelnek, ez azt jelenti, hogy 58.051 tonnával csökken az üvegházhatású gázok kibocsátása. A rendszer 62 </w:t>
      </w:r>
      <w:proofErr w:type="spellStart"/>
      <w:r w:rsidRPr="00941870">
        <w:rPr>
          <w:rFonts w:ascii="Times New Roman" w:hAnsi="Times New Roman"/>
          <w:iCs/>
          <w:kern w:val="28"/>
        </w:rPr>
        <w:t>kWp</w:t>
      </w:r>
      <w:proofErr w:type="spellEnd"/>
      <w:r w:rsidRPr="00941870">
        <w:rPr>
          <w:rFonts w:ascii="Times New Roman" w:hAnsi="Times New Roman"/>
          <w:iCs/>
          <w:kern w:val="28"/>
        </w:rPr>
        <w:t xml:space="preserve"> összteljesítményű. A napelemeket </w:t>
      </w:r>
      <w:proofErr w:type="gramStart"/>
      <w:r w:rsidRPr="00941870">
        <w:rPr>
          <w:rFonts w:ascii="Times New Roman" w:hAnsi="Times New Roman"/>
          <w:iCs/>
          <w:kern w:val="28"/>
        </w:rPr>
        <w:t>villamos-energia termelésre</w:t>
      </w:r>
      <w:proofErr w:type="gramEnd"/>
      <w:r w:rsidRPr="00941870">
        <w:rPr>
          <w:rFonts w:ascii="Times New Roman" w:hAnsi="Times New Roman"/>
          <w:iCs/>
          <w:kern w:val="28"/>
        </w:rPr>
        <w:t xml:space="preserve"> használjuk.   </w:t>
      </w:r>
    </w:p>
    <w:p w:rsidR="00C40A76" w:rsidRPr="00941870" w:rsidRDefault="00C40A76" w:rsidP="00C40A76">
      <w:pPr>
        <w:rPr>
          <w:rFonts w:ascii="Times New Roman" w:hAnsi="Times New Roman"/>
          <w:iCs/>
          <w:kern w:val="28"/>
        </w:rPr>
      </w:pPr>
      <w:r w:rsidRPr="00941870">
        <w:rPr>
          <w:rFonts w:ascii="Times New Roman" w:hAnsi="Times New Roman"/>
          <w:iCs/>
          <w:kern w:val="28"/>
        </w:rPr>
        <w:t>A hulladék csökkentése, illetve a szelektív hulladékgyűjtés népszerűsítése céljából felszereltünk a hivatal három étkező helyiségébe 1-1 műanyag palackprést. Az összegyűlt hulladék 3 hetente kerül elszállításra, amit a Törökszentmiklósi Kommunális Szolgáltató Nonprofit Kft végez.</w:t>
      </w:r>
    </w:p>
    <w:p w:rsidR="00C40A76" w:rsidRPr="00941870" w:rsidRDefault="00C40A76" w:rsidP="00C40A76">
      <w:pPr>
        <w:rPr>
          <w:rFonts w:ascii="Times New Roman" w:hAnsi="Times New Roman"/>
          <w:iCs/>
          <w:kern w:val="28"/>
        </w:rPr>
      </w:pPr>
      <w:r w:rsidRPr="00941870">
        <w:rPr>
          <w:rFonts w:ascii="Times New Roman" w:hAnsi="Times New Roman"/>
          <w:iCs/>
          <w:kern w:val="28"/>
        </w:rPr>
        <w:t>Folyamatban van továbbá a többi frakció elkülön</w:t>
      </w:r>
      <w:r>
        <w:rPr>
          <w:rFonts w:ascii="Times New Roman" w:hAnsi="Times New Roman"/>
          <w:iCs/>
          <w:kern w:val="28"/>
        </w:rPr>
        <w:t>ítése és szelektív gyűjtése is.</w:t>
      </w:r>
    </w:p>
    <w:p w:rsidR="00C40A76" w:rsidRPr="00941870" w:rsidRDefault="00C40A76" w:rsidP="00C40A76">
      <w:pPr>
        <w:spacing w:after="120"/>
        <w:rPr>
          <w:rFonts w:ascii="Times New Roman" w:hAnsi="Times New Roman"/>
          <w:b/>
          <w:iCs/>
          <w:kern w:val="28"/>
        </w:rPr>
      </w:pPr>
      <w:r w:rsidRPr="00941870">
        <w:rPr>
          <w:rFonts w:ascii="Times New Roman" w:hAnsi="Times New Roman"/>
          <w:b/>
          <w:iCs/>
          <w:kern w:val="28"/>
        </w:rPr>
        <w:t>2.8 Csípőszúnyog gyérítés</w:t>
      </w:r>
    </w:p>
    <w:p w:rsidR="00C40A76" w:rsidRPr="00941870" w:rsidRDefault="00C40A76" w:rsidP="00C40A76">
      <w:pPr>
        <w:rPr>
          <w:rFonts w:ascii="Times New Roman" w:hAnsi="Times New Roman"/>
          <w:color w:val="222222"/>
          <w:shd w:val="clear" w:color="auto" w:fill="FFFFFF"/>
        </w:rPr>
      </w:pPr>
      <w:r w:rsidRPr="00941870">
        <w:rPr>
          <w:rFonts w:ascii="Times New Roman" w:hAnsi="Times New Roman"/>
          <w:color w:val="222222"/>
          <w:shd w:val="clear" w:color="auto" w:fill="FFFFFF"/>
        </w:rPr>
        <w:t>Az országos szúnyoggyérítési programot a kormány határozata alapján</w:t>
      </w:r>
      <w:r w:rsidRPr="00941870">
        <w:rPr>
          <w:rStyle w:val="apple-converted-space"/>
          <w:rFonts w:ascii="Times New Roman" w:hAnsi="Times New Roman"/>
          <w:color w:val="222222"/>
          <w:shd w:val="clear" w:color="auto" w:fill="FFFFFF"/>
        </w:rPr>
        <w:t> </w:t>
      </w:r>
      <w:r w:rsidRPr="00941870">
        <w:rPr>
          <w:rFonts w:ascii="Times New Roman" w:hAnsi="Times New Roman"/>
          <w:color w:val="222222"/>
          <w:shd w:val="clear" w:color="auto" w:fill="FFFFFF"/>
        </w:rPr>
        <w:t xml:space="preserve">a BM Országos Katasztrófavédelmi Főigazgatóság szervezte. A programra összesen másfél milliárd forintot különítettek el. Ebből az összegből több mint hétszáz településen, kettő-hat alkalommal gyérítettek. A program keretében légi kémiai módszerrel összesen mintegy 420 ezer, földi kémiai módszerrel 310 ezer, biológiai módszerrel pedig 15 ezer hektár kezelése történt meg. </w:t>
      </w:r>
    </w:p>
    <w:p w:rsidR="00C40A76" w:rsidRPr="00C40A76" w:rsidRDefault="00C40A76" w:rsidP="00C40A76">
      <w:pPr>
        <w:rPr>
          <w:rFonts w:ascii="Times New Roman" w:hAnsi="Times New Roman"/>
          <w:b/>
          <w:iCs/>
          <w:kern w:val="28"/>
        </w:rPr>
      </w:pPr>
      <w:r w:rsidRPr="00941870">
        <w:rPr>
          <w:rFonts w:ascii="Times New Roman" w:hAnsi="Times New Roman"/>
          <w:color w:val="222222"/>
          <w:shd w:val="clear" w:color="auto" w:fill="FFFFFF"/>
        </w:rPr>
        <w:t>Az országos szúnyoggyérítési program 2015. június 23-án indult és 2015. szeptember 4-ig fejeződtek be a munkák.</w:t>
      </w:r>
    </w:p>
    <w:p w:rsidR="00C40A76" w:rsidRPr="00941870" w:rsidRDefault="00C40A76" w:rsidP="00C40A76">
      <w:pPr>
        <w:rPr>
          <w:rFonts w:ascii="Times New Roman" w:hAnsi="Times New Roman"/>
        </w:rPr>
      </w:pPr>
      <w:r w:rsidRPr="00941870">
        <w:rPr>
          <w:rFonts w:ascii="Times New Roman" w:hAnsi="Times New Roman"/>
        </w:rPr>
        <w:t xml:space="preserve">Az irtás elvégzése az időjárási viszonyok függvényében volt szükséges, amely légi (repülőgépes kémiai) módszerrel történt. A kivitelezést a </w:t>
      </w:r>
      <w:proofErr w:type="spellStart"/>
      <w:r w:rsidRPr="00941870">
        <w:rPr>
          <w:rFonts w:ascii="Times New Roman" w:hAnsi="Times New Roman"/>
        </w:rPr>
        <w:t>SzempAir</w:t>
      </w:r>
      <w:proofErr w:type="spellEnd"/>
      <w:r w:rsidRPr="00941870">
        <w:rPr>
          <w:rFonts w:ascii="Times New Roman" w:hAnsi="Times New Roman"/>
        </w:rPr>
        <w:t xml:space="preserve"> Kft. végezte el,</w:t>
      </w:r>
      <w:r>
        <w:rPr>
          <w:rFonts w:ascii="Times New Roman" w:hAnsi="Times New Roman"/>
        </w:rPr>
        <w:t xml:space="preserve"> több éves tapasztalat alapján.</w:t>
      </w:r>
    </w:p>
    <w:p w:rsidR="00C40A76" w:rsidRPr="00941870" w:rsidRDefault="00C40A76" w:rsidP="00C40A76">
      <w:pPr>
        <w:rPr>
          <w:rFonts w:ascii="Times New Roman" w:hAnsi="Times New Roman"/>
        </w:rPr>
      </w:pPr>
      <w:r w:rsidRPr="00941870">
        <w:rPr>
          <w:rFonts w:ascii="Times New Roman" w:hAnsi="Times New Roman"/>
        </w:rPr>
        <w:t xml:space="preserve">2015. nyári és őszi időjárása nem kedvezett a csípőszúnyogok elterjedésének. Az egész nyáron ingadozó csapadék- és </w:t>
      </w:r>
      <w:proofErr w:type="gramStart"/>
      <w:r w:rsidRPr="00941870">
        <w:rPr>
          <w:rFonts w:ascii="Times New Roman" w:hAnsi="Times New Roman"/>
        </w:rPr>
        <w:t>hőmérséklet változásokat</w:t>
      </w:r>
      <w:proofErr w:type="gramEnd"/>
      <w:r w:rsidRPr="00941870">
        <w:rPr>
          <w:rFonts w:ascii="Times New Roman" w:hAnsi="Times New Roman"/>
        </w:rPr>
        <w:t xml:space="preserve"> még októberben is ingadozások követték: a hónap első felének időjárását a Kelet-Európa </w:t>
      </w:r>
      <w:r w:rsidRPr="00941870">
        <w:rPr>
          <w:rFonts w:ascii="Times New Roman" w:hAnsi="Times New Roman"/>
        </w:rPr>
        <w:lastRenderedPageBreak/>
        <w:t xml:space="preserve">felett kiépült anticiklon határozta meg. Mi az anticiklon peremén napos, száraz időjárást, az átlagostól melegebb hőmérséklettel amolyan „vénasszonyok nyara” időjárást tapasztalhattunk meg. </w:t>
      </w:r>
    </w:p>
    <w:p w:rsidR="00C40A76" w:rsidRPr="00C40A76" w:rsidRDefault="00C40A76" w:rsidP="00C40A76">
      <w:pPr>
        <w:shd w:val="clear" w:color="auto" w:fill="FFFFFF"/>
        <w:textAlignment w:val="baseline"/>
        <w:rPr>
          <w:rFonts w:ascii="Times New Roman" w:hAnsi="Times New Roman"/>
        </w:rPr>
      </w:pPr>
      <w:r w:rsidRPr="00941870">
        <w:rPr>
          <w:rFonts w:ascii="Times New Roman" w:hAnsi="Times New Roman"/>
        </w:rPr>
        <w:t xml:space="preserve">Az idei esztendőben összesen 4 alkalommal történt meg a </w:t>
      </w:r>
      <w:proofErr w:type="spellStart"/>
      <w:r w:rsidRPr="00941870">
        <w:rPr>
          <w:rFonts w:ascii="Times New Roman" w:hAnsi="Times New Roman"/>
        </w:rPr>
        <w:t>SzempAir</w:t>
      </w:r>
      <w:proofErr w:type="spellEnd"/>
      <w:r w:rsidRPr="00941870">
        <w:rPr>
          <w:rFonts w:ascii="Times New Roman" w:hAnsi="Times New Roman"/>
        </w:rPr>
        <w:t xml:space="preserve"> Kft. jóvoltából a légi kémiai szúnyogirtás. Az irtások állami támogatás révén (tehát számunkra költségmentesen) valósultak meg.</w:t>
      </w:r>
    </w:p>
    <w:p w:rsidR="00C40A76" w:rsidRPr="00941870" w:rsidRDefault="00C40A76" w:rsidP="00C40A76">
      <w:pPr>
        <w:shd w:val="clear" w:color="auto" w:fill="FFFFFF"/>
        <w:textAlignment w:val="baseline"/>
        <w:rPr>
          <w:rFonts w:ascii="Times New Roman" w:hAnsi="Times New Roman"/>
        </w:rPr>
      </w:pPr>
      <w:proofErr w:type="spellStart"/>
      <w:r w:rsidRPr="00941870">
        <w:rPr>
          <w:rFonts w:ascii="Times New Roman" w:hAnsi="Times New Roman"/>
          <w:shd w:val="clear" w:color="auto" w:fill="FFFFFF"/>
        </w:rPr>
        <w:t>Betyó</w:t>
      </w:r>
      <w:proofErr w:type="spellEnd"/>
      <w:r w:rsidRPr="00941870">
        <w:rPr>
          <w:rFonts w:ascii="Times New Roman" w:hAnsi="Times New Roman"/>
          <w:shd w:val="clear" w:color="auto" w:fill="FFFFFF"/>
        </w:rPr>
        <w:t xml:space="preserve"> János a Békés Megyei Kormányhivatal Népegészségügyi Szakigazgatási Szerve, közegészségügyi-járványügyi felügyelője, </w:t>
      </w:r>
      <w:proofErr w:type="spellStart"/>
      <w:r w:rsidRPr="00941870">
        <w:rPr>
          <w:rFonts w:ascii="Times New Roman" w:hAnsi="Times New Roman"/>
        </w:rPr>
        <w:t>entomológus</w:t>
      </w:r>
      <w:proofErr w:type="spellEnd"/>
      <w:r w:rsidRPr="00941870">
        <w:rPr>
          <w:rFonts w:ascii="Times New Roman" w:hAnsi="Times New Roman"/>
        </w:rPr>
        <w:t>, szúnyoggyérítési szakértővel folyamatosan egyeztetve az irtás az alábbiak szerint történt: A szúnyogaktivitás napnyugta előtt 1,5 órával kezdődik, ezért ekkor kezdték a légi irtást is. A gép 50-</w:t>
      </w:r>
      <w:smartTag w:uri="urn:schemas-microsoft-com:office:smarttags" w:element="metricconverter">
        <w:smartTagPr>
          <w:attr w:name="ProductID" w:val="100 m￩ter"/>
        </w:smartTagPr>
        <w:r w:rsidRPr="00941870">
          <w:rPr>
            <w:rFonts w:ascii="Times New Roman" w:hAnsi="Times New Roman"/>
          </w:rPr>
          <w:t>100 méter</w:t>
        </w:r>
      </w:smartTag>
      <w:r w:rsidRPr="00941870">
        <w:rPr>
          <w:rFonts w:ascii="Times New Roman" w:hAnsi="Times New Roman"/>
        </w:rPr>
        <w:t xml:space="preserve"> között repül, kiszórja az anyagot, ebből lebegő paplan alakul ki a légkörben, ami 20-25 perc alatt ér földet, közben pedig belerepülnek a szúnyogok. A használt szerek az ÁNTSZ által vannak engedélyezve, egészségre nem ártalmasak. Az irtásra vonatkozóan szigorúak a szabályok, ezeket – földön és levegőben is – képzett gázmester irányítja.</w:t>
      </w:r>
    </w:p>
    <w:p w:rsidR="00C40A76" w:rsidRPr="00941870" w:rsidRDefault="00C40A76" w:rsidP="00C40A76">
      <w:pPr>
        <w:rPr>
          <w:rFonts w:ascii="Times New Roman" w:hAnsi="Times New Roman"/>
        </w:rPr>
      </w:pPr>
      <w:r w:rsidRPr="00941870">
        <w:rPr>
          <w:rFonts w:ascii="Times New Roman" w:hAnsi="Times New Roman"/>
        </w:rPr>
        <w:t>Mivel az alkalmazott szer (</w:t>
      </w:r>
      <w:proofErr w:type="spellStart"/>
      <w:r w:rsidRPr="00941870">
        <w:rPr>
          <w:rFonts w:ascii="Times New Roman" w:hAnsi="Times New Roman"/>
        </w:rPr>
        <w:t>K-Othrin</w:t>
      </w:r>
      <w:proofErr w:type="spellEnd"/>
      <w:r w:rsidRPr="00941870">
        <w:rPr>
          <w:rFonts w:ascii="Times New Roman" w:hAnsi="Times New Roman"/>
        </w:rPr>
        <w:t>) nemcsak a szúnyogokra, de a szitakötőkre, méhekre, katicákra és a bogarak számos fajára is veszélyt jelent, ezért a következő esztendőkben igyekszünk megfontoltabban alkalmazni a szúnyogirtást, és nagyobb hangsúlyt fektetni az egyéni szúnyog elleni védekezés lehetőségeinek hirdetésére – figyelembe véve az Országos Epidemiológiai Központ tanácsait.</w:t>
      </w:r>
    </w:p>
    <w:p w:rsidR="00C40A76" w:rsidRPr="00941870" w:rsidRDefault="00C40A76" w:rsidP="00C40A76">
      <w:pPr>
        <w:rPr>
          <w:rFonts w:ascii="Times New Roman" w:hAnsi="Times New Roman"/>
          <w:iCs/>
          <w:kern w:val="28"/>
        </w:rPr>
      </w:pPr>
    </w:p>
    <w:p w:rsidR="00C40A76" w:rsidRPr="00C40A76" w:rsidRDefault="00C40A76" w:rsidP="00C40A76">
      <w:pPr>
        <w:rPr>
          <w:rFonts w:ascii="Times New Roman" w:hAnsi="Times New Roman"/>
          <w:b/>
          <w:iCs/>
          <w:kern w:val="28"/>
        </w:rPr>
      </w:pPr>
      <w:r w:rsidRPr="00941870">
        <w:rPr>
          <w:rFonts w:ascii="Times New Roman" w:hAnsi="Times New Roman"/>
          <w:b/>
          <w:iCs/>
          <w:kern w:val="28"/>
        </w:rPr>
        <w:t>2.9 Egyebek</w:t>
      </w:r>
    </w:p>
    <w:p w:rsidR="00C40A76" w:rsidRPr="00941870" w:rsidRDefault="00C40A76" w:rsidP="00C40A76">
      <w:pPr>
        <w:rPr>
          <w:rFonts w:ascii="Times New Roman" w:hAnsi="Times New Roman"/>
          <w:iCs/>
          <w:kern w:val="28"/>
        </w:rPr>
      </w:pPr>
      <w:r>
        <w:rPr>
          <w:rFonts w:ascii="Times New Roman" w:hAnsi="Times New Roman"/>
          <w:iCs/>
          <w:kern w:val="28"/>
        </w:rPr>
        <w:t>2.9.1 Rágcsálóirtás</w:t>
      </w:r>
    </w:p>
    <w:p w:rsidR="00C40A76" w:rsidRPr="00941870" w:rsidRDefault="00C40A76" w:rsidP="00C40A76">
      <w:pPr>
        <w:rPr>
          <w:rFonts w:ascii="Times New Roman" w:hAnsi="Times New Roman"/>
        </w:rPr>
      </w:pPr>
      <w:r w:rsidRPr="00941870">
        <w:rPr>
          <w:rFonts w:ascii="Times New Roman" w:hAnsi="Times New Roman"/>
        </w:rPr>
        <w:t>A városban minden évben visszatérő problémát okoz a rágcsálók jelenléte és kártevése. A város keleti részén különösképp fennáll a probléma, hiszen a régi szeméttelep otthont ad a kártevőknek. A helyzetet nehezíti, hogy a lakók a legkevésbé sem járulnak hozzá a tiszta környezet megteremtéséhez, megőrzéséhez. Hasonlóképp, a lakótelepek területe is érintett a problémában, hisz az ételmaradékok csatornarendszerbe történő bekerülése remek megélhetési és szaporodási forrást biztosít a patkányoknak. Természetesen az Önkormányzat a tulajdonában lévő területeken b</w:t>
      </w:r>
      <w:r>
        <w:rPr>
          <w:rFonts w:ascii="Times New Roman" w:hAnsi="Times New Roman"/>
        </w:rPr>
        <w:t xml:space="preserve">iztosítja a rágcsálók irtását. </w:t>
      </w:r>
    </w:p>
    <w:p w:rsidR="00C40A76" w:rsidRPr="00C40A76" w:rsidRDefault="00C40A76" w:rsidP="00C40A76">
      <w:pPr>
        <w:rPr>
          <w:rFonts w:ascii="Times New Roman" w:hAnsi="Times New Roman"/>
        </w:rPr>
      </w:pPr>
      <w:r w:rsidRPr="00941870">
        <w:rPr>
          <w:rFonts w:ascii="Times New Roman" w:hAnsi="Times New Roman"/>
        </w:rPr>
        <w:t>Sokszor okoznak gondot és kellemetlenséget a kertes házaknál fészkelő patkányok is. Sajnos, általános tévhit, hogy az Önkormányzat biztosítja a lakosok részére a patkányirtást. Számtalan bejelentés és követelés érkezik az Önkormányzat felé, hogy a kertes házaknál található patkányokat az Önkormányzat irtsa ki. A fertőző betegségek és a járványok megelőzése érdekében szükséges járványügyi intézkedésekről szóló 18/1998. (IV.3.) NM rendelet 36. § értelmében (4) „</w:t>
      </w:r>
      <w:r w:rsidRPr="00941870">
        <w:rPr>
          <w:rFonts w:ascii="Times New Roman" w:hAnsi="Times New Roman"/>
          <w:i/>
        </w:rPr>
        <w:t>az egészségügyi kártevők elleni védekezésről, a költségek fedezéséről, valamint a szükséges rendszabályok és eljárások végrehajtásáról az érintett terület vagy épület tulajdonosa (bérlője, használója, kezelője) köteles gondoskodni</w:t>
      </w:r>
      <w:r w:rsidRPr="00941870">
        <w:rPr>
          <w:rFonts w:ascii="Times New Roman" w:hAnsi="Times New Roman"/>
        </w:rPr>
        <w:t>”. Az (5) bekezdés értelmében pedig „</w:t>
      </w:r>
      <w:r w:rsidRPr="00941870">
        <w:rPr>
          <w:rFonts w:ascii="Times New Roman" w:hAnsi="Times New Roman"/>
          <w:i/>
        </w:rPr>
        <w:t>amennyiben a fenntartó a (4) bekezdésben foglaltaknak nem tesz eleget, a járási népegészségügyi intézet kötelezi az egészségügyi kártevők elleni védekezésre”.</w:t>
      </w:r>
    </w:p>
    <w:p w:rsidR="00C40A76" w:rsidRPr="00C40A76" w:rsidRDefault="00C40A76" w:rsidP="00C40A76">
      <w:pPr>
        <w:rPr>
          <w:rFonts w:ascii="Times New Roman" w:hAnsi="Times New Roman"/>
          <w:b/>
          <w:iCs/>
          <w:u w:val="single"/>
        </w:rPr>
      </w:pPr>
      <w:r w:rsidRPr="00941870">
        <w:rPr>
          <w:rStyle w:val="Kiemels"/>
          <w:rFonts w:ascii="Times New Roman" w:hAnsi="Times New Roman"/>
          <w:b/>
          <w:u w:val="single"/>
        </w:rPr>
        <w:t>3. Összefoglalás</w:t>
      </w:r>
    </w:p>
    <w:p w:rsidR="00C40A76" w:rsidRPr="00941870" w:rsidRDefault="00C40A76" w:rsidP="00C40A76">
      <w:pPr>
        <w:rPr>
          <w:rFonts w:ascii="Times New Roman" w:hAnsi="Times New Roman"/>
        </w:rPr>
      </w:pPr>
      <w:r w:rsidRPr="00941870">
        <w:rPr>
          <w:rFonts w:ascii="Times New Roman" w:hAnsi="Times New Roman"/>
        </w:rPr>
        <w:t xml:space="preserve">A környezetvédelmi beszámoló összefoglalásaként elmondható, hogy az elmúlt évekhez képest a város környezeti állapota javult, ez többek között a nyertes pályázatok (pl. a napelemek felszerelése) eredménye, hiszen már rendszeresen, teljes erővel működik a termál-fűtés, javában folyik a vízminőség-javítás és a vízvezeték-hálózat felújítása. Ezek mellett, köszönhetően a rendszeressé vált őszi fásításnak és az évről-évre kiosztásra kerülő azonos fajú faállománynak, megkezdődött a városi faállomány egységessé tétele. Az egységes fák több légszennyező anyag megkötésére képesek, továbbá az élővilág zaj és rezgéscsökkentő képessége is szerepet játszik a pozitív folyamatok </w:t>
      </w:r>
      <w:r w:rsidRPr="00941870">
        <w:rPr>
          <w:rFonts w:ascii="Times New Roman" w:hAnsi="Times New Roman"/>
        </w:rPr>
        <w:lastRenderedPageBreak/>
        <w:t xml:space="preserve">beindulásában. A 2015-ben a felülvizsgált Fenntartható Fejlődés Stratégia, valamint a Város Környezetvédelmi Programja megfelelő eszközök a további stratégiai lépések megtételéhez. </w:t>
      </w:r>
    </w:p>
    <w:p w:rsidR="00C40A76" w:rsidRPr="00941870" w:rsidRDefault="00C40A76" w:rsidP="00C40A76">
      <w:pPr>
        <w:rPr>
          <w:rFonts w:ascii="Times New Roman" w:hAnsi="Times New Roman"/>
        </w:rPr>
      </w:pPr>
      <w:r w:rsidRPr="00941870">
        <w:rPr>
          <w:rFonts w:ascii="Times New Roman" w:hAnsi="Times New Roman"/>
        </w:rPr>
        <w:t>Török</w:t>
      </w:r>
      <w:r>
        <w:rPr>
          <w:rFonts w:ascii="Times New Roman" w:hAnsi="Times New Roman"/>
        </w:rPr>
        <w:t>szentmiklós, 2015. november 13.</w:t>
      </w:r>
    </w:p>
    <w:p w:rsidR="00C40A76" w:rsidRPr="00C40A76" w:rsidRDefault="00C40A76"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7.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Tűzoltó gépkocsi használatba adása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Markót Imre </w:t>
      </w:r>
      <w:r w:rsidRPr="00B33543">
        <w:rPr>
          <w:rFonts w:ascii="Times New Roman" w:hAnsi="Times New Roman"/>
          <w:color w:val="000000"/>
        </w:rPr>
        <w:t>polgármester köszönti a meghívottként megjelent Bak Richárd Zsolt tűzoltót, a Kengyeli Önkéntes Tűzoltó Egyesület elnökét.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Monoki Bernadett</w:t>
      </w:r>
      <w:r w:rsidRPr="00B33543">
        <w:rPr>
          <w:rFonts w:ascii="Times New Roman" w:hAnsi="Times New Roman"/>
          <w:color w:val="000000"/>
        </w:rPr>
        <w:t xml:space="preserve"> osztályvezető ismerteti az előterjesztést. Kéri megtárgyalását és a határozati javaslatban leírtak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Bak Richárd Zsolt</w:t>
      </w:r>
      <w:r w:rsidRPr="00B33543">
        <w:rPr>
          <w:rFonts w:ascii="Times New Roman" w:hAnsi="Times New Roman"/>
          <w:color w:val="000000"/>
        </w:rPr>
        <w:t xml:space="preserve"> szó</w:t>
      </w:r>
      <w:r w:rsidR="00874F4F">
        <w:rPr>
          <w:rFonts w:ascii="Times New Roman" w:hAnsi="Times New Roman"/>
          <w:color w:val="000000"/>
        </w:rPr>
        <w:t xml:space="preserve">beli kiegészítésként elmondja, </w:t>
      </w:r>
      <w:r w:rsidRPr="00B33543">
        <w:rPr>
          <w:rFonts w:ascii="Times New Roman" w:hAnsi="Times New Roman"/>
          <w:color w:val="000000"/>
        </w:rPr>
        <w:t>a közte</w:t>
      </w:r>
      <w:r w:rsidR="00874F4F">
        <w:rPr>
          <w:rFonts w:ascii="Times New Roman" w:hAnsi="Times New Roman"/>
          <w:color w:val="000000"/>
        </w:rPr>
        <w:t>stület megalakulás óta - 2007-től</w:t>
      </w:r>
      <w:r w:rsidRPr="00B33543">
        <w:rPr>
          <w:rFonts w:ascii="Times New Roman" w:hAnsi="Times New Roman"/>
          <w:color w:val="000000"/>
        </w:rPr>
        <w:t xml:space="preserve"> </w:t>
      </w:r>
      <w:r w:rsidR="00874F4F">
        <w:rPr>
          <w:rFonts w:ascii="Times New Roman" w:hAnsi="Times New Roman"/>
          <w:color w:val="000000"/>
        </w:rPr>
        <w:t xml:space="preserve">- </w:t>
      </w:r>
      <w:r w:rsidRPr="00B33543">
        <w:rPr>
          <w:rFonts w:ascii="Times New Roman" w:hAnsi="Times New Roman"/>
          <w:color w:val="000000"/>
        </w:rPr>
        <w:t>folyamatosan tagja. Látta az autót, hogy néze</w:t>
      </w:r>
      <w:r w:rsidR="00874F4F">
        <w:rPr>
          <w:rFonts w:ascii="Times New Roman" w:hAnsi="Times New Roman"/>
          <w:color w:val="000000"/>
        </w:rPr>
        <w:t xml:space="preserve">tt ki, amikor a francia testvérvárosból idekerült. </w:t>
      </w:r>
      <w:proofErr w:type="gramStart"/>
      <w:r w:rsidR="00874F4F">
        <w:rPr>
          <w:rFonts w:ascii="Times New Roman" w:hAnsi="Times New Roman"/>
          <w:color w:val="000000"/>
        </w:rPr>
        <w:t xml:space="preserve">2011. </w:t>
      </w:r>
      <w:r w:rsidRPr="00B33543">
        <w:rPr>
          <w:rFonts w:ascii="Times New Roman" w:hAnsi="Times New Roman"/>
          <w:color w:val="000000"/>
        </w:rPr>
        <w:t>nyarán</w:t>
      </w:r>
      <w:proofErr w:type="gramEnd"/>
      <w:r w:rsidRPr="00B33543">
        <w:rPr>
          <w:rFonts w:ascii="Times New Roman" w:hAnsi="Times New Roman"/>
          <w:color w:val="000000"/>
        </w:rPr>
        <w:t xml:space="preserve"> festésen esett át, melyre egy vállalkozó lángnyelves motívumokat, illetve Szent Flórián a tűzoltók védőszentje képeket rajzolt a kocsi olda</w:t>
      </w:r>
      <w:r w:rsidR="00874F4F">
        <w:rPr>
          <w:rFonts w:ascii="Times New Roman" w:hAnsi="Times New Roman"/>
          <w:color w:val="000000"/>
        </w:rPr>
        <w:t xml:space="preserve">lára. Akkoriban ez az autó még </w:t>
      </w:r>
      <w:r w:rsidRPr="00B33543">
        <w:rPr>
          <w:rFonts w:ascii="Times New Roman" w:hAnsi="Times New Roman"/>
          <w:color w:val="000000"/>
        </w:rPr>
        <w:t>vonult is miklósi víz szállítóként, forgalomba kikerülve mindenki megcsodálta a szépségét. Tavaly felmerült a gondolat, hogy egy helyi vállalkozó megvásárolná és ezek a motívumok mind eltűnnének róla. A</w:t>
      </w:r>
      <w:r w:rsidR="00874F4F">
        <w:rPr>
          <w:rFonts w:ascii="Times New Roman" w:hAnsi="Times New Roman"/>
          <w:color w:val="000000"/>
        </w:rPr>
        <w:t xml:space="preserve"> kengyeli köztestületnek a Törökszentmiklósi</w:t>
      </w:r>
      <w:r w:rsidRPr="00B33543">
        <w:rPr>
          <w:rFonts w:ascii="Times New Roman" w:hAnsi="Times New Roman"/>
          <w:color w:val="000000"/>
        </w:rPr>
        <w:t xml:space="preserve"> tűzoltósággal jó a </w:t>
      </w:r>
      <w:proofErr w:type="gramStart"/>
      <w:r w:rsidRPr="00B33543">
        <w:rPr>
          <w:rFonts w:ascii="Times New Roman" w:hAnsi="Times New Roman"/>
          <w:color w:val="000000"/>
        </w:rPr>
        <w:t>kapcsolatuk</w:t>
      </w:r>
      <w:proofErr w:type="gramEnd"/>
      <w:r w:rsidRPr="00B33543">
        <w:rPr>
          <w:rFonts w:ascii="Times New Roman" w:hAnsi="Times New Roman"/>
          <w:color w:val="000000"/>
        </w:rPr>
        <w:t xml:space="preserve"> és ha kikerülne a kengyeli önkéntesekhez ez az autó, a motívumok megmaradnának. Egyre népszerűbbé válik, hogy tűzo</w:t>
      </w:r>
      <w:r w:rsidR="00874F4F">
        <w:rPr>
          <w:rFonts w:ascii="Times New Roman" w:hAnsi="Times New Roman"/>
          <w:color w:val="000000"/>
        </w:rPr>
        <w:t xml:space="preserve">ltó rendezvények, felvonulások </w:t>
      </w:r>
      <w:r w:rsidRPr="00B33543">
        <w:rPr>
          <w:rFonts w:ascii="Times New Roman" w:hAnsi="Times New Roman"/>
          <w:color w:val="000000"/>
        </w:rPr>
        <w:t>vannak és ez az autó is részt vehetne ebben. A helyi parancsnokkal együtt úgy döntöttek, ha az autót használatba vehetnék, akkor együttműködési megállapodás alapján a törökszentmiklósiak és a környéken élők számíthatnának az önkéntesek segítségére.</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Révi Attila </w:t>
      </w:r>
      <w:r w:rsidRPr="00B33543">
        <w:rPr>
          <w:rFonts w:ascii="Times New Roman" w:hAnsi="Times New Roman"/>
          <w:color w:val="000000"/>
        </w:rPr>
        <w:t>a Pénzügyi és Városfejlesztési Bizottság elnöke elmondja, bizottságuk megtárgyalta az előterjesztést, 2 igen, 1 nem, 1 tartózkodás mellett nem tudott dönteni.</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Szabó Péter</w:t>
      </w:r>
      <w:r w:rsidRPr="00B33543">
        <w:rPr>
          <w:rFonts w:ascii="Times New Roman" w:hAnsi="Times New Roman"/>
          <w:color w:val="000000"/>
        </w:rPr>
        <w:t xml:space="preserve"> képviselő örül, ha egy eszköz az eredeti funkcióját tölti be. A tulajdonjog átadás azonban további kérdéseket vet fel. A használatba vevő üzemben kívánja tartani az autót, le fogja műszakiztatni és funkciójának megfelelően fog üzemelni a gépkocsi.</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 átadással kapcsolatos terhekre vonatkozóan a határozatban találnak utalást, ezt vállalja az átvevő, viszont az üzemeltetés során a biztosítási kérdések is felmerülnek.  Kérdése, kizárólagosan csak a tevékenységükkel összefüggésben egyesületi szinten kívánják használni a járművet? Amennyiben másra, nem a tevékenységükkel összefüggően akkor vállalják-e hogy visszaadják a tulajdonosnak?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Bak Richárd Zsolt</w:t>
      </w:r>
      <w:r w:rsidRPr="00B33543">
        <w:rPr>
          <w:rFonts w:ascii="Times New Roman" w:hAnsi="Times New Roman"/>
          <w:color w:val="000000"/>
        </w:rPr>
        <w:t xml:space="preserve"> válasza: Természetesen a kötelező biztosítást megkötnék, az önkéntesek vigyáznának az autó állapotára. Későbbiekben az önkéntes tűzoltóság meg is vásárolná és állapotát megtartva, karbantartva, a funkciónak megfelelően használná ezt az autót.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Fejes Ferenc</w:t>
      </w:r>
      <w:r w:rsidRPr="00B33543">
        <w:rPr>
          <w:rFonts w:ascii="Times New Roman" w:hAnsi="Times New Roman"/>
          <w:color w:val="000000"/>
        </w:rPr>
        <w:t xml:space="preserve"> képviselő az előterjesztőtől kérdezi: mivel nem </w:t>
      </w:r>
      <w:proofErr w:type="gramStart"/>
      <w:r w:rsidRPr="00B33543">
        <w:rPr>
          <w:rFonts w:ascii="Times New Roman" w:hAnsi="Times New Roman"/>
          <w:color w:val="000000"/>
        </w:rPr>
        <w:t>zárkóznak</w:t>
      </w:r>
      <w:proofErr w:type="gramEnd"/>
      <w:r w:rsidRPr="00B33543">
        <w:rPr>
          <w:rFonts w:ascii="Times New Roman" w:hAnsi="Times New Roman"/>
          <w:color w:val="000000"/>
        </w:rPr>
        <w:t xml:space="preserve"> el a megvásárlástól miért nem eladják, miért a térítésmentes használatba adás motiválta az előterjesztőt?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válaszul közli, a kengye</w:t>
      </w:r>
      <w:r w:rsidR="00D74D9D">
        <w:rPr>
          <w:rFonts w:ascii="Times New Roman" w:hAnsi="Times New Roman"/>
          <w:color w:val="000000"/>
        </w:rPr>
        <w:t xml:space="preserve">li Önkéntes Tűzoltóság nevében </w:t>
      </w:r>
      <w:r w:rsidRPr="00B33543">
        <w:rPr>
          <w:rFonts w:ascii="Times New Roman" w:hAnsi="Times New Roman"/>
          <w:color w:val="000000"/>
        </w:rPr>
        <w:t>érkezett kérés a kengyeli önkormányzattól. Ebben nem szerepelt a megvásárlás. Ha szerepel, akkor végig gondolják. A levélen kívül szóban is beszéltek erről a gépjármű használatról. Nem gondolja</w:t>
      </w:r>
      <w:r w:rsidR="00D74D9D">
        <w:rPr>
          <w:rFonts w:ascii="Times New Roman" w:hAnsi="Times New Roman"/>
          <w:color w:val="000000"/>
        </w:rPr>
        <w:t>,</w:t>
      </w:r>
      <w:r w:rsidRPr="00B33543">
        <w:rPr>
          <w:rFonts w:ascii="Times New Roman" w:hAnsi="Times New Roman"/>
          <w:color w:val="000000"/>
        </w:rPr>
        <w:t xml:space="preserve"> hogy az önkéntes tűzoltó egyesület olyan helyzetben lenne, hogy meg tudná vásárolni, de ha önkormányzati támogatás van mögötte, akkor igen.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lastRenderedPageBreak/>
        <w:t xml:space="preserve">Mint előterjesztő a térítésmentes használatba adást azért javasolta, mert annak idején Törökszentmiklós város is térítésmentesen kapta a francia testvérvárostól. Nem gondolja, hogy szomszédos település részére, ha alapvetően nem vásárlási szándékkal lépnek fel, akkor gesztus értékű átadással ne tudna élni az önkormányzat.  A Képviselő-testületnek kell dönteni e kérdésben, mint polgármester ő nem dönthet.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Kovács László</w:t>
      </w:r>
      <w:r w:rsidRPr="00B33543">
        <w:rPr>
          <w:rFonts w:ascii="Times New Roman" w:hAnsi="Times New Roman"/>
          <w:color w:val="000000"/>
        </w:rPr>
        <w:t xml:space="preserve"> képviselő elmondja, ennek a kérdésnek harmadszor, vagy negyedszer futnak neki. Mindig meg akarták venni az önkormányzattól, melyet nem támogattak. Azt tudják az anyagból is, hogy elég poros jármű és miért nem lehet használni. Nem sokat futott, viszont egy felértékelés során, a kora miatt a számítógépes értékelés lehúzza. Korábbi saját tapasztalata alapján elmondja, hogy az az ár nem az</w:t>
      </w:r>
      <w:r w:rsidR="00D74D9D">
        <w:rPr>
          <w:rFonts w:ascii="Times New Roman" w:hAnsi="Times New Roman"/>
          <w:color w:val="000000"/>
        </w:rPr>
        <w:t>,</w:t>
      </w:r>
      <w:r w:rsidRPr="00B33543">
        <w:rPr>
          <w:rFonts w:ascii="Times New Roman" w:hAnsi="Times New Roman"/>
          <w:color w:val="000000"/>
        </w:rPr>
        <w:t xml:space="preserve"> ami a papíron van. Azt gondolja, hogy ez az önkormányzat vagyontárgya, melynek forgalmi értéke ma</w:t>
      </w:r>
      <w:r w:rsidR="00D74D9D">
        <w:rPr>
          <w:rFonts w:ascii="Times New Roman" w:hAnsi="Times New Roman"/>
          <w:color w:val="000000"/>
        </w:rPr>
        <w:t>gasabb. Ezt a járművet nemcsak tűz</w:t>
      </w:r>
      <w:r w:rsidRPr="00B33543">
        <w:rPr>
          <w:rFonts w:ascii="Times New Roman" w:hAnsi="Times New Roman"/>
          <w:color w:val="000000"/>
        </w:rPr>
        <w:t>oltásra lehet használni. Az információk és a kengyeli polgármestertől kapott tájékoztatás szerint ők sem kifejezetten arra kívánják használni. Az</w:t>
      </w:r>
      <w:r w:rsidR="00D74D9D">
        <w:rPr>
          <w:rFonts w:ascii="Times New Roman" w:hAnsi="Times New Roman"/>
          <w:color w:val="000000"/>
        </w:rPr>
        <w:t>t gondolja, hogy pozitívan</w:t>
      </w:r>
      <w:r w:rsidRPr="00B33543">
        <w:rPr>
          <w:rFonts w:ascii="Times New Roman" w:hAnsi="Times New Roman"/>
          <w:color w:val="000000"/>
        </w:rPr>
        <w:t xml:space="preserve"> állnak a dologhoz, el is adják, de annyiért amennyit ér.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Azt támogatja, ha nincs rá szükség</w:t>
      </w:r>
      <w:r w:rsidR="00D74D9D">
        <w:rPr>
          <w:rFonts w:ascii="Times New Roman" w:hAnsi="Times New Roman"/>
          <w:color w:val="000000"/>
        </w:rPr>
        <w:t>,</w:t>
      </w:r>
      <w:r w:rsidRPr="00B33543">
        <w:rPr>
          <w:rFonts w:ascii="Times New Roman" w:hAnsi="Times New Roman"/>
          <w:color w:val="000000"/>
        </w:rPr>
        <w:t xml:space="preserve"> akkor adják el. Bárki megveheti és ebből a pénzből a Törökszentmiklósi Tűzoltóságot támogathatnák. Azt gondolja</w:t>
      </w:r>
      <w:r w:rsidR="00D74D9D">
        <w:rPr>
          <w:rFonts w:ascii="Times New Roman" w:hAnsi="Times New Roman"/>
          <w:color w:val="000000"/>
        </w:rPr>
        <w:t>,</w:t>
      </w:r>
      <w:r w:rsidRPr="00B33543">
        <w:rPr>
          <w:rFonts w:ascii="Times New Roman" w:hAnsi="Times New Roman"/>
          <w:color w:val="000000"/>
        </w:rPr>
        <w:t xml:space="preserve"> akkor döntenek felelősen</w:t>
      </w:r>
      <w:r w:rsidR="00D74D9D">
        <w:rPr>
          <w:rFonts w:ascii="Times New Roman" w:hAnsi="Times New Roman"/>
          <w:color w:val="000000"/>
        </w:rPr>
        <w:t>, ha a járművet meghi</w:t>
      </w:r>
      <w:r w:rsidRPr="00B33543">
        <w:rPr>
          <w:rFonts w:ascii="Times New Roman" w:hAnsi="Times New Roman"/>
          <w:color w:val="000000"/>
        </w:rPr>
        <w:t xml:space="preserve">rdetik, eladják és adott esetben kedvezményt is adhatnak.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Korábban sem támogatta a különböző „akciókat”, most sem. Csak az eladást támogatja, mivel a törökszentmiklósi tűzoltóknak nincs szüksége rá.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Markót Imre </w:t>
      </w:r>
      <w:r w:rsidRPr="00B33543">
        <w:rPr>
          <w:rFonts w:ascii="Times New Roman" w:hAnsi="Times New Roman"/>
          <w:color w:val="000000"/>
        </w:rPr>
        <w:t>polgármester Kovács László képviselőtől kérdezi, milyen információi vannak arra vonatkozóan, hogy mire kívánja használni a kengyeli polgármester ezt az autót?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Kovács László</w:t>
      </w:r>
      <w:r w:rsidRPr="00B33543">
        <w:rPr>
          <w:rFonts w:ascii="Times New Roman" w:hAnsi="Times New Roman"/>
          <w:color w:val="000000"/>
        </w:rPr>
        <w:t xml:space="preserve"> képviselő erre nem kíván válaszolni. Ő csak baráti beszélgetésben hallotta azt a felvetést, hogy nem biztos,</w:t>
      </w:r>
      <w:r w:rsidR="00366F75">
        <w:rPr>
          <w:rFonts w:ascii="Times New Roman" w:hAnsi="Times New Roman"/>
          <w:color w:val="000000"/>
        </w:rPr>
        <w:t xml:space="preserve"> hogy a kengyeliek is csak tűz</w:t>
      </w:r>
      <w:r w:rsidRPr="00B33543">
        <w:rPr>
          <w:rFonts w:ascii="Times New Roman" w:hAnsi="Times New Roman"/>
          <w:color w:val="000000"/>
        </w:rPr>
        <w:t xml:space="preserve">oltóként használnák. Ezt talán nem is kell figyelembe venni, azt viszont igen, </w:t>
      </w:r>
      <w:r w:rsidR="00366F75">
        <w:rPr>
          <w:rFonts w:ascii="Times New Roman" w:hAnsi="Times New Roman"/>
          <w:color w:val="000000"/>
        </w:rPr>
        <w:t>hogy ez az autó valamit ér. Adja</w:t>
      </w:r>
      <w:r w:rsidRPr="00B33543">
        <w:rPr>
          <w:rFonts w:ascii="Times New Roman" w:hAnsi="Times New Roman"/>
          <w:color w:val="000000"/>
        </w:rPr>
        <w:t>nak kedvezményt, de nem gondolja</w:t>
      </w:r>
      <w:r w:rsidR="00366F75">
        <w:rPr>
          <w:rFonts w:ascii="Times New Roman" w:hAnsi="Times New Roman"/>
          <w:color w:val="000000"/>
        </w:rPr>
        <w:t>,</w:t>
      </w:r>
      <w:r w:rsidRPr="00B33543">
        <w:rPr>
          <w:rFonts w:ascii="Times New Roman" w:hAnsi="Times New Roman"/>
          <w:color w:val="000000"/>
        </w:rPr>
        <w:t xml:space="preserve"> hogy ingyen ezt oda kellene adnia a miklósi önkormányzatnak.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elmondja, tavaly év végén, vagy év elején volt, amikor egy másik tűzoltó gépjárművet is díjmentesen használatba adtak. Az is használaton kívüli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Szabó Péter</w:t>
      </w:r>
      <w:r w:rsidR="00366F75">
        <w:rPr>
          <w:rFonts w:ascii="Times New Roman" w:hAnsi="Times New Roman"/>
          <w:color w:val="000000"/>
        </w:rPr>
        <w:t xml:space="preserve"> képviselő elmondja, elhangzott</w:t>
      </w:r>
      <w:r w:rsidRPr="00B33543">
        <w:rPr>
          <w:rFonts w:ascii="Times New Roman" w:hAnsi="Times New Roman"/>
          <w:color w:val="000000"/>
        </w:rPr>
        <w:t>, hogy az egyesület saját tevékenységével összefüggésben kívánja használni az autót. Egy közeli t</w:t>
      </w:r>
      <w:r w:rsidR="00366F75">
        <w:rPr>
          <w:rFonts w:ascii="Times New Roman" w:hAnsi="Times New Roman"/>
          <w:color w:val="000000"/>
        </w:rPr>
        <w:t>elepülés civil szervezet</w:t>
      </w:r>
      <w:r w:rsidRPr="00B33543">
        <w:rPr>
          <w:rFonts w:ascii="Times New Roman" w:hAnsi="Times New Roman"/>
          <w:color w:val="000000"/>
        </w:rPr>
        <w:t xml:space="preserve">ének működését tudnák segíteni, akár úgy is, hogy a tulajdonunkban lévő eszközön értéknövelő beruházást hajtanak végre. Örömmel vette, hogy akár törökszentmiklósi lakosoknak, gyerekeknek is tartanának tűzoltó bemutatót.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Ha megterhelik a szervezetet egy adásvételi </w:t>
      </w:r>
      <w:r w:rsidR="00366F75">
        <w:rPr>
          <w:rFonts w:ascii="Times New Roman" w:hAnsi="Times New Roman"/>
          <w:color w:val="000000"/>
        </w:rPr>
        <w:t xml:space="preserve">szerződés keretében egy vételi </w:t>
      </w:r>
      <w:r w:rsidRPr="00B33543">
        <w:rPr>
          <w:rFonts w:ascii="Times New Roman" w:hAnsi="Times New Roman"/>
          <w:color w:val="000000"/>
        </w:rPr>
        <w:t xml:space="preserve">összeggel, akkor kevesebb marad a felújításra. Jelen konstrukcióban is el tudja képzelni az autó hasznosítását úgy, hogy abból Törökszentmiklós is profitálni tudjon.  Azt gondolja mérlegelhető a </w:t>
      </w:r>
      <w:proofErr w:type="gramStart"/>
      <w:r w:rsidRPr="00B33543">
        <w:rPr>
          <w:rFonts w:ascii="Times New Roman" w:hAnsi="Times New Roman"/>
          <w:color w:val="000000"/>
        </w:rPr>
        <w:t>kérdés</w:t>
      </w:r>
      <w:proofErr w:type="gramEnd"/>
      <w:r w:rsidRPr="00B33543">
        <w:rPr>
          <w:rFonts w:ascii="Times New Roman" w:hAnsi="Times New Roman"/>
          <w:color w:val="000000"/>
        </w:rPr>
        <w:t xml:space="preserve"> és ha nem találnak jobb megoldást, akkor el tudja fogadni. Különösen akkor, ha még vissza is tudják hozni a járművet a városba bemutatók alkalmával.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Fejes Tibor</w:t>
      </w:r>
      <w:r w:rsidRPr="00B33543">
        <w:rPr>
          <w:rFonts w:ascii="Times New Roman" w:hAnsi="Times New Roman"/>
          <w:color w:val="000000"/>
        </w:rPr>
        <w:t xml:space="preserve"> alpolgármester elmondja, az előterjesztésből kiolvasható, hogy a gépjármű karbantartását, felújítását az egyesület vállalja. Tudomása szerint ez az autó jelenleg használaton kívül van, csak porosodik. Nem érti, ha valamit nem használnak, miért ne tudnának oda adni jó szívvel oda, ahol tudnák használni. Tűzoltásra, emberélet megmentésére használnák. Miért kérnének olyanért pénzt, ami egyébként nincs hasznosítva.  A kengyeli polgármester a gépjármű megvételét nem is kérte. Nem </w:t>
      </w:r>
      <w:proofErr w:type="gramStart"/>
      <w:r w:rsidRPr="00B33543">
        <w:rPr>
          <w:rFonts w:ascii="Times New Roman" w:hAnsi="Times New Roman"/>
          <w:color w:val="000000"/>
        </w:rPr>
        <w:t>érti</w:t>
      </w:r>
      <w:proofErr w:type="gramEnd"/>
      <w:r w:rsidRPr="00B33543">
        <w:rPr>
          <w:rFonts w:ascii="Times New Roman" w:hAnsi="Times New Roman"/>
          <w:color w:val="000000"/>
        </w:rPr>
        <w:t xml:space="preserve"> miért beszélnek pénzről. Az előterjesztést támogatja.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képviselő elmondja, ő a használatért nem kérne pénzt, ha nekünk nem kell, akkor eredeti funkcióját töltse be máshol. Megjegyezni kívánja, ha mégis olyan elhatározásra jut Kengyel Önkormányzata, hogy inkább megvásárolná, nem zárkóznak el az új ajánlattól. Ha viszont ilyen szándéka nincs, támogatja az ingyenes használatba adást.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r w:rsidRPr="00B33543">
        <w:rPr>
          <w:rFonts w:ascii="Times New Roman" w:hAnsi="Times New Roman"/>
          <w:b/>
          <w:bCs/>
          <w:color w:val="000000"/>
        </w:rPr>
        <w:t xml:space="preserve">További kérdés, más hozzászólás nem volt. </w:t>
      </w:r>
    </w:p>
    <w:p w:rsidR="0045513A" w:rsidRPr="00B33543"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p>
    <w:p w:rsidR="0045513A" w:rsidRPr="00B33543"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Cs/>
          <w:color w:val="000000"/>
        </w:rPr>
      </w:pPr>
      <w:r w:rsidRPr="00B33543">
        <w:rPr>
          <w:rFonts w:ascii="Times New Roman" w:hAnsi="Times New Roman"/>
          <w:b/>
          <w:bCs/>
          <w:color w:val="000000"/>
        </w:rPr>
        <w:t xml:space="preserve">Markót Imre </w:t>
      </w:r>
      <w:r w:rsidRPr="00366F75">
        <w:rPr>
          <w:rFonts w:ascii="Times New Roman" w:hAnsi="Times New Roman"/>
          <w:b/>
          <w:bCs/>
          <w:color w:val="000000"/>
        </w:rPr>
        <w:t>polgármester szavazásra teszi fel az előterjesztést. Szavazás után megállapítja, hogy a Képviselő-</w:t>
      </w:r>
      <w:r w:rsidRPr="00366F75">
        <w:rPr>
          <w:rFonts w:ascii="Times New Roman" w:hAnsi="Times New Roman"/>
          <w:b/>
          <w:bCs/>
          <w:color w:val="000000"/>
        </w:rPr>
        <w:lastRenderedPageBreak/>
        <w:t>testület jelenlévő 11 tagja, 9 igen, 1 nem, 1 tartózkodás mellett meghozta a következő határozatát:</w:t>
      </w:r>
    </w:p>
    <w:p w:rsidR="0045513A" w:rsidRPr="00B33543"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Cs/>
          <w:color w:val="000000"/>
        </w:rPr>
      </w:pPr>
    </w:p>
    <w:p w:rsidR="0045513A" w:rsidRPr="00B33543"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r w:rsidRPr="00B33543">
        <w:rPr>
          <w:rFonts w:ascii="Times New Roman" w:hAnsi="Times New Roman"/>
          <w:b/>
          <w:bCs/>
          <w:color w:val="000000"/>
        </w:rPr>
        <w:t xml:space="preserve">285/2015. (XI. 26.) </w:t>
      </w:r>
      <w:proofErr w:type="spellStart"/>
      <w:r w:rsidRPr="00B33543">
        <w:rPr>
          <w:rFonts w:ascii="Times New Roman" w:hAnsi="Times New Roman"/>
          <w:b/>
          <w:bCs/>
          <w:color w:val="000000"/>
        </w:rPr>
        <w:t>K.t</w:t>
      </w:r>
      <w:proofErr w:type="spellEnd"/>
      <w:r w:rsidRPr="00B33543">
        <w:rPr>
          <w:rFonts w:ascii="Times New Roman" w:hAnsi="Times New Roman"/>
          <w:b/>
          <w:bCs/>
          <w:color w:val="000000"/>
        </w:rPr>
        <w:t>.</w:t>
      </w:r>
    </w:p>
    <w:p w:rsidR="0045513A"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p>
    <w:p w:rsidR="00D66FDC" w:rsidRPr="00D66FDC" w:rsidRDefault="00D66FDC" w:rsidP="00D66FDC">
      <w:pPr>
        <w:rPr>
          <w:rFonts w:ascii="Times New Roman" w:hAnsi="Times New Roman"/>
          <w:b/>
          <w:u w:val="single"/>
        </w:rPr>
      </w:pPr>
      <w:r w:rsidRPr="00560AA0">
        <w:rPr>
          <w:rFonts w:ascii="Times New Roman" w:hAnsi="Times New Roman"/>
          <w:b/>
          <w:u w:val="single"/>
        </w:rPr>
        <w:t>H a t á r o z a t</w:t>
      </w:r>
    </w:p>
    <w:p w:rsidR="00D66FDC" w:rsidRPr="00560AA0" w:rsidRDefault="00D66FDC" w:rsidP="00D66FDC">
      <w:pPr>
        <w:rPr>
          <w:rFonts w:ascii="Times New Roman" w:hAnsi="Times New Roman"/>
          <w:b/>
        </w:rPr>
      </w:pPr>
      <w:r w:rsidRPr="00560AA0">
        <w:rPr>
          <w:rFonts w:ascii="Times New Roman" w:hAnsi="Times New Roman"/>
          <w:b/>
        </w:rPr>
        <w:t>Tűzoltó gépkocsi használatba adásáról</w:t>
      </w:r>
    </w:p>
    <w:p w:rsidR="00D66FDC" w:rsidRPr="00560AA0" w:rsidRDefault="00D66FDC" w:rsidP="008B7CD0">
      <w:pPr>
        <w:numPr>
          <w:ilvl w:val="0"/>
          <w:numId w:val="23"/>
        </w:numPr>
        <w:spacing w:after="0" w:line="240" w:lineRule="auto"/>
        <w:jc w:val="both"/>
        <w:rPr>
          <w:rFonts w:ascii="Times New Roman" w:hAnsi="Times New Roman"/>
        </w:rPr>
      </w:pPr>
      <w:r w:rsidRPr="00560AA0">
        <w:rPr>
          <w:rFonts w:ascii="Times New Roman" w:hAnsi="Times New Roman"/>
          <w:spacing w:val="1"/>
        </w:rPr>
        <w:t xml:space="preserve">A Törökszentmiklós Városi Önkormányzat Képviselő-testülete a Renault </w:t>
      </w:r>
      <w:proofErr w:type="spellStart"/>
      <w:r w:rsidRPr="00560AA0">
        <w:rPr>
          <w:rFonts w:ascii="Times New Roman" w:hAnsi="Times New Roman"/>
          <w:spacing w:val="1"/>
        </w:rPr>
        <w:t>Midliner</w:t>
      </w:r>
      <w:proofErr w:type="spellEnd"/>
      <w:r w:rsidRPr="00560AA0">
        <w:rPr>
          <w:rFonts w:ascii="Times New Roman" w:hAnsi="Times New Roman"/>
          <w:spacing w:val="1"/>
        </w:rPr>
        <w:t xml:space="preserve"> alvázra épített </w:t>
      </w:r>
      <w:proofErr w:type="spellStart"/>
      <w:r w:rsidRPr="00560AA0">
        <w:rPr>
          <w:rFonts w:ascii="Times New Roman" w:hAnsi="Times New Roman"/>
          <w:spacing w:val="1"/>
        </w:rPr>
        <w:t>Sides</w:t>
      </w:r>
      <w:proofErr w:type="spellEnd"/>
      <w:r w:rsidRPr="00560AA0">
        <w:rPr>
          <w:rFonts w:ascii="Times New Roman" w:hAnsi="Times New Roman"/>
          <w:spacing w:val="1"/>
        </w:rPr>
        <w:t xml:space="preserve"> típusú, KSM-734 forgalmi rendszámú tűzoltó gépkocsit térítésmentesen használatba adja Kengyel Községi Önkormányzat, mint használatba vevő részére a </w:t>
      </w:r>
      <w:r w:rsidRPr="00560AA0">
        <w:rPr>
          <w:rFonts w:ascii="Times New Roman" w:hAnsi="Times New Roman"/>
        </w:rPr>
        <w:t>Kengyeli Önkéntes Tűzoltó Egyesület, mint üzembentartó számára történő üzemben tartás céljából.</w:t>
      </w:r>
    </w:p>
    <w:p w:rsidR="00D66FDC" w:rsidRPr="00560AA0" w:rsidRDefault="00D66FDC" w:rsidP="00D66FDC">
      <w:pPr>
        <w:rPr>
          <w:rFonts w:ascii="Times New Roman" w:hAnsi="Times New Roman"/>
        </w:rPr>
      </w:pPr>
    </w:p>
    <w:p w:rsidR="00D66FDC" w:rsidRPr="00560AA0" w:rsidRDefault="00D66FDC" w:rsidP="008B7CD0">
      <w:pPr>
        <w:numPr>
          <w:ilvl w:val="0"/>
          <w:numId w:val="23"/>
        </w:numPr>
        <w:spacing w:after="0" w:line="240" w:lineRule="auto"/>
        <w:jc w:val="both"/>
        <w:rPr>
          <w:rFonts w:ascii="Times New Roman" w:hAnsi="Times New Roman"/>
        </w:rPr>
      </w:pPr>
      <w:r w:rsidRPr="00560AA0">
        <w:rPr>
          <w:rFonts w:ascii="Times New Roman" w:hAnsi="Times New Roman"/>
          <w:spacing w:val="1"/>
        </w:rPr>
        <w:t>Az átadással járó minden költség a használatba vevőt, illetve az üzembentartót terheli.</w:t>
      </w:r>
    </w:p>
    <w:p w:rsidR="00D66FDC" w:rsidRPr="00560AA0" w:rsidRDefault="00D66FDC" w:rsidP="00D66FDC">
      <w:pPr>
        <w:pStyle w:val="Listaszerbekezds"/>
      </w:pPr>
    </w:p>
    <w:p w:rsidR="00D66FDC" w:rsidRPr="00560AA0" w:rsidRDefault="00D66FDC" w:rsidP="008B7CD0">
      <w:pPr>
        <w:widowControl w:val="0"/>
        <w:numPr>
          <w:ilvl w:val="0"/>
          <w:numId w:val="23"/>
        </w:numPr>
        <w:shd w:val="clear" w:color="auto" w:fill="FFFFFF"/>
        <w:autoSpaceDE w:val="0"/>
        <w:autoSpaceDN w:val="0"/>
        <w:adjustRightInd w:val="0"/>
        <w:spacing w:after="0" w:line="240" w:lineRule="auto"/>
        <w:ind w:right="45"/>
        <w:jc w:val="both"/>
        <w:rPr>
          <w:rFonts w:ascii="Times New Roman" w:hAnsi="Times New Roman"/>
        </w:rPr>
      </w:pPr>
      <w:r w:rsidRPr="00560AA0">
        <w:rPr>
          <w:rFonts w:ascii="Times New Roman" w:hAnsi="Times New Roman"/>
        </w:rPr>
        <w:t xml:space="preserve">A Képviselő-testület felhatalmazza </w:t>
      </w:r>
      <w:proofErr w:type="gramStart"/>
      <w:r w:rsidRPr="00560AA0">
        <w:rPr>
          <w:rFonts w:ascii="Times New Roman" w:hAnsi="Times New Roman"/>
        </w:rPr>
        <w:t>Markót</w:t>
      </w:r>
      <w:proofErr w:type="gramEnd"/>
      <w:r w:rsidRPr="00560AA0">
        <w:rPr>
          <w:rFonts w:ascii="Times New Roman" w:hAnsi="Times New Roman"/>
        </w:rPr>
        <w:t xml:space="preserve"> Imre polgármestert hogy az átadás-átvételi jegyzőkönyvet, </w:t>
      </w:r>
      <w:r w:rsidRPr="00560AA0">
        <w:rPr>
          <w:rFonts w:ascii="Times New Roman" w:hAnsi="Times New Roman"/>
          <w:spacing w:val="1"/>
        </w:rPr>
        <w:t xml:space="preserve">valamint </w:t>
      </w:r>
      <w:r w:rsidRPr="00560AA0">
        <w:rPr>
          <w:rFonts w:ascii="Times New Roman" w:hAnsi="Times New Roman"/>
        </w:rPr>
        <w:t>a szükséges okiratokat aláírja.</w:t>
      </w:r>
    </w:p>
    <w:p w:rsidR="00D66FDC" w:rsidRPr="00560AA0" w:rsidRDefault="00D66FDC" w:rsidP="00D66FDC">
      <w:pPr>
        <w:widowControl w:val="0"/>
        <w:shd w:val="clear" w:color="auto" w:fill="FFFFFF"/>
        <w:autoSpaceDE w:val="0"/>
        <w:autoSpaceDN w:val="0"/>
        <w:adjustRightInd w:val="0"/>
        <w:ind w:left="720" w:right="45"/>
        <w:rPr>
          <w:rFonts w:ascii="Times New Roman" w:hAnsi="Times New Roman"/>
        </w:rPr>
      </w:pPr>
    </w:p>
    <w:p w:rsidR="00D66FDC" w:rsidRPr="00560AA0" w:rsidRDefault="00D66FDC" w:rsidP="00D66FDC">
      <w:pPr>
        <w:ind w:firstLine="708"/>
        <w:rPr>
          <w:rFonts w:ascii="Times New Roman" w:hAnsi="Times New Roman"/>
          <w:u w:val="single"/>
        </w:rPr>
      </w:pPr>
      <w:r w:rsidRPr="00560AA0">
        <w:rPr>
          <w:rFonts w:ascii="Times New Roman" w:hAnsi="Times New Roman"/>
          <w:u w:val="single"/>
        </w:rPr>
        <w:t>Erről értesítést nyer:</w:t>
      </w:r>
    </w:p>
    <w:p w:rsidR="00D66FDC" w:rsidRPr="00560AA0" w:rsidRDefault="00D66FDC" w:rsidP="008B7CD0">
      <w:pPr>
        <w:numPr>
          <w:ilvl w:val="0"/>
          <w:numId w:val="22"/>
        </w:numPr>
        <w:tabs>
          <w:tab w:val="clear" w:pos="720"/>
        </w:tabs>
        <w:spacing w:after="0" w:line="240" w:lineRule="auto"/>
        <w:ind w:left="1080"/>
        <w:jc w:val="both"/>
        <w:rPr>
          <w:rFonts w:ascii="Times New Roman" w:hAnsi="Times New Roman"/>
        </w:rPr>
      </w:pPr>
      <w:r w:rsidRPr="00560AA0">
        <w:rPr>
          <w:rFonts w:ascii="Times New Roman" w:hAnsi="Times New Roman"/>
        </w:rPr>
        <w:t xml:space="preserve">Markót Imre polgármester  </w:t>
      </w:r>
    </w:p>
    <w:p w:rsidR="00D66FDC" w:rsidRPr="00560AA0" w:rsidRDefault="00D66FDC" w:rsidP="008B7CD0">
      <w:pPr>
        <w:numPr>
          <w:ilvl w:val="0"/>
          <w:numId w:val="22"/>
        </w:numPr>
        <w:tabs>
          <w:tab w:val="clear" w:pos="720"/>
        </w:tabs>
        <w:spacing w:after="0" w:line="240" w:lineRule="auto"/>
        <w:ind w:left="1080"/>
        <w:jc w:val="both"/>
        <w:rPr>
          <w:rFonts w:ascii="Times New Roman" w:hAnsi="Times New Roman"/>
        </w:rPr>
      </w:pPr>
      <w:r w:rsidRPr="00560AA0">
        <w:rPr>
          <w:rFonts w:ascii="Times New Roman" w:hAnsi="Times New Roman"/>
        </w:rPr>
        <w:t xml:space="preserve">Dr. Majtényi Erzsébet jegyző </w:t>
      </w:r>
    </w:p>
    <w:p w:rsidR="00D66FDC" w:rsidRPr="00560AA0" w:rsidRDefault="00D66FDC" w:rsidP="008B7CD0">
      <w:pPr>
        <w:numPr>
          <w:ilvl w:val="0"/>
          <w:numId w:val="22"/>
        </w:numPr>
        <w:tabs>
          <w:tab w:val="clear" w:pos="720"/>
        </w:tabs>
        <w:spacing w:after="0" w:line="240" w:lineRule="auto"/>
        <w:ind w:left="1080"/>
        <w:jc w:val="both"/>
        <w:rPr>
          <w:rFonts w:ascii="Times New Roman" w:hAnsi="Times New Roman"/>
        </w:rPr>
      </w:pPr>
      <w:r w:rsidRPr="00560AA0">
        <w:rPr>
          <w:rFonts w:ascii="Times New Roman" w:hAnsi="Times New Roman"/>
        </w:rPr>
        <w:t>Közpénzügyi Osztály</w:t>
      </w:r>
    </w:p>
    <w:p w:rsidR="00D66FDC" w:rsidRPr="00560AA0" w:rsidRDefault="00D66FDC" w:rsidP="008B7CD0">
      <w:pPr>
        <w:numPr>
          <w:ilvl w:val="0"/>
          <w:numId w:val="22"/>
        </w:numPr>
        <w:tabs>
          <w:tab w:val="clear" w:pos="720"/>
        </w:tabs>
        <w:spacing w:after="0" w:line="240" w:lineRule="auto"/>
        <w:ind w:left="1080"/>
        <w:jc w:val="both"/>
        <w:rPr>
          <w:rFonts w:ascii="Times New Roman" w:hAnsi="Times New Roman"/>
        </w:rPr>
      </w:pPr>
      <w:r w:rsidRPr="00560AA0">
        <w:rPr>
          <w:rFonts w:ascii="Times New Roman" w:hAnsi="Times New Roman"/>
        </w:rPr>
        <w:t>Városüzemeltetési Osztály</w:t>
      </w:r>
    </w:p>
    <w:p w:rsidR="00D66FDC" w:rsidRPr="00560AA0" w:rsidRDefault="00D66FDC" w:rsidP="008B7CD0">
      <w:pPr>
        <w:numPr>
          <w:ilvl w:val="0"/>
          <w:numId w:val="22"/>
        </w:numPr>
        <w:tabs>
          <w:tab w:val="clear" w:pos="720"/>
        </w:tabs>
        <w:spacing w:after="0" w:line="240" w:lineRule="auto"/>
        <w:ind w:left="1080"/>
        <w:jc w:val="both"/>
        <w:rPr>
          <w:rFonts w:ascii="Times New Roman" w:hAnsi="Times New Roman"/>
        </w:rPr>
      </w:pPr>
      <w:r w:rsidRPr="00560AA0">
        <w:rPr>
          <w:rFonts w:ascii="Times New Roman" w:hAnsi="Times New Roman"/>
        </w:rPr>
        <w:t>Irattár</w:t>
      </w:r>
    </w:p>
    <w:p w:rsidR="00D66FDC" w:rsidRDefault="00D66FDC"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p>
    <w:p w:rsidR="00D66FDC" w:rsidRPr="00B33543" w:rsidRDefault="00D66FDC"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rPr>
      </w:pPr>
    </w:p>
    <w:p w:rsidR="0045513A" w:rsidRDefault="00D66FDC"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Markót Imre polgármester szünetet rendel el.</w:t>
      </w:r>
    </w:p>
    <w:p w:rsidR="00D66FDC" w:rsidRPr="00B33543" w:rsidRDefault="00D66FDC"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8.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 xml:space="preserve">A 229/2015. (IX. 24.) K. </w:t>
      </w:r>
      <w:proofErr w:type="gramStart"/>
      <w:r w:rsidRPr="00B33543">
        <w:rPr>
          <w:rFonts w:ascii="Times New Roman" w:hAnsi="Times New Roman"/>
          <w:b/>
          <w:color w:val="000000"/>
          <w:u w:val="single"/>
        </w:rPr>
        <w:t>t</w:t>
      </w:r>
      <w:proofErr w:type="gramEnd"/>
      <w:r w:rsidRPr="00B33543">
        <w:rPr>
          <w:rFonts w:ascii="Times New Roman" w:hAnsi="Times New Roman"/>
          <w:b/>
          <w:color w:val="000000"/>
          <w:u w:val="single"/>
        </w:rPr>
        <w:t xml:space="preserve">. </w:t>
      </w:r>
      <w:proofErr w:type="gramStart"/>
      <w:r w:rsidRPr="00B33543">
        <w:rPr>
          <w:rFonts w:ascii="Times New Roman" w:hAnsi="Times New Roman"/>
          <w:b/>
          <w:color w:val="000000"/>
          <w:u w:val="single"/>
        </w:rPr>
        <w:t>számú</w:t>
      </w:r>
      <w:proofErr w:type="gramEnd"/>
      <w:r w:rsidRPr="00B33543">
        <w:rPr>
          <w:rFonts w:ascii="Times New Roman" w:hAnsi="Times New Roman"/>
          <w:b/>
          <w:color w:val="000000"/>
          <w:u w:val="single"/>
        </w:rPr>
        <w:t xml:space="preserve"> határozat módosításáról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roofErr w:type="spellStart"/>
      <w:r w:rsidRPr="00B33543">
        <w:rPr>
          <w:rFonts w:ascii="Times New Roman" w:hAnsi="Times New Roman"/>
          <w:b/>
          <w:color w:val="000000"/>
        </w:rPr>
        <w:t>Pozderka</w:t>
      </w:r>
      <w:proofErr w:type="spellEnd"/>
      <w:r w:rsidRPr="00B33543">
        <w:rPr>
          <w:rFonts w:ascii="Times New Roman" w:hAnsi="Times New Roman"/>
          <w:b/>
          <w:color w:val="000000"/>
        </w:rPr>
        <w:t xml:space="preserve"> Judit</w:t>
      </w:r>
      <w:r w:rsidRPr="00B33543">
        <w:rPr>
          <w:rFonts w:ascii="Times New Roman" w:hAnsi="Times New Roman"/>
          <w:color w:val="000000"/>
        </w:rPr>
        <w:t xml:space="preserve"> osztályvezető rövide</w:t>
      </w:r>
      <w:r w:rsidR="00D66FDC">
        <w:rPr>
          <w:rFonts w:ascii="Times New Roman" w:hAnsi="Times New Roman"/>
          <w:color w:val="000000"/>
        </w:rPr>
        <w:t xml:space="preserve">n ismerteti az előterjesztést. </w:t>
      </w:r>
      <w:r w:rsidRPr="00B33543">
        <w:rPr>
          <w:rFonts w:ascii="Times New Roman" w:hAnsi="Times New Roman"/>
          <w:color w:val="000000"/>
        </w:rPr>
        <w:t>Az ülés megkezdése előtt kiosztott módosít</w:t>
      </w:r>
      <w:r w:rsidR="00D66FDC">
        <w:rPr>
          <w:rFonts w:ascii="Times New Roman" w:hAnsi="Times New Roman"/>
          <w:color w:val="000000"/>
        </w:rPr>
        <w:t xml:space="preserve">ás szerint kéri megtárgyalását </w:t>
      </w:r>
      <w:r w:rsidRPr="00B33543">
        <w:rPr>
          <w:rFonts w:ascii="Times New Roman" w:hAnsi="Times New Roman"/>
          <w:color w:val="000000"/>
        </w:rPr>
        <w:t>és a határozati javaslat támogatását.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a Szociális, Egészségügyi és Sport Bizottság elnöke közli, a módosítás technikai jellegű, így bizottságuk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elfogadta és elfogadásra ajánlja a Képviselő-testületnek.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Serfőző István</w:t>
      </w:r>
      <w:r w:rsidRPr="00B33543">
        <w:rPr>
          <w:rFonts w:ascii="Times New Roman" w:hAnsi="Times New Roman"/>
          <w:color w:val="000000"/>
        </w:rPr>
        <w:t xml:space="preserve"> az Oktatási és Kulturális Bizottság elnöke elmondja, a bizottság megtárgyalta az előterjesztést és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módosítást.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D66FDC"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D66FDC">
        <w:rPr>
          <w:rFonts w:ascii="Times New Roman" w:hAnsi="Times New Roman"/>
          <w:b/>
          <w:color w:val="000000"/>
        </w:rPr>
        <w:t xml:space="preserve">polgármester szavazásra teszi fel az előterjesztést az </w:t>
      </w:r>
      <w:proofErr w:type="gramStart"/>
      <w:r w:rsidRPr="00D66FDC">
        <w:rPr>
          <w:rFonts w:ascii="Times New Roman" w:hAnsi="Times New Roman"/>
          <w:b/>
          <w:color w:val="000000"/>
        </w:rPr>
        <w:t>Előterjesztői  módosításokkal</w:t>
      </w:r>
      <w:proofErr w:type="gramEnd"/>
      <w:r w:rsidRPr="00D66FDC">
        <w:rPr>
          <w:rFonts w:ascii="Times New Roman" w:hAnsi="Times New Roman"/>
          <w:b/>
          <w:color w:val="000000"/>
        </w:rPr>
        <w:t xml:space="preserve"> kiegészítve. Szavazás után megállapítja, hogy a Képviselő-testület jelenlévő 10 tagja, 10 igen, egyhangú szavazattal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286/2015.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D66FDC" w:rsidRPr="00D66FDC" w:rsidRDefault="00D66FDC" w:rsidP="00D66FDC">
      <w:pPr>
        <w:rPr>
          <w:rFonts w:ascii="Times New Roman" w:hAnsi="Times New Roman"/>
          <w:b/>
        </w:rPr>
      </w:pPr>
      <w:r w:rsidRPr="00FF578F">
        <w:rPr>
          <w:rFonts w:ascii="Times New Roman" w:hAnsi="Times New Roman"/>
          <w:b/>
        </w:rPr>
        <w:t xml:space="preserve">A 229/2015. (IX.24.) </w:t>
      </w:r>
      <w:proofErr w:type="spellStart"/>
      <w:r w:rsidRPr="00FF578F">
        <w:rPr>
          <w:rFonts w:ascii="Times New Roman" w:hAnsi="Times New Roman"/>
          <w:b/>
        </w:rPr>
        <w:t>K.t</w:t>
      </w:r>
      <w:proofErr w:type="spellEnd"/>
      <w:r w:rsidRPr="00FF578F">
        <w:rPr>
          <w:rFonts w:ascii="Times New Roman" w:hAnsi="Times New Roman"/>
          <w:b/>
        </w:rPr>
        <w:t xml:space="preserve">. </w:t>
      </w:r>
      <w:proofErr w:type="gramStart"/>
      <w:r w:rsidRPr="00FF578F">
        <w:rPr>
          <w:rFonts w:ascii="Times New Roman" w:hAnsi="Times New Roman"/>
          <w:b/>
        </w:rPr>
        <w:t>számú</w:t>
      </w:r>
      <w:proofErr w:type="gramEnd"/>
      <w:r w:rsidRPr="00FF578F">
        <w:rPr>
          <w:rFonts w:ascii="Times New Roman" w:hAnsi="Times New Roman"/>
          <w:b/>
        </w:rPr>
        <w:t xml:space="preserve"> határozat módosításáról</w:t>
      </w:r>
    </w:p>
    <w:p w:rsidR="00D66FDC" w:rsidRPr="00FF578F" w:rsidRDefault="00D66FDC" w:rsidP="00D66FDC">
      <w:pPr>
        <w:rPr>
          <w:rFonts w:ascii="Times New Roman" w:hAnsi="Times New Roman"/>
        </w:rPr>
      </w:pPr>
      <w:r w:rsidRPr="00FF578F">
        <w:rPr>
          <w:rFonts w:ascii="Times New Roman" w:hAnsi="Times New Roman"/>
        </w:rPr>
        <w:t xml:space="preserve">Törökszentmiklós Városi Önkormányzat Képviselő-testülete védőnői ellátásról szóló 49/2004. (V. 21.) </w:t>
      </w:r>
      <w:proofErr w:type="spellStart"/>
      <w:r w:rsidRPr="00FF578F">
        <w:rPr>
          <w:rFonts w:ascii="Times New Roman" w:hAnsi="Times New Roman"/>
        </w:rPr>
        <w:t>ESzCsM</w:t>
      </w:r>
      <w:proofErr w:type="spellEnd"/>
      <w:r w:rsidRPr="00FF578F">
        <w:rPr>
          <w:rFonts w:ascii="Times New Roman" w:hAnsi="Times New Roman"/>
        </w:rPr>
        <w:t xml:space="preserve"> rendelet alapján az iskolai védőnők között az intézmények felosztásáról szóló 229/2015. (IX.24.) </w:t>
      </w:r>
      <w:proofErr w:type="spellStart"/>
      <w:r w:rsidRPr="00FF578F">
        <w:rPr>
          <w:rFonts w:ascii="Times New Roman" w:hAnsi="Times New Roman"/>
        </w:rPr>
        <w:t>K.t</w:t>
      </w:r>
      <w:proofErr w:type="spellEnd"/>
      <w:r w:rsidRPr="00FF578F">
        <w:rPr>
          <w:rFonts w:ascii="Times New Roman" w:hAnsi="Times New Roman"/>
        </w:rPr>
        <w:t xml:space="preserve">. </w:t>
      </w:r>
      <w:proofErr w:type="gramStart"/>
      <w:r w:rsidRPr="00FF578F">
        <w:rPr>
          <w:rFonts w:ascii="Times New Roman" w:hAnsi="Times New Roman"/>
        </w:rPr>
        <w:t>számú</w:t>
      </w:r>
      <w:proofErr w:type="gramEnd"/>
      <w:r w:rsidRPr="00FF578F">
        <w:rPr>
          <w:rFonts w:ascii="Times New Roman" w:hAnsi="Times New Roman"/>
        </w:rPr>
        <w:t xml:space="preserve"> határozatát az alábbiak szerint módosítja:</w:t>
      </w:r>
    </w:p>
    <w:p w:rsidR="00D66FDC" w:rsidRPr="00FF578F" w:rsidRDefault="00D66FDC" w:rsidP="00D66FDC">
      <w:pPr>
        <w:rPr>
          <w:rFonts w:ascii="Times New Roman" w:hAnsi="Times New Roman"/>
          <w:b/>
          <w:u w:val="single"/>
        </w:rPr>
      </w:pPr>
      <w:r w:rsidRPr="00FF578F">
        <w:rPr>
          <w:rFonts w:ascii="Times New Roman" w:hAnsi="Times New Roman"/>
          <w:b/>
          <w:u w:val="single"/>
        </w:rPr>
        <w:t xml:space="preserve">Védőnő: </w:t>
      </w:r>
      <w:proofErr w:type="spellStart"/>
      <w:r w:rsidRPr="00FF578F">
        <w:rPr>
          <w:rFonts w:ascii="Times New Roman" w:hAnsi="Times New Roman"/>
          <w:b/>
          <w:u w:val="single"/>
        </w:rPr>
        <w:t>Károlyfiné</w:t>
      </w:r>
      <w:proofErr w:type="spellEnd"/>
      <w:r w:rsidRPr="00FF578F">
        <w:rPr>
          <w:rFonts w:ascii="Times New Roman" w:hAnsi="Times New Roman"/>
          <w:b/>
          <w:u w:val="single"/>
        </w:rPr>
        <w:t xml:space="preserve"> Szászi Anita</w:t>
      </w:r>
    </w:p>
    <w:p w:rsidR="00D66FDC" w:rsidRPr="00FF578F" w:rsidRDefault="00D66FDC" w:rsidP="008B7CD0">
      <w:pPr>
        <w:numPr>
          <w:ilvl w:val="0"/>
          <w:numId w:val="25"/>
        </w:numPr>
        <w:tabs>
          <w:tab w:val="clear" w:pos="1068"/>
        </w:tabs>
        <w:spacing w:after="0" w:line="240" w:lineRule="auto"/>
        <w:ind w:left="851"/>
        <w:jc w:val="both"/>
        <w:rPr>
          <w:rFonts w:ascii="Times New Roman" w:hAnsi="Times New Roman"/>
        </w:rPr>
      </w:pPr>
      <w:r w:rsidRPr="00FF578F">
        <w:rPr>
          <w:rFonts w:ascii="Times New Roman" w:hAnsi="Times New Roman"/>
        </w:rPr>
        <w:t xml:space="preserve">Bercsényi Miklós Katolikus Gimnázium és Kollégium, </w:t>
      </w:r>
      <w:r w:rsidRPr="00FF578F">
        <w:rPr>
          <w:rFonts w:ascii="Times New Roman" w:hAnsi="Times New Roman"/>
          <w:u w:val="single"/>
        </w:rPr>
        <w:t>Általános Iskola</w:t>
      </w:r>
      <w:r>
        <w:rPr>
          <w:rFonts w:ascii="Times New Roman" w:hAnsi="Times New Roman"/>
          <w:u w:val="single"/>
        </w:rPr>
        <w:t xml:space="preserve">, </w:t>
      </w:r>
      <w:r w:rsidRPr="00FF578F">
        <w:rPr>
          <w:rFonts w:ascii="Times New Roman" w:hAnsi="Times New Roman"/>
        </w:rPr>
        <w:t xml:space="preserve">Óvoda: </w:t>
      </w:r>
      <w:r w:rsidRPr="00FF578F">
        <w:rPr>
          <w:rFonts w:ascii="Times New Roman" w:hAnsi="Times New Roman"/>
          <w:b/>
        </w:rPr>
        <w:t>260 fő</w:t>
      </w:r>
    </w:p>
    <w:p w:rsidR="00D66FDC" w:rsidRPr="00FF578F" w:rsidRDefault="00D66FDC" w:rsidP="008B7CD0">
      <w:pPr>
        <w:numPr>
          <w:ilvl w:val="0"/>
          <w:numId w:val="25"/>
        </w:numPr>
        <w:tabs>
          <w:tab w:val="clear" w:pos="1068"/>
        </w:tabs>
        <w:spacing w:after="0" w:line="240" w:lineRule="auto"/>
        <w:ind w:left="851"/>
        <w:jc w:val="both"/>
        <w:rPr>
          <w:rFonts w:ascii="Times New Roman" w:hAnsi="Times New Roman"/>
        </w:rPr>
      </w:pPr>
      <w:r w:rsidRPr="00FF578F">
        <w:rPr>
          <w:rFonts w:ascii="Times New Roman" w:hAnsi="Times New Roman"/>
        </w:rPr>
        <w:t xml:space="preserve">Baptista Szeretetszolgálat Kölcsey Ferenc Általános Iskolája: </w:t>
      </w:r>
      <w:r w:rsidRPr="00FF578F">
        <w:rPr>
          <w:rFonts w:ascii="Times New Roman" w:hAnsi="Times New Roman"/>
          <w:b/>
        </w:rPr>
        <w:t>476 fő</w:t>
      </w:r>
    </w:p>
    <w:p w:rsidR="00D66FDC" w:rsidRDefault="00D66FDC" w:rsidP="008B7CD0">
      <w:pPr>
        <w:numPr>
          <w:ilvl w:val="0"/>
          <w:numId w:val="25"/>
        </w:numPr>
        <w:tabs>
          <w:tab w:val="clear" w:pos="1068"/>
        </w:tabs>
        <w:spacing w:after="0" w:line="240" w:lineRule="auto"/>
        <w:ind w:left="851"/>
        <w:jc w:val="both"/>
        <w:rPr>
          <w:rFonts w:ascii="Times New Roman" w:hAnsi="Times New Roman"/>
        </w:rPr>
      </w:pPr>
      <w:r w:rsidRPr="00FF578F">
        <w:rPr>
          <w:rFonts w:ascii="Times New Roman" w:hAnsi="Times New Roman"/>
        </w:rPr>
        <w:t xml:space="preserve">Bercsényi Miklós Katolikus </w:t>
      </w:r>
      <w:r w:rsidRPr="00FF578F">
        <w:rPr>
          <w:rFonts w:ascii="Times New Roman" w:hAnsi="Times New Roman"/>
          <w:u w:val="single"/>
        </w:rPr>
        <w:t>Gimnázium</w:t>
      </w:r>
      <w:r w:rsidRPr="00FF578F">
        <w:rPr>
          <w:rFonts w:ascii="Times New Roman" w:hAnsi="Times New Roman"/>
        </w:rPr>
        <w:t xml:space="preserve"> és Kollégium</w:t>
      </w:r>
      <w:r>
        <w:rPr>
          <w:rFonts w:ascii="Times New Roman" w:hAnsi="Times New Roman"/>
        </w:rPr>
        <w:t xml:space="preserve">, Általános Iskola, </w:t>
      </w:r>
    </w:p>
    <w:p w:rsidR="00D66FDC" w:rsidRPr="00FF578F" w:rsidRDefault="00D66FDC" w:rsidP="00D66FDC">
      <w:pPr>
        <w:ind w:left="851"/>
        <w:rPr>
          <w:rFonts w:ascii="Times New Roman" w:hAnsi="Times New Roman"/>
        </w:rPr>
      </w:pPr>
      <w:r>
        <w:rPr>
          <w:rFonts w:ascii="Times New Roman" w:hAnsi="Times New Roman"/>
        </w:rPr>
        <w:t>Óvoda</w:t>
      </w:r>
      <w:r w:rsidRPr="00FF578F">
        <w:rPr>
          <w:rFonts w:ascii="Times New Roman" w:hAnsi="Times New Roman"/>
        </w:rPr>
        <w:t xml:space="preserve"> (9-12. oszt.): </w:t>
      </w:r>
      <w:r w:rsidRPr="00FF578F">
        <w:rPr>
          <w:rFonts w:ascii="Times New Roman" w:hAnsi="Times New Roman"/>
          <w:b/>
        </w:rPr>
        <w:t>258 fő</w:t>
      </w:r>
    </w:p>
    <w:p w:rsidR="00D66FDC" w:rsidRPr="00FF578F" w:rsidRDefault="00D66FDC" w:rsidP="00D66FDC">
      <w:pPr>
        <w:rPr>
          <w:rFonts w:ascii="Times New Roman" w:hAnsi="Times New Roman"/>
        </w:rPr>
      </w:pPr>
      <w:r w:rsidRPr="00FF578F">
        <w:rPr>
          <w:rFonts w:ascii="Times New Roman" w:hAnsi="Times New Roman"/>
        </w:rPr>
        <w:t xml:space="preserve">Összesen: </w:t>
      </w:r>
      <w:r w:rsidRPr="00FF578F">
        <w:rPr>
          <w:rFonts w:ascii="Times New Roman" w:hAnsi="Times New Roman"/>
          <w:b/>
        </w:rPr>
        <w:t>994 fő</w:t>
      </w:r>
    </w:p>
    <w:p w:rsidR="00D66FDC" w:rsidRPr="00FF578F" w:rsidRDefault="00D66FDC" w:rsidP="00D66FDC">
      <w:pPr>
        <w:rPr>
          <w:rFonts w:ascii="Times New Roman" w:hAnsi="Times New Roman"/>
          <w:b/>
          <w:u w:val="single"/>
        </w:rPr>
      </w:pPr>
      <w:r w:rsidRPr="00FF578F">
        <w:rPr>
          <w:rFonts w:ascii="Times New Roman" w:hAnsi="Times New Roman"/>
          <w:b/>
          <w:u w:val="single"/>
        </w:rPr>
        <w:t xml:space="preserve">Védőnő: </w:t>
      </w:r>
      <w:proofErr w:type="spellStart"/>
      <w:r w:rsidRPr="00FF578F">
        <w:rPr>
          <w:rFonts w:ascii="Times New Roman" w:hAnsi="Times New Roman"/>
          <w:b/>
          <w:u w:val="single"/>
        </w:rPr>
        <w:t>Szilágyiné</w:t>
      </w:r>
      <w:proofErr w:type="spellEnd"/>
      <w:r w:rsidRPr="00FF578F">
        <w:rPr>
          <w:rFonts w:ascii="Times New Roman" w:hAnsi="Times New Roman"/>
          <w:b/>
          <w:u w:val="single"/>
        </w:rPr>
        <w:t xml:space="preserve"> Fórizs </w:t>
      </w:r>
      <w:proofErr w:type="spellStart"/>
      <w:r w:rsidRPr="00FF578F">
        <w:rPr>
          <w:rFonts w:ascii="Times New Roman" w:hAnsi="Times New Roman"/>
          <w:b/>
          <w:u w:val="single"/>
        </w:rPr>
        <w:t>Alíz</w:t>
      </w:r>
      <w:proofErr w:type="spellEnd"/>
    </w:p>
    <w:p w:rsidR="00D66FDC" w:rsidRPr="00FF578F" w:rsidRDefault="00D66FDC" w:rsidP="008B7CD0">
      <w:pPr>
        <w:numPr>
          <w:ilvl w:val="0"/>
          <w:numId w:val="27"/>
        </w:numPr>
        <w:tabs>
          <w:tab w:val="clear" w:pos="1068"/>
        </w:tabs>
        <w:spacing w:after="0" w:line="240" w:lineRule="auto"/>
        <w:ind w:left="851"/>
        <w:jc w:val="both"/>
        <w:rPr>
          <w:rFonts w:ascii="Times New Roman" w:hAnsi="Times New Roman"/>
        </w:rPr>
      </w:pPr>
      <w:r w:rsidRPr="00FF578F">
        <w:rPr>
          <w:rFonts w:ascii="Times New Roman" w:hAnsi="Times New Roman"/>
        </w:rPr>
        <w:t xml:space="preserve">Székács Elemér Mezőgazdasági és Élelmiszeripari Szakképző Iskola: </w:t>
      </w:r>
      <w:r w:rsidRPr="00FF578F">
        <w:rPr>
          <w:rFonts w:ascii="Times New Roman" w:hAnsi="Times New Roman"/>
          <w:b/>
        </w:rPr>
        <w:t>538 fő</w:t>
      </w:r>
    </w:p>
    <w:p w:rsidR="00D66FDC" w:rsidRPr="00FF578F" w:rsidRDefault="00D66FDC" w:rsidP="008B7CD0">
      <w:pPr>
        <w:numPr>
          <w:ilvl w:val="0"/>
          <w:numId w:val="27"/>
        </w:numPr>
        <w:tabs>
          <w:tab w:val="clear" w:pos="1068"/>
        </w:tabs>
        <w:spacing w:after="0" w:line="240" w:lineRule="auto"/>
        <w:ind w:left="851"/>
        <w:jc w:val="both"/>
        <w:rPr>
          <w:rFonts w:ascii="Times New Roman" w:hAnsi="Times New Roman"/>
        </w:rPr>
      </w:pPr>
      <w:r w:rsidRPr="00FF578F">
        <w:rPr>
          <w:rFonts w:ascii="Times New Roman" w:hAnsi="Times New Roman"/>
        </w:rPr>
        <w:t>Bethlen Gábor Református Általános Iskola</w:t>
      </w:r>
      <w:r>
        <w:rPr>
          <w:rFonts w:ascii="Times New Roman" w:hAnsi="Times New Roman"/>
        </w:rPr>
        <w:t xml:space="preserve"> és Óvoda</w:t>
      </w:r>
      <w:r w:rsidRPr="00FF578F">
        <w:rPr>
          <w:rFonts w:ascii="Times New Roman" w:hAnsi="Times New Roman"/>
        </w:rPr>
        <w:t xml:space="preserve">: </w:t>
      </w:r>
      <w:r w:rsidRPr="00FF578F">
        <w:rPr>
          <w:rFonts w:ascii="Times New Roman" w:hAnsi="Times New Roman"/>
          <w:b/>
        </w:rPr>
        <w:t>378 fő</w:t>
      </w:r>
    </w:p>
    <w:p w:rsidR="00D66FDC" w:rsidRDefault="00D66FDC" w:rsidP="008B7CD0">
      <w:pPr>
        <w:numPr>
          <w:ilvl w:val="0"/>
          <w:numId w:val="27"/>
        </w:numPr>
        <w:tabs>
          <w:tab w:val="clear" w:pos="1068"/>
        </w:tabs>
        <w:spacing w:after="0" w:line="240" w:lineRule="auto"/>
        <w:ind w:left="851"/>
        <w:jc w:val="both"/>
        <w:rPr>
          <w:rFonts w:ascii="Times New Roman" w:hAnsi="Times New Roman"/>
        </w:rPr>
      </w:pPr>
      <w:r w:rsidRPr="00FF578F">
        <w:rPr>
          <w:rFonts w:ascii="Times New Roman" w:hAnsi="Times New Roman"/>
        </w:rPr>
        <w:t>Bercsényi Miklós Katolikus Gimnázium és Kollégium</w:t>
      </w:r>
      <w:r>
        <w:rPr>
          <w:rFonts w:ascii="Times New Roman" w:hAnsi="Times New Roman"/>
        </w:rPr>
        <w:t xml:space="preserve">, Általános Iskola, </w:t>
      </w:r>
    </w:p>
    <w:p w:rsidR="00D66FDC" w:rsidRPr="00FF578F" w:rsidRDefault="00D66FDC" w:rsidP="00D66FDC">
      <w:pPr>
        <w:ind w:left="851"/>
        <w:rPr>
          <w:rFonts w:ascii="Times New Roman" w:hAnsi="Times New Roman"/>
        </w:rPr>
      </w:pPr>
      <w:r>
        <w:rPr>
          <w:rFonts w:ascii="Times New Roman" w:hAnsi="Times New Roman"/>
        </w:rPr>
        <w:t>Óvoda</w:t>
      </w:r>
      <w:r w:rsidRPr="00FF578F">
        <w:rPr>
          <w:rFonts w:ascii="Times New Roman" w:hAnsi="Times New Roman"/>
        </w:rPr>
        <w:t xml:space="preserve"> (5-8. oszt.): </w:t>
      </w:r>
      <w:r w:rsidRPr="00FF578F">
        <w:rPr>
          <w:rFonts w:ascii="Times New Roman" w:hAnsi="Times New Roman"/>
          <w:b/>
        </w:rPr>
        <w:t>76 fő</w:t>
      </w:r>
    </w:p>
    <w:p w:rsidR="00D66FDC" w:rsidRPr="00D66FDC" w:rsidRDefault="00D66FDC" w:rsidP="00D66FDC">
      <w:pPr>
        <w:rPr>
          <w:rFonts w:ascii="Times New Roman" w:hAnsi="Times New Roman"/>
        </w:rPr>
      </w:pPr>
      <w:r w:rsidRPr="00FF578F">
        <w:rPr>
          <w:rFonts w:ascii="Times New Roman" w:hAnsi="Times New Roman"/>
        </w:rPr>
        <w:t xml:space="preserve">Összesen: </w:t>
      </w:r>
      <w:r w:rsidRPr="00FF578F">
        <w:rPr>
          <w:rFonts w:ascii="Times New Roman" w:hAnsi="Times New Roman"/>
          <w:b/>
        </w:rPr>
        <w:t>992 fő</w:t>
      </w:r>
    </w:p>
    <w:p w:rsidR="00D66FDC" w:rsidRPr="00FF578F" w:rsidRDefault="00D66FDC" w:rsidP="00D66FDC">
      <w:pPr>
        <w:rPr>
          <w:rFonts w:ascii="Times New Roman" w:hAnsi="Times New Roman"/>
          <w:b/>
          <w:u w:val="single"/>
        </w:rPr>
      </w:pPr>
      <w:r w:rsidRPr="00FF578F">
        <w:rPr>
          <w:rFonts w:ascii="Times New Roman" w:hAnsi="Times New Roman"/>
          <w:b/>
          <w:u w:val="single"/>
        </w:rPr>
        <w:t xml:space="preserve">Védőnő: </w:t>
      </w:r>
      <w:proofErr w:type="spellStart"/>
      <w:r w:rsidRPr="00FF578F">
        <w:rPr>
          <w:rFonts w:ascii="Times New Roman" w:hAnsi="Times New Roman"/>
          <w:b/>
          <w:u w:val="single"/>
        </w:rPr>
        <w:t>Gayer</w:t>
      </w:r>
      <w:proofErr w:type="spellEnd"/>
      <w:r w:rsidRPr="00FF578F">
        <w:rPr>
          <w:rFonts w:ascii="Times New Roman" w:hAnsi="Times New Roman"/>
          <w:b/>
          <w:u w:val="single"/>
        </w:rPr>
        <w:t xml:space="preserve"> Marianna</w:t>
      </w:r>
    </w:p>
    <w:p w:rsidR="00D66FDC" w:rsidRPr="00FF578F" w:rsidRDefault="00D66FDC" w:rsidP="008B7CD0">
      <w:pPr>
        <w:numPr>
          <w:ilvl w:val="0"/>
          <w:numId w:val="26"/>
        </w:numPr>
        <w:tabs>
          <w:tab w:val="clear" w:pos="1068"/>
          <w:tab w:val="num" w:pos="851"/>
        </w:tabs>
        <w:spacing w:after="0" w:line="240" w:lineRule="auto"/>
        <w:ind w:left="851"/>
        <w:jc w:val="both"/>
        <w:rPr>
          <w:rFonts w:ascii="Times New Roman" w:hAnsi="Times New Roman"/>
        </w:rPr>
      </w:pPr>
      <w:r w:rsidRPr="00FF578F">
        <w:rPr>
          <w:rFonts w:ascii="Times New Roman" w:hAnsi="Times New Roman"/>
        </w:rPr>
        <w:t xml:space="preserve">Hunyadi Mátyás </w:t>
      </w:r>
      <w:proofErr w:type="spellStart"/>
      <w:r>
        <w:rPr>
          <w:rFonts w:ascii="Times New Roman" w:hAnsi="Times New Roman"/>
        </w:rPr>
        <w:t>Magyar-Angol</w:t>
      </w:r>
      <w:proofErr w:type="spellEnd"/>
      <w:r>
        <w:rPr>
          <w:rFonts w:ascii="Times New Roman" w:hAnsi="Times New Roman"/>
        </w:rPr>
        <w:t xml:space="preserve"> Két Tanítási Nyelvű </w:t>
      </w:r>
      <w:r w:rsidRPr="00FF578F">
        <w:rPr>
          <w:rFonts w:ascii="Times New Roman" w:hAnsi="Times New Roman"/>
        </w:rPr>
        <w:t xml:space="preserve">Általános Iskola: </w:t>
      </w:r>
      <w:r w:rsidRPr="00FF578F">
        <w:rPr>
          <w:rFonts w:ascii="Times New Roman" w:hAnsi="Times New Roman"/>
          <w:b/>
        </w:rPr>
        <w:t>657 fő</w:t>
      </w:r>
    </w:p>
    <w:p w:rsidR="00D66FDC" w:rsidRPr="00FF578F" w:rsidRDefault="00D66FDC" w:rsidP="008B7CD0">
      <w:pPr>
        <w:numPr>
          <w:ilvl w:val="0"/>
          <w:numId w:val="26"/>
        </w:numPr>
        <w:tabs>
          <w:tab w:val="clear" w:pos="1068"/>
          <w:tab w:val="num" w:pos="851"/>
        </w:tabs>
        <w:spacing w:after="0" w:line="240" w:lineRule="auto"/>
        <w:ind w:left="851"/>
        <w:jc w:val="both"/>
        <w:rPr>
          <w:rFonts w:ascii="Times New Roman" w:hAnsi="Times New Roman"/>
        </w:rPr>
      </w:pPr>
      <w:r>
        <w:rPr>
          <w:rFonts w:ascii="Times New Roman" w:hAnsi="Times New Roman"/>
        </w:rPr>
        <w:t xml:space="preserve">Karcagi Szakképzési Centrum </w:t>
      </w:r>
      <w:proofErr w:type="spellStart"/>
      <w:r w:rsidRPr="00FF578F">
        <w:rPr>
          <w:rFonts w:ascii="Times New Roman" w:hAnsi="Times New Roman"/>
        </w:rPr>
        <w:t>L</w:t>
      </w:r>
      <w:r>
        <w:rPr>
          <w:rFonts w:ascii="Times New Roman" w:hAnsi="Times New Roman"/>
        </w:rPr>
        <w:t>ábassy</w:t>
      </w:r>
      <w:proofErr w:type="spellEnd"/>
      <w:r>
        <w:rPr>
          <w:rFonts w:ascii="Times New Roman" w:hAnsi="Times New Roman"/>
        </w:rPr>
        <w:t xml:space="preserve"> János Szakközépiskolája és Szakiskolája</w:t>
      </w:r>
      <w:r w:rsidRPr="00FF578F">
        <w:rPr>
          <w:rFonts w:ascii="Times New Roman" w:hAnsi="Times New Roman"/>
        </w:rPr>
        <w:t xml:space="preserve">: </w:t>
      </w:r>
      <w:r w:rsidRPr="00FF578F">
        <w:rPr>
          <w:rFonts w:ascii="Times New Roman" w:hAnsi="Times New Roman"/>
          <w:b/>
        </w:rPr>
        <w:t>250 fő</w:t>
      </w:r>
    </w:p>
    <w:p w:rsidR="00D66FDC" w:rsidRPr="00FF578F" w:rsidRDefault="00D66FDC" w:rsidP="008B7CD0">
      <w:pPr>
        <w:numPr>
          <w:ilvl w:val="0"/>
          <w:numId w:val="26"/>
        </w:numPr>
        <w:tabs>
          <w:tab w:val="clear" w:pos="1068"/>
          <w:tab w:val="num" w:pos="851"/>
        </w:tabs>
        <w:spacing w:after="0" w:line="240" w:lineRule="auto"/>
        <w:ind w:left="851"/>
        <w:jc w:val="both"/>
        <w:rPr>
          <w:rFonts w:ascii="Times New Roman" w:hAnsi="Times New Roman"/>
          <w:b/>
        </w:rPr>
      </w:pPr>
      <w:r w:rsidRPr="009C38A0">
        <w:rPr>
          <w:rFonts w:ascii="Times New Roman" w:hAnsi="Times New Roman"/>
        </w:rPr>
        <w:t>Bercsényi Miklós Katolikus Gimnázium és Kollégium, Általános Iskola, Óvoda</w:t>
      </w:r>
      <w:r w:rsidRPr="00FF578F">
        <w:rPr>
          <w:rFonts w:ascii="Times New Roman" w:hAnsi="Times New Roman"/>
          <w:b/>
        </w:rPr>
        <w:t xml:space="preserve"> (Arany János Kollégiumi Program): 22 fő</w:t>
      </w:r>
    </w:p>
    <w:p w:rsidR="00D66FDC" w:rsidRPr="00FF578F" w:rsidRDefault="00D66FDC" w:rsidP="00D66FDC">
      <w:pPr>
        <w:rPr>
          <w:rFonts w:ascii="Times New Roman" w:hAnsi="Times New Roman"/>
        </w:rPr>
      </w:pPr>
      <w:r w:rsidRPr="00FF578F">
        <w:rPr>
          <w:rFonts w:ascii="Times New Roman" w:hAnsi="Times New Roman"/>
        </w:rPr>
        <w:t xml:space="preserve">Összesen: </w:t>
      </w:r>
      <w:r w:rsidRPr="00FF578F">
        <w:rPr>
          <w:rFonts w:ascii="Times New Roman" w:hAnsi="Times New Roman"/>
          <w:b/>
        </w:rPr>
        <w:t>929 fő</w:t>
      </w:r>
    </w:p>
    <w:p w:rsidR="00D66FDC" w:rsidRPr="00FF578F" w:rsidRDefault="00D66FDC" w:rsidP="00D66FDC">
      <w:pPr>
        <w:tabs>
          <w:tab w:val="left" w:pos="1560"/>
        </w:tabs>
        <w:ind w:left="360" w:firstLine="360"/>
        <w:rPr>
          <w:rFonts w:ascii="Times New Roman" w:hAnsi="Times New Roman"/>
        </w:rPr>
      </w:pPr>
      <w:r w:rsidRPr="00FF578F">
        <w:rPr>
          <w:rFonts w:ascii="Times New Roman" w:hAnsi="Times New Roman"/>
        </w:rPr>
        <w:t>Felelős:</w:t>
      </w:r>
      <w:r w:rsidRPr="00FF578F">
        <w:rPr>
          <w:rFonts w:ascii="Times New Roman" w:hAnsi="Times New Roman"/>
        </w:rPr>
        <w:tab/>
      </w:r>
      <w:r w:rsidRPr="00FF578F">
        <w:rPr>
          <w:rFonts w:ascii="Times New Roman" w:hAnsi="Times New Roman"/>
        </w:rPr>
        <w:tab/>
        <w:t xml:space="preserve">Városi Önkormányzat Egyesített </w:t>
      </w:r>
      <w:proofErr w:type="spellStart"/>
      <w:r w:rsidRPr="00FF578F">
        <w:rPr>
          <w:rFonts w:ascii="Times New Roman" w:hAnsi="Times New Roman"/>
        </w:rPr>
        <w:t>Gyógyító-Megelőző</w:t>
      </w:r>
      <w:proofErr w:type="spellEnd"/>
      <w:r w:rsidRPr="00FF578F">
        <w:rPr>
          <w:rFonts w:ascii="Times New Roman" w:hAnsi="Times New Roman"/>
        </w:rPr>
        <w:t xml:space="preserve"> Intézet Intézményvezető</w:t>
      </w:r>
    </w:p>
    <w:p w:rsidR="00D66FDC" w:rsidRPr="00FF578F" w:rsidRDefault="00D66FDC" w:rsidP="00D66FDC">
      <w:pPr>
        <w:tabs>
          <w:tab w:val="left" w:pos="1560"/>
        </w:tabs>
        <w:ind w:left="360" w:firstLine="360"/>
        <w:rPr>
          <w:rFonts w:ascii="Times New Roman" w:hAnsi="Times New Roman"/>
        </w:rPr>
      </w:pPr>
      <w:r w:rsidRPr="00FF578F">
        <w:rPr>
          <w:rFonts w:ascii="Times New Roman" w:hAnsi="Times New Roman"/>
        </w:rPr>
        <w:tab/>
      </w:r>
      <w:r w:rsidRPr="00FF578F">
        <w:rPr>
          <w:rFonts w:ascii="Times New Roman" w:hAnsi="Times New Roman"/>
        </w:rPr>
        <w:tab/>
        <w:t>Szervezési osztály</w:t>
      </w:r>
    </w:p>
    <w:p w:rsidR="00D66FDC" w:rsidRPr="00D66FDC" w:rsidRDefault="00D66FDC" w:rsidP="00D66FDC">
      <w:pPr>
        <w:ind w:left="360" w:firstLine="360"/>
        <w:rPr>
          <w:rFonts w:ascii="Times New Roman" w:hAnsi="Times New Roman"/>
        </w:rPr>
      </w:pPr>
      <w:r w:rsidRPr="00FF578F">
        <w:rPr>
          <w:rFonts w:ascii="Times New Roman" w:hAnsi="Times New Roman"/>
        </w:rPr>
        <w:t xml:space="preserve">Határidő: </w:t>
      </w:r>
      <w:r w:rsidRPr="00FF578F">
        <w:rPr>
          <w:rFonts w:ascii="Times New Roman" w:hAnsi="Times New Roman"/>
        </w:rPr>
        <w:tab/>
        <w:t>Azonnali</w:t>
      </w:r>
    </w:p>
    <w:p w:rsidR="00D66FDC" w:rsidRPr="00FF578F" w:rsidRDefault="00D66FDC" w:rsidP="00D66FDC">
      <w:pPr>
        <w:tabs>
          <w:tab w:val="left" w:pos="2925"/>
        </w:tabs>
        <w:rPr>
          <w:rFonts w:ascii="Times New Roman" w:hAnsi="Times New Roman"/>
          <w:u w:val="single"/>
        </w:rPr>
      </w:pPr>
      <w:r w:rsidRPr="00FF578F">
        <w:rPr>
          <w:rFonts w:ascii="Times New Roman" w:hAnsi="Times New Roman"/>
          <w:u w:val="single"/>
        </w:rPr>
        <w:t>Erről értesítést nyernek:</w:t>
      </w:r>
    </w:p>
    <w:p w:rsidR="00D66FDC" w:rsidRPr="00FF578F" w:rsidRDefault="00D66FDC" w:rsidP="008B7CD0">
      <w:pPr>
        <w:numPr>
          <w:ilvl w:val="0"/>
          <w:numId w:val="24"/>
        </w:numPr>
        <w:tabs>
          <w:tab w:val="clear" w:pos="720"/>
          <w:tab w:val="num" w:pos="1080"/>
        </w:tabs>
        <w:spacing w:after="0" w:line="240" w:lineRule="auto"/>
        <w:ind w:left="1080"/>
        <w:jc w:val="both"/>
        <w:rPr>
          <w:rFonts w:ascii="Times New Roman" w:hAnsi="Times New Roman"/>
        </w:rPr>
      </w:pPr>
      <w:r w:rsidRPr="00FF578F">
        <w:rPr>
          <w:rFonts w:ascii="Times New Roman" w:hAnsi="Times New Roman"/>
        </w:rPr>
        <w:t>Markót Imre polgármester</w:t>
      </w:r>
    </w:p>
    <w:p w:rsidR="00D66FDC" w:rsidRPr="00FF578F" w:rsidRDefault="00D66FDC" w:rsidP="008B7CD0">
      <w:pPr>
        <w:numPr>
          <w:ilvl w:val="0"/>
          <w:numId w:val="24"/>
        </w:numPr>
        <w:tabs>
          <w:tab w:val="clear" w:pos="720"/>
        </w:tabs>
        <w:spacing w:after="0" w:line="240" w:lineRule="auto"/>
        <w:ind w:left="1080"/>
        <w:jc w:val="both"/>
        <w:rPr>
          <w:rFonts w:ascii="Times New Roman" w:hAnsi="Times New Roman"/>
        </w:rPr>
      </w:pPr>
      <w:r w:rsidRPr="00FF578F">
        <w:rPr>
          <w:rFonts w:ascii="Times New Roman" w:hAnsi="Times New Roman"/>
        </w:rPr>
        <w:t>Dr. Majtényi Erzsébet jegyző</w:t>
      </w:r>
    </w:p>
    <w:p w:rsidR="00D66FDC" w:rsidRPr="00FF578F" w:rsidRDefault="00D66FDC" w:rsidP="008B7CD0">
      <w:pPr>
        <w:numPr>
          <w:ilvl w:val="0"/>
          <w:numId w:val="24"/>
        </w:numPr>
        <w:tabs>
          <w:tab w:val="clear" w:pos="720"/>
        </w:tabs>
        <w:spacing w:after="0" w:line="240" w:lineRule="auto"/>
        <w:ind w:left="1080"/>
        <w:jc w:val="both"/>
        <w:rPr>
          <w:rFonts w:ascii="Times New Roman" w:hAnsi="Times New Roman"/>
        </w:rPr>
      </w:pPr>
      <w:r w:rsidRPr="00FF578F">
        <w:rPr>
          <w:rFonts w:ascii="Times New Roman" w:hAnsi="Times New Roman"/>
        </w:rPr>
        <w:t xml:space="preserve">Városi Önkormányzat Egyesített </w:t>
      </w:r>
      <w:proofErr w:type="spellStart"/>
      <w:r w:rsidRPr="00FF578F">
        <w:rPr>
          <w:rFonts w:ascii="Times New Roman" w:hAnsi="Times New Roman"/>
        </w:rPr>
        <w:t>Gyógyító-Megelőző</w:t>
      </w:r>
      <w:proofErr w:type="spellEnd"/>
      <w:r w:rsidRPr="00FF578F">
        <w:rPr>
          <w:rFonts w:ascii="Times New Roman" w:hAnsi="Times New Roman"/>
        </w:rPr>
        <w:t xml:space="preserve"> Intézet</w:t>
      </w:r>
    </w:p>
    <w:p w:rsidR="00D66FDC" w:rsidRPr="00FF578F" w:rsidRDefault="00D66FDC" w:rsidP="008B7CD0">
      <w:pPr>
        <w:numPr>
          <w:ilvl w:val="0"/>
          <w:numId w:val="24"/>
        </w:numPr>
        <w:tabs>
          <w:tab w:val="clear" w:pos="720"/>
          <w:tab w:val="num" w:pos="1080"/>
        </w:tabs>
        <w:spacing w:after="0" w:line="240" w:lineRule="auto"/>
        <w:ind w:left="1080"/>
        <w:jc w:val="both"/>
        <w:rPr>
          <w:rFonts w:ascii="Times New Roman" w:hAnsi="Times New Roman"/>
        </w:rPr>
      </w:pPr>
      <w:r w:rsidRPr="00FF578F">
        <w:rPr>
          <w:rFonts w:ascii="Times New Roman" w:hAnsi="Times New Roman"/>
        </w:rPr>
        <w:t>Szervezési Osztály</w:t>
      </w:r>
    </w:p>
    <w:p w:rsidR="00D66FDC" w:rsidRPr="00FF578F" w:rsidRDefault="00D66FDC" w:rsidP="008B7CD0">
      <w:pPr>
        <w:numPr>
          <w:ilvl w:val="0"/>
          <w:numId w:val="24"/>
        </w:numPr>
        <w:tabs>
          <w:tab w:val="clear" w:pos="720"/>
          <w:tab w:val="num" w:pos="1080"/>
        </w:tabs>
        <w:spacing w:after="0" w:line="240" w:lineRule="auto"/>
        <w:ind w:left="1080"/>
        <w:jc w:val="both"/>
        <w:rPr>
          <w:rFonts w:ascii="Times New Roman" w:hAnsi="Times New Roman"/>
        </w:rPr>
      </w:pPr>
      <w:r w:rsidRPr="00FF578F">
        <w:rPr>
          <w:rFonts w:ascii="Times New Roman" w:hAnsi="Times New Roman"/>
        </w:rPr>
        <w:t>Irattár</w:t>
      </w:r>
    </w:p>
    <w:p w:rsidR="00D66FDC" w:rsidRPr="00B33543" w:rsidRDefault="00D66FDC"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9.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M4 autópálya Fegyvernek-Püspökladány engedélyezési terv tulajdonosi hozzájárulás, lehatárolási terv jóváhagyása</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D66FDC" w:rsidRPr="00B33543" w:rsidRDefault="00D66FDC"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Marsi Péter </w:t>
      </w:r>
      <w:r w:rsidRPr="00B33543">
        <w:rPr>
          <w:rFonts w:ascii="Times New Roman" w:hAnsi="Times New Roman"/>
          <w:color w:val="000000"/>
        </w:rPr>
        <w:t>osztályvezető ismerteti az előterjesztést, kéri a határozati javaslat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közli, bizottságuk megtárgyalta és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az előterjesztést. Javaslatként fogalmazta meg, hogy a szikkasztó árok és az azt övező fasor az a tervben is szerepeljen.</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képviselő kérdezi, milyen információnk van arra vonatkozóan, mikor fog folytatódni, autóútként fog-e folytatódni, mi a legutóbbi álláspont?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válasza: azt nem ismeri, hogy az út, mint közúti kategória miként fog tovább épülni. A legutolsó információja, hogy a 2016. első negyedévéig a beruházó és a kivitelező közötti elszámolást le kívánják zárni, illetve 2016. év végén a szakasz beruházást tovább kívánják folytatni. Megjegyzi: azt nem tudni, hogy az Abony-Fegyvernek közötti szakasz az Abony és Szolnok között fog folytatódni, vagy Abony és Fegyvernek teljes szakaszán fog folytatódni.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D66FDC"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D66FDC">
        <w:rPr>
          <w:rFonts w:ascii="Times New Roman" w:hAnsi="Times New Roman"/>
          <w:b/>
          <w:color w:val="000000"/>
        </w:rPr>
        <w:t>polgármester szavazásra teszi fel az előterjesztést. Szavazás után megállapítja, hogy a Képviselő-testület jelenlévő 11 tagja, 11 igen, egyhangú szavazattal meghozta a következő határozatát:</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D66FDC" w:rsidRPr="00B33543" w:rsidRDefault="00D66FDC"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D66FDC" w:rsidRDefault="0045513A" w:rsidP="00D66FD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287/2015.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D66FDC" w:rsidRDefault="00D66FDC" w:rsidP="00D66FD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D66FDC" w:rsidRDefault="00D66FDC" w:rsidP="00D66FD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H a t á r o z a t</w:t>
      </w:r>
    </w:p>
    <w:p w:rsidR="00D66FDC" w:rsidRPr="00D66FDC" w:rsidRDefault="00D66FDC" w:rsidP="00D66FDC">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D66FDC" w:rsidRPr="00D66FDC" w:rsidRDefault="00D66FDC" w:rsidP="00D66FDC">
      <w:pPr>
        <w:rPr>
          <w:rFonts w:ascii="Times New Roman" w:hAnsi="Times New Roman"/>
          <w:b/>
          <w:u w:val="single"/>
        </w:rPr>
      </w:pPr>
      <w:r w:rsidRPr="00D66FDC">
        <w:rPr>
          <w:rFonts w:ascii="Times New Roman" w:hAnsi="Times New Roman"/>
          <w:b/>
          <w:u w:val="single"/>
        </w:rPr>
        <w:t>M4 autópálya Fegyvernek-Püspökladány engedélyezési terv tulajdonosi hozzájárulás, lehatárolási terv jóváhagyása</w:t>
      </w:r>
    </w:p>
    <w:p w:rsidR="00D66FDC" w:rsidRPr="008800E0" w:rsidRDefault="00D66FDC" w:rsidP="00D66FDC">
      <w:pPr>
        <w:rPr>
          <w:rFonts w:ascii="Times New Roman" w:hAnsi="Times New Roman"/>
        </w:rPr>
      </w:pPr>
    </w:p>
    <w:p w:rsidR="00D66FDC" w:rsidRPr="008800E0" w:rsidRDefault="00D66FDC" w:rsidP="00D66FDC">
      <w:pPr>
        <w:rPr>
          <w:rFonts w:ascii="Times New Roman" w:hAnsi="Times New Roman"/>
        </w:rPr>
      </w:pPr>
      <w:r w:rsidRPr="008800E0">
        <w:rPr>
          <w:rFonts w:ascii="Times New Roman" w:hAnsi="Times New Roman"/>
        </w:rPr>
        <w:t>Törökszentmiklós Városi Önkormányzat Képviselő-testülete az M4 autópálya Fegyvernek-Püspökladány engedélyezési terv tulajdonosi hozzájárulás, lehatárolási terv jóváhagyásáról a következő döntést hozta:</w:t>
      </w:r>
    </w:p>
    <w:p w:rsidR="00D66FDC" w:rsidRPr="008800E0" w:rsidRDefault="00D66FDC" w:rsidP="008B7CD0">
      <w:pPr>
        <w:pStyle w:val="Listaszerbekezds"/>
        <w:numPr>
          <w:ilvl w:val="0"/>
          <w:numId w:val="28"/>
        </w:numPr>
        <w:spacing w:after="200" w:line="276" w:lineRule="auto"/>
        <w:contextualSpacing/>
        <w:jc w:val="both"/>
        <w:rPr>
          <w:rFonts w:ascii="Times New Roman" w:hAnsi="Times New Roman" w:cs="Times New Roman"/>
        </w:rPr>
      </w:pPr>
      <w:r w:rsidRPr="008800E0">
        <w:rPr>
          <w:rFonts w:ascii="Times New Roman" w:hAnsi="Times New Roman" w:cs="Times New Roman"/>
        </w:rPr>
        <w:t>A Képviselő-testület az útkezelői és tulajdonosi hozzájárulás kiadásához hozzájárul.</w:t>
      </w:r>
    </w:p>
    <w:p w:rsidR="00D66FDC" w:rsidRPr="008800E0" w:rsidRDefault="00D66FDC" w:rsidP="008B7CD0">
      <w:pPr>
        <w:pStyle w:val="Listaszerbekezds"/>
        <w:numPr>
          <w:ilvl w:val="0"/>
          <w:numId w:val="28"/>
        </w:numPr>
        <w:spacing w:after="200" w:line="276" w:lineRule="auto"/>
        <w:contextualSpacing/>
        <w:jc w:val="both"/>
        <w:rPr>
          <w:rFonts w:ascii="Times New Roman" w:hAnsi="Times New Roman" w:cs="Times New Roman"/>
        </w:rPr>
      </w:pPr>
      <w:r w:rsidRPr="008800E0">
        <w:rPr>
          <w:rFonts w:ascii="Times New Roman" w:hAnsi="Times New Roman" w:cs="Times New Roman"/>
        </w:rPr>
        <w:t>A Képviselő- testület az építendő földutak kezelésbe vételéhez hozzájárul, az azt szabályozó kezelői lehatárolási tervet elfogadja.</w:t>
      </w:r>
    </w:p>
    <w:p w:rsidR="00D66FDC" w:rsidRPr="008800E0" w:rsidRDefault="00D66FDC" w:rsidP="008B7CD0">
      <w:pPr>
        <w:pStyle w:val="Listaszerbekezds"/>
        <w:numPr>
          <w:ilvl w:val="0"/>
          <w:numId w:val="28"/>
        </w:numPr>
        <w:spacing w:after="200" w:line="276" w:lineRule="auto"/>
        <w:contextualSpacing/>
        <w:jc w:val="both"/>
        <w:rPr>
          <w:rFonts w:ascii="Times New Roman" w:hAnsi="Times New Roman" w:cs="Times New Roman"/>
        </w:rPr>
      </w:pPr>
      <w:r w:rsidRPr="008800E0">
        <w:rPr>
          <w:rFonts w:ascii="Times New Roman" w:hAnsi="Times New Roman" w:cs="Times New Roman"/>
        </w:rPr>
        <w:t xml:space="preserve">A Képviselő-testület felhatalmazza </w:t>
      </w:r>
      <w:proofErr w:type="gramStart"/>
      <w:r w:rsidRPr="008800E0">
        <w:rPr>
          <w:rFonts w:ascii="Times New Roman" w:hAnsi="Times New Roman" w:cs="Times New Roman"/>
        </w:rPr>
        <w:t>Markót</w:t>
      </w:r>
      <w:proofErr w:type="gramEnd"/>
      <w:r w:rsidRPr="008800E0">
        <w:rPr>
          <w:rFonts w:ascii="Times New Roman" w:hAnsi="Times New Roman" w:cs="Times New Roman"/>
        </w:rPr>
        <w:t xml:space="preserve"> Imre polgármestert, hogy a hozzájáruló nyilatkozatokat  az önkormányzat nevében aláírja.</w:t>
      </w:r>
    </w:p>
    <w:p w:rsidR="00D66FDC" w:rsidRPr="008800E0" w:rsidRDefault="00D66FDC" w:rsidP="00D66FDC">
      <w:pPr>
        <w:rPr>
          <w:rFonts w:ascii="Times New Roman" w:hAnsi="Times New Roman"/>
        </w:rPr>
      </w:pPr>
      <w:r w:rsidRPr="008800E0">
        <w:rPr>
          <w:rFonts w:ascii="Times New Roman" w:hAnsi="Times New Roman"/>
        </w:rPr>
        <w:t xml:space="preserve"> </w:t>
      </w:r>
      <w:r w:rsidRPr="008800E0">
        <w:rPr>
          <w:rFonts w:ascii="Times New Roman" w:hAnsi="Times New Roman"/>
          <w:b/>
          <w:u w:val="single"/>
        </w:rPr>
        <w:t>Felelős:</w:t>
      </w:r>
      <w:r w:rsidRPr="008800E0">
        <w:rPr>
          <w:rFonts w:ascii="Times New Roman" w:hAnsi="Times New Roman"/>
          <w:b/>
        </w:rPr>
        <w:t xml:space="preserve"> </w:t>
      </w:r>
      <w:r w:rsidRPr="008800E0">
        <w:rPr>
          <w:rFonts w:ascii="Times New Roman" w:hAnsi="Times New Roman"/>
        </w:rPr>
        <w:t>Markót Imre polgármester</w:t>
      </w:r>
    </w:p>
    <w:p w:rsidR="00D66FDC" w:rsidRPr="008800E0" w:rsidRDefault="00D66FDC" w:rsidP="00D66FDC">
      <w:pPr>
        <w:rPr>
          <w:rFonts w:ascii="Times New Roman" w:hAnsi="Times New Roman"/>
        </w:rPr>
      </w:pPr>
      <w:r w:rsidRPr="008800E0">
        <w:rPr>
          <w:rFonts w:ascii="Times New Roman" w:hAnsi="Times New Roman"/>
          <w:b/>
          <w:u w:val="single"/>
        </w:rPr>
        <w:t>Határidő:</w:t>
      </w:r>
      <w:r w:rsidRPr="008800E0">
        <w:rPr>
          <w:rFonts w:ascii="Times New Roman" w:hAnsi="Times New Roman"/>
          <w:b/>
        </w:rPr>
        <w:t xml:space="preserve"> </w:t>
      </w:r>
      <w:r w:rsidRPr="008800E0">
        <w:rPr>
          <w:rFonts w:ascii="Times New Roman" w:hAnsi="Times New Roman"/>
        </w:rPr>
        <w:t>2015. december 15.</w:t>
      </w:r>
    </w:p>
    <w:p w:rsidR="00D66FDC" w:rsidRPr="008800E0" w:rsidRDefault="00D66FDC" w:rsidP="00D66FDC">
      <w:pPr>
        <w:tabs>
          <w:tab w:val="left" w:pos="2925"/>
        </w:tabs>
        <w:rPr>
          <w:rFonts w:ascii="Times New Roman" w:hAnsi="Times New Roman"/>
          <w:u w:val="single"/>
        </w:rPr>
      </w:pPr>
      <w:r w:rsidRPr="008800E0">
        <w:rPr>
          <w:rFonts w:ascii="Times New Roman" w:hAnsi="Times New Roman"/>
          <w:u w:val="single"/>
        </w:rPr>
        <w:t>Erről értesítést nyernek:</w:t>
      </w:r>
    </w:p>
    <w:p w:rsidR="00D66FDC" w:rsidRPr="008800E0" w:rsidRDefault="00D66FDC" w:rsidP="008B7CD0">
      <w:pPr>
        <w:numPr>
          <w:ilvl w:val="0"/>
          <w:numId w:val="29"/>
        </w:numPr>
        <w:spacing w:after="0" w:line="240" w:lineRule="auto"/>
        <w:jc w:val="both"/>
        <w:rPr>
          <w:rFonts w:ascii="Times New Roman" w:hAnsi="Times New Roman"/>
        </w:rPr>
      </w:pPr>
      <w:r w:rsidRPr="008800E0">
        <w:rPr>
          <w:rFonts w:ascii="Times New Roman" w:hAnsi="Times New Roman"/>
        </w:rPr>
        <w:t>Markót Imre polgármester</w:t>
      </w:r>
    </w:p>
    <w:p w:rsidR="00D66FDC" w:rsidRPr="008800E0" w:rsidRDefault="00D66FDC" w:rsidP="008B7CD0">
      <w:pPr>
        <w:numPr>
          <w:ilvl w:val="0"/>
          <w:numId w:val="29"/>
        </w:numPr>
        <w:spacing w:after="0" w:line="240" w:lineRule="auto"/>
        <w:jc w:val="both"/>
        <w:rPr>
          <w:rFonts w:ascii="Times New Roman" w:hAnsi="Times New Roman"/>
        </w:rPr>
      </w:pPr>
      <w:r w:rsidRPr="008800E0">
        <w:rPr>
          <w:rFonts w:ascii="Times New Roman" w:hAnsi="Times New Roman"/>
        </w:rPr>
        <w:t>Dr. Majtényi Erzsébet jegyző</w:t>
      </w:r>
    </w:p>
    <w:p w:rsidR="00D66FDC" w:rsidRPr="008800E0" w:rsidRDefault="00D66FDC" w:rsidP="008B7CD0">
      <w:pPr>
        <w:numPr>
          <w:ilvl w:val="0"/>
          <w:numId w:val="29"/>
        </w:numPr>
        <w:spacing w:after="0" w:line="240" w:lineRule="auto"/>
        <w:jc w:val="both"/>
        <w:rPr>
          <w:rFonts w:ascii="Times New Roman" w:hAnsi="Times New Roman"/>
        </w:rPr>
      </w:pPr>
      <w:r w:rsidRPr="008800E0">
        <w:rPr>
          <w:rFonts w:ascii="Times New Roman" w:hAnsi="Times New Roman"/>
        </w:rPr>
        <w:t>Városfejlesztési osztály</w:t>
      </w:r>
    </w:p>
    <w:p w:rsidR="00D66FDC" w:rsidRPr="008800E0" w:rsidRDefault="00D66FDC" w:rsidP="008B7CD0">
      <w:pPr>
        <w:numPr>
          <w:ilvl w:val="0"/>
          <w:numId w:val="29"/>
        </w:numPr>
        <w:spacing w:after="0" w:line="240" w:lineRule="auto"/>
        <w:jc w:val="both"/>
        <w:rPr>
          <w:rFonts w:ascii="Times New Roman" w:hAnsi="Times New Roman"/>
        </w:rPr>
      </w:pPr>
      <w:r w:rsidRPr="008800E0">
        <w:rPr>
          <w:rFonts w:ascii="Times New Roman" w:hAnsi="Times New Roman"/>
        </w:rPr>
        <w:t>Közpénzügyi osztály</w:t>
      </w:r>
    </w:p>
    <w:p w:rsidR="00D66FDC" w:rsidRPr="008800E0" w:rsidRDefault="00D66FDC" w:rsidP="008B7CD0">
      <w:pPr>
        <w:numPr>
          <w:ilvl w:val="0"/>
          <w:numId w:val="29"/>
        </w:numPr>
        <w:spacing w:after="0" w:line="240" w:lineRule="auto"/>
        <w:jc w:val="both"/>
        <w:rPr>
          <w:rFonts w:ascii="Times New Roman" w:hAnsi="Times New Roman"/>
        </w:rPr>
      </w:pPr>
      <w:r w:rsidRPr="008800E0">
        <w:rPr>
          <w:rFonts w:ascii="Times New Roman" w:hAnsi="Times New Roman"/>
        </w:rPr>
        <w:t>Irattár</w:t>
      </w:r>
    </w:p>
    <w:p w:rsidR="00D66FDC" w:rsidRPr="008800E0" w:rsidRDefault="00D66FDC" w:rsidP="00D66FDC">
      <w:pPr>
        <w:rPr>
          <w:rFonts w:ascii="Times New Roman" w:hAnsi="Times New Roman"/>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10.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Előterjesztés a tanuszoda létesítésével kapcsolatos egyes kérdésekről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Marsi Péter</w:t>
      </w:r>
      <w:r w:rsidRPr="00B33543">
        <w:rPr>
          <w:rFonts w:ascii="Times New Roman" w:hAnsi="Times New Roman"/>
          <w:color w:val="000000"/>
        </w:rPr>
        <w:t xml:space="preserve"> osztályvezető ismerteti az előterjesztést, részletezve a határozat pontjait.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az előterjesztést bizottságuk megtárgyalta,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és elfogadásra javasolja a Képviselő-testületnek.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Markót Imre </w:t>
      </w:r>
      <w:r w:rsidRPr="00525FD5">
        <w:rPr>
          <w:rFonts w:ascii="Times New Roman" w:hAnsi="Times New Roman"/>
          <w:b/>
          <w:color w:val="000000"/>
        </w:rPr>
        <w:t>polgármester szavazásra teszi fel az előterjesztést. Szavazás után megállapítja, hogy a Képviselő-testület jelenlévő 11 tagja, 11 igen, egyhangú szavazattal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525FD5" w:rsidRDefault="0045513A" w:rsidP="00525FD5">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288/2015.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525FD5" w:rsidRPr="00525FD5" w:rsidRDefault="00525FD5" w:rsidP="00525FD5">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525FD5" w:rsidRPr="00525FD5" w:rsidRDefault="00525FD5" w:rsidP="00525FD5">
      <w:pPr>
        <w:rPr>
          <w:rFonts w:ascii="Times New Roman" w:hAnsi="Times New Roman"/>
          <w:b/>
          <w:u w:val="single"/>
        </w:rPr>
      </w:pPr>
      <w:r w:rsidRPr="00025210">
        <w:rPr>
          <w:rFonts w:ascii="Times New Roman" w:hAnsi="Times New Roman"/>
          <w:b/>
          <w:u w:val="single"/>
        </w:rPr>
        <w:t xml:space="preserve">H a t á r o z a </w:t>
      </w:r>
      <w:proofErr w:type="gramStart"/>
      <w:r w:rsidRPr="00025210">
        <w:rPr>
          <w:rFonts w:ascii="Times New Roman" w:hAnsi="Times New Roman"/>
          <w:b/>
          <w:u w:val="single"/>
        </w:rPr>
        <w:t>t :</w:t>
      </w:r>
      <w:proofErr w:type="gramEnd"/>
    </w:p>
    <w:p w:rsidR="00525FD5" w:rsidRPr="00025210" w:rsidRDefault="00525FD5" w:rsidP="00525FD5">
      <w:pPr>
        <w:rPr>
          <w:rFonts w:ascii="Times New Roman" w:hAnsi="Times New Roman"/>
          <w:b/>
        </w:rPr>
      </w:pPr>
      <w:r w:rsidRPr="00025210">
        <w:rPr>
          <w:rFonts w:ascii="Times New Roman" w:hAnsi="Times New Roman"/>
          <w:b/>
        </w:rPr>
        <w:t>Törökszentmiklós Városi tanuszoda létesítés egyes kérdéseiről</w:t>
      </w:r>
    </w:p>
    <w:p w:rsidR="00525FD5" w:rsidRPr="00025210" w:rsidRDefault="00525FD5" w:rsidP="00525FD5">
      <w:pPr>
        <w:rPr>
          <w:rFonts w:ascii="Times New Roman" w:hAnsi="Times New Roman"/>
        </w:rPr>
      </w:pPr>
    </w:p>
    <w:p w:rsidR="00525FD5" w:rsidRPr="00025210" w:rsidRDefault="00525FD5" w:rsidP="008B7CD0">
      <w:pPr>
        <w:numPr>
          <w:ilvl w:val="0"/>
          <w:numId w:val="30"/>
        </w:numPr>
        <w:spacing w:after="0" w:line="240" w:lineRule="auto"/>
        <w:ind w:left="708"/>
        <w:jc w:val="both"/>
        <w:rPr>
          <w:rFonts w:ascii="Times New Roman" w:hAnsi="Times New Roman"/>
        </w:rPr>
      </w:pPr>
      <w:r w:rsidRPr="00025210">
        <w:rPr>
          <w:rFonts w:ascii="Times New Roman" w:hAnsi="Times New Roman"/>
        </w:rPr>
        <w:t xml:space="preserve">Törökszentmiklós Városi Önkormányzat Képviselő-testülete a Kormány a 1086/2014. (II. 28.) Korm. határozata alapján a Nemzeti Köznevelési Infrastruktúra Fejlesztési Program keretében tanuszoda építését támogatja. </w:t>
      </w:r>
    </w:p>
    <w:p w:rsidR="00525FD5" w:rsidRPr="00025210" w:rsidRDefault="00525FD5" w:rsidP="00525FD5">
      <w:pPr>
        <w:ind w:left="748"/>
        <w:rPr>
          <w:rFonts w:ascii="Times New Roman" w:hAnsi="Times New Roman"/>
        </w:rPr>
      </w:pPr>
    </w:p>
    <w:p w:rsidR="00525FD5" w:rsidRPr="00025210" w:rsidRDefault="00525FD5" w:rsidP="008B7CD0">
      <w:pPr>
        <w:numPr>
          <w:ilvl w:val="0"/>
          <w:numId w:val="30"/>
        </w:numPr>
        <w:spacing w:after="0" w:line="240" w:lineRule="auto"/>
        <w:ind w:left="708"/>
        <w:jc w:val="both"/>
        <w:rPr>
          <w:rFonts w:ascii="Times New Roman" w:hAnsi="Times New Roman"/>
        </w:rPr>
      </w:pPr>
      <w:r w:rsidRPr="00025210">
        <w:rPr>
          <w:rFonts w:ascii="Times New Roman" w:hAnsi="Times New Roman"/>
        </w:rPr>
        <w:t xml:space="preserve">Törökszentmiklós Városi Önkormányzat Képviselő-testülete a tanuszoda megvalósításához, és üzemeltetéséhez szükséges területet a Törökszentmiklós 3995 </w:t>
      </w:r>
      <w:proofErr w:type="spellStart"/>
      <w:r w:rsidRPr="00025210">
        <w:rPr>
          <w:rFonts w:ascii="Times New Roman" w:hAnsi="Times New Roman"/>
        </w:rPr>
        <w:t>hrsz-ú</w:t>
      </w:r>
      <w:proofErr w:type="spellEnd"/>
      <w:r w:rsidRPr="00025210">
        <w:rPr>
          <w:rFonts w:ascii="Times New Roman" w:hAnsi="Times New Roman"/>
        </w:rPr>
        <w:t xml:space="preserve"> ingatlanból kialakítandó </w:t>
      </w:r>
      <w:smartTag w:uri="urn:schemas-microsoft-com:office:smarttags" w:element="metricconverter">
        <w:smartTagPr>
          <w:attr w:name="ProductID" w:val="3098 m2"/>
        </w:smartTagPr>
        <w:r w:rsidRPr="00025210">
          <w:rPr>
            <w:rFonts w:ascii="Times New Roman" w:hAnsi="Times New Roman"/>
          </w:rPr>
          <w:t>3098 m</w:t>
        </w:r>
        <w:r w:rsidRPr="00025210">
          <w:rPr>
            <w:rFonts w:ascii="Times New Roman" w:hAnsi="Times New Roman"/>
            <w:vertAlign w:val="superscript"/>
          </w:rPr>
          <w:t>2</w:t>
        </w:r>
      </w:smartTag>
      <w:r w:rsidRPr="00025210">
        <w:rPr>
          <w:rFonts w:ascii="Times New Roman" w:hAnsi="Times New Roman"/>
        </w:rPr>
        <w:t xml:space="preserve"> nagyságú ingatlant térítésmentesen a Magyar Állam tulajdonába adja.</w:t>
      </w:r>
    </w:p>
    <w:p w:rsidR="00525FD5" w:rsidRPr="00025210" w:rsidRDefault="00525FD5" w:rsidP="00525FD5">
      <w:pPr>
        <w:ind w:left="748"/>
        <w:rPr>
          <w:rFonts w:ascii="Times New Roman" w:hAnsi="Times New Roman"/>
        </w:rPr>
      </w:pPr>
    </w:p>
    <w:p w:rsidR="00525FD5" w:rsidRPr="00025210" w:rsidRDefault="00525FD5" w:rsidP="008B7CD0">
      <w:pPr>
        <w:numPr>
          <w:ilvl w:val="0"/>
          <w:numId w:val="30"/>
        </w:numPr>
        <w:spacing w:after="0" w:line="240" w:lineRule="auto"/>
        <w:ind w:left="708"/>
        <w:jc w:val="both"/>
        <w:rPr>
          <w:rFonts w:ascii="Times New Roman" w:hAnsi="Times New Roman"/>
        </w:rPr>
      </w:pPr>
      <w:r w:rsidRPr="00025210">
        <w:rPr>
          <w:rFonts w:ascii="Times New Roman" w:hAnsi="Times New Roman"/>
        </w:rPr>
        <w:t xml:space="preserve">Törökszentmiklós Városi Önkormányzat Képviselő-testülete a Törökszentmiklós 3995 </w:t>
      </w:r>
      <w:proofErr w:type="spellStart"/>
      <w:r w:rsidRPr="00025210">
        <w:rPr>
          <w:rFonts w:ascii="Times New Roman" w:hAnsi="Times New Roman"/>
        </w:rPr>
        <w:t>hrsz-ú</w:t>
      </w:r>
      <w:proofErr w:type="spellEnd"/>
      <w:r w:rsidRPr="00025210">
        <w:rPr>
          <w:rFonts w:ascii="Times New Roman" w:hAnsi="Times New Roman"/>
        </w:rPr>
        <w:t xml:space="preserve"> ingatlanból kialakítandó </w:t>
      </w:r>
      <w:smartTag w:uri="urn:schemas-microsoft-com:office:smarttags" w:element="metricconverter">
        <w:smartTagPr>
          <w:attr w:name="ProductID" w:val="3098 m2"/>
        </w:smartTagPr>
        <w:r w:rsidRPr="00025210">
          <w:rPr>
            <w:rFonts w:ascii="Times New Roman" w:hAnsi="Times New Roman"/>
          </w:rPr>
          <w:t>3098 m</w:t>
        </w:r>
        <w:r w:rsidRPr="00025210">
          <w:rPr>
            <w:rFonts w:ascii="Times New Roman" w:hAnsi="Times New Roman"/>
            <w:vertAlign w:val="superscript"/>
          </w:rPr>
          <w:t>2</w:t>
        </w:r>
      </w:smartTag>
      <w:r w:rsidRPr="00025210">
        <w:rPr>
          <w:rFonts w:ascii="Times New Roman" w:hAnsi="Times New Roman"/>
        </w:rPr>
        <w:t xml:space="preserve"> ingatlant esetében kijelenti, hogy </w:t>
      </w:r>
    </w:p>
    <w:p w:rsidR="00525FD5" w:rsidRPr="00025210" w:rsidRDefault="00525FD5" w:rsidP="00525FD5">
      <w:pPr>
        <w:ind w:left="748"/>
        <w:rPr>
          <w:rFonts w:ascii="Times New Roman" w:hAnsi="Times New Roman"/>
        </w:rPr>
      </w:pPr>
      <w:r w:rsidRPr="00025210">
        <w:rPr>
          <w:rFonts w:ascii="Times New Roman" w:hAnsi="Times New Roman"/>
        </w:rPr>
        <w:t xml:space="preserve">- az ingatlan nem tartozik Törökszentmiklós Városi Önkormányzat forgalomképtelen törzsvagyonába, </w:t>
      </w:r>
    </w:p>
    <w:p w:rsidR="00525FD5" w:rsidRPr="00025210" w:rsidRDefault="00525FD5" w:rsidP="00525FD5">
      <w:pPr>
        <w:ind w:left="748"/>
        <w:rPr>
          <w:rFonts w:ascii="Times New Roman" w:hAnsi="Times New Roman"/>
        </w:rPr>
      </w:pPr>
      <w:r w:rsidRPr="00025210">
        <w:rPr>
          <w:rFonts w:ascii="Times New Roman" w:hAnsi="Times New Roman"/>
        </w:rPr>
        <w:t>- a sportról szóló 2004. évi I. törvény 49. § c) és i) pontjában meghatározott állami (köz</w:t>
      </w:r>
      <w:proofErr w:type="gramStart"/>
      <w:r w:rsidRPr="00025210">
        <w:rPr>
          <w:rFonts w:ascii="Times New Roman" w:hAnsi="Times New Roman"/>
        </w:rPr>
        <w:t>)feladatok</w:t>
      </w:r>
      <w:proofErr w:type="gramEnd"/>
      <w:r w:rsidRPr="00025210">
        <w:rPr>
          <w:rFonts w:ascii="Times New Roman" w:hAnsi="Times New Roman"/>
        </w:rPr>
        <w:t xml:space="preserve"> ellátása érdekében adja a Magyar Állam tulajdonába, és </w:t>
      </w:r>
    </w:p>
    <w:p w:rsidR="00525FD5" w:rsidRPr="00025210" w:rsidRDefault="00525FD5" w:rsidP="00525FD5">
      <w:pPr>
        <w:ind w:left="748"/>
        <w:rPr>
          <w:rFonts w:ascii="Times New Roman" w:hAnsi="Times New Roman"/>
        </w:rPr>
      </w:pPr>
      <w:r w:rsidRPr="00025210">
        <w:rPr>
          <w:rFonts w:ascii="Times New Roman" w:hAnsi="Times New Roman"/>
        </w:rPr>
        <w:t>- ezen ingatlanrész nem kapcsolódik kötelező önkormányzati feladatellátáshoz, vagy a nemzeti köznevelésről szóló törvényben meghatározott önkormányzati köznevelési feladatokhoz vagy ezek finanszírozási forrásának biztosításához, továbbá nem szükséges az önkormányzati költségvetési bevételi előirányzatok teljesítéséhez.</w:t>
      </w:r>
    </w:p>
    <w:p w:rsidR="00525FD5" w:rsidRPr="00025210" w:rsidRDefault="00525FD5" w:rsidP="008B7CD0">
      <w:pPr>
        <w:numPr>
          <w:ilvl w:val="0"/>
          <w:numId w:val="30"/>
        </w:numPr>
        <w:spacing w:after="0" w:line="240" w:lineRule="auto"/>
        <w:ind w:left="708"/>
        <w:jc w:val="both"/>
        <w:rPr>
          <w:rFonts w:ascii="Times New Roman" w:hAnsi="Times New Roman"/>
        </w:rPr>
      </w:pPr>
      <w:r w:rsidRPr="00025210">
        <w:rPr>
          <w:rFonts w:ascii="Times New Roman" w:hAnsi="Times New Roman"/>
        </w:rPr>
        <w:t xml:space="preserve">Törökszentmiklós Városi Önkormányzat Képviselő-testülete felhatalmazza </w:t>
      </w:r>
      <w:proofErr w:type="gramStart"/>
      <w:smartTag w:uri="urn:schemas-microsoft-com:office:smarttags" w:element="PersonName">
        <w:smartTagPr>
          <w:attr w:name="ProductID" w:val="Mark￳t Imre"/>
        </w:smartTagPr>
        <w:r w:rsidRPr="00025210">
          <w:rPr>
            <w:rFonts w:ascii="Times New Roman" w:hAnsi="Times New Roman"/>
          </w:rPr>
          <w:t>Markót</w:t>
        </w:r>
        <w:proofErr w:type="gramEnd"/>
        <w:r w:rsidRPr="00025210">
          <w:rPr>
            <w:rFonts w:ascii="Times New Roman" w:hAnsi="Times New Roman"/>
          </w:rPr>
          <w:t xml:space="preserve"> Imre</w:t>
        </w:r>
      </w:smartTag>
      <w:r w:rsidRPr="00025210">
        <w:rPr>
          <w:rFonts w:ascii="Times New Roman" w:hAnsi="Times New Roman"/>
        </w:rPr>
        <w:t xml:space="preserve"> polgármestert, hogy a tulajdonba adás érdekében haladéktalanul intézkedjen a telekalakításról oly módon, hogy lehetőség szerint a tanuszoda elhelyezésre szolgáló ingatlan helyrajzi száma ne módosuljon.</w:t>
      </w:r>
    </w:p>
    <w:p w:rsidR="00525FD5" w:rsidRPr="00025210" w:rsidRDefault="00525FD5" w:rsidP="00525FD5">
      <w:pPr>
        <w:ind w:left="708"/>
        <w:rPr>
          <w:rFonts w:ascii="Times New Roman" w:hAnsi="Times New Roman"/>
        </w:rPr>
      </w:pPr>
    </w:p>
    <w:p w:rsidR="00525FD5" w:rsidRPr="00025210" w:rsidRDefault="00525FD5" w:rsidP="008B7CD0">
      <w:pPr>
        <w:numPr>
          <w:ilvl w:val="0"/>
          <w:numId w:val="30"/>
        </w:numPr>
        <w:spacing w:after="0" w:line="240" w:lineRule="auto"/>
        <w:jc w:val="both"/>
        <w:rPr>
          <w:rFonts w:ascii="Times New Roman" w:hAnsi="Times New Roman"/>
        </w:rPr>
      </w:pPr>
      <w:r w:rsidRPr="00025210">
        <w:rPr>
          <w:rFonts w:ascii="Times New Roman" w:hAnsi="Times New Roman"/>
        </w:rPr>
        <w:t xml:space="preserve">Törökszentmiklós Városi Önkormányzat Képviselő-testülete felhatalmazza </w:t>
      </w:r>
      <w:proofErr w:type="gramStart"/>
      <w:smartTag w:uri="urn:schemas-microsoft-com:office:smarttags" w:element="PersonName">
        <w:smartTagPr>
          <w:attr w:name="ProductID" w:val="Mark￳t Imre"/>
        </w:smartTagPr>
        <w:r w:rsidRPr="00025210">
          <w:rPr>
            <w:rFonts w:ascii="Times New Roman" w:hAnsi="Times New Roman"/>
          </w:rPr>
          <w:t>Markót</w:t>
        </w:r>
        <w:proofErr w:type="gramEnd"/>
        <w:r w:rsidRPr="00025210">
          <w:rPr>
            <w:rFonts w:ascii="Times New Roman" w:hAnsi="Times New Roman"/>
          </w:rPr>
          <w:t xml:space="preserve"> Imre</w:t>
        </w:r>
      </w:smartTag>
      <w:r w:rsidRPr="00025210">
        <w:rPr>
          <w:rFonts w:ascii="Times New Roman" w:hAnsi="Times New Roman"/>
        </w:rPr>
        <w:t xml:space="preserve"> polgármestert az 1. pont szerinti projekt megvalósításához szükséges nyilatkozatok, dokumentumok megállapodások aláírására.</w:t>
      </w:r>
    </w:p>
    <w:p w:rsidR="00525FD5" w:rsidRPr="00025210" w:rsidRDefault="00525FD5" w:rsidP="00525FD5">
      <w:pPr>
        <w:rPr>
          <w:rFonts w:ascii="Times New Roman" w:hAnsi="Times New Roman"/>
        </w:rPr>
      </w:pPr>
    </w:p>
    <w:p w:rsidR="00525FD5" w:rsidRPr="00025210" w:rsidRDefault="00525FD5" w:rsidP="00525FD5">
      <w:pPr>
        <w:rPr>
          <w:rFonts w:ascii="Times New Roman" w:hAnsi="Times New Roman"/>
        </w:rPr>
      </w:pPr>
      <w:r w:rsidRPr="00025210">
        <w:rPr>
          <w:rFonts w:ascii="Times New Roman" w:hAnsi="Times New Roman"/>
        </w:rPr>
        <w:t>Határidő: folyamatos</w:t>
      </w:r>
    </w:p>
    <w:p w:rsidR="00525FD5" w:rsidRPr="00025210" w:rsidRDefault="00525FD5" w:rsidP="00525FD5">
      <w:pPr>
        <w:rPr>
          <w:rFonts w:ascii="Times New Roman" w:hAnsi="Times New Roman"/>
        </w:rPr>
      </w:pPr>
      <w:r w:rsidRPr="00025210">
        <w:rPr>
          <w:rFonts w:ascii="Times New Roman" w:hAnsi="Times New Roman"/>
        </w:rPr>
        <w:t>Felelős: Markót Imre polgármester</w:t>
      </w:r>
    </w:p>
    <w:p w:rsidR="00525FD5" w:rsidRPr="00025210" w:rsidRDefault="00525FD5" w:rsidP="00525FD5">
      <w:pPr>
        <w:ind w:firstLine="360"/>
        <w:rPr>
          <w:rFonts w:ascii="Times New Roman" w:hAnsi="Times New Roman"/>
        </w:rPr>
      </w:pPr>
      <w:r w:rsidRPr="00025210">
        <w:rPr>
          <w:rFonts w:ascii="Times New Roman" w:hAnsi="Times New Roman"/>
        </w:rPr>
        <w:t xml:space="preserve">Erről értesülnek: </w:t>
      </w:r>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Markót Imre polgármester</w:t>
      </w:r>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 xml:space="preserve">Dr. Majtényi </w:t>
      </w:r>
      <w:smartTag w:uri="urn:schemas-microsoft-com:office:smarttags" w:element="PersonName">
        <w:smartTagPr>
          <w:attr w:name="ProductID" w:val="Erzsébet jegyző"/>
        </w:smartTagPr>
        <w:r w:rsidRPr="00025210">
          <w:rPr>
            <w:rFonts w:ascii="Times New Roman" w:hAnsi="Times New Roman"/>
          </w:rPr>
          <w:t>Erzsébet jegyző</w:t>
        </w:r>
      </w:smartTag>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 xml:space="preserve">MNV </w:t>
      </w:r>
      <w:proofErr w:type="spellStart"/>
      <w:r w:rsidRPr="00025210">
        <w:rPr>
          <w:rFonts w:ascii="Times New Roman" w:hAnsi="Times New Roman"/>
        </w:rPr>
        <w:t>Zrt</w:t>
      </w:r>
      <w:proofErr w:type="spellEnd"/>
      <w:r w:rsidRPr="00025210">
        <w:rPr>
          <w:rFonts w:ascii="Times New Roman" w:hAnsi="Times New Roman"/>
        </w:rPr>
        <w:t>. 1133 Budapest, Pozsonyi út 56.</w:t>
      </w:r>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Közpénzügyi Osztály</w:t>
      </w:r>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Városfejlesztési Osztály</w:t>
      </w:r>
    </w:p>
    <w:p w:rsidR="00525FD5" w:rsidRPr="00025210" w:rsidRDefault="00525FD5" w:rsidP="008B7CD0">
      <w:pPr>
        <w:numPr>
          <w:ilvl w:val="0"/>
          <w:numId w:val="31"/>
        </w:numPr>
        <w:spacing w:after="0" w:line="240" w:lineRule="auto"/>
        <w:jc w:val="both"/>
        <w:rPr>
          <w:rFonts w:ascii="Times New Roman" w:hAnsi="Times New Roman"/>
        </w:rPr>
      </w:pPr>
      <w:r w:rsidRPr="00025210">
        <w:rPr>
          <w:rFonts w:ascii="Times New Roman" w:hAnsi="Times New Roman"/>
        </w:rPr>
        <w:t>Irattár</w:t>
      </w:r>
    </w:p>
    <w:p w:rsidR="00525FD5" w:rsidRPr="00025210" w:rsidRDefault="00525FD5" w:rsidP="00525FD5">
      <w:pPr>
        <w:rPr>
          <w:rFonts w:ascii="Times New Roman" w:hAnsi="Times New Roman"/>
        </w:rPr>
      </w:pPr>
    </w:p>
    <w:p w:rsidR="00525FD5" w:rsidRPr="00B33543" w:rsidRDefault="00525FD5"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autoSpaceDE w:val="0"/>
        <w:autoSpaceDN w:val="0"/>
        <w:adjustRightInd w:val="0"/>
        <w:spacing w:after="0" w:line="240" w:lineRule="auto"/>
        <w:jc w:val="both"/>
        <w:rPr>
          <w:rFonts w:ascii="Times New Roman" w:hAnsi="Times New Roman"/>
          <w:b/>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11.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Lejárt határidejű határozatok végrehajtásáról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Dr. Majtényi Erzsébet </w:t>
      </w:r>
      <w:r w:rsidRPr="00B33543">
        <w:rPr>
          <w:rFonts w:ascii="Times New Roman" w:hAnsi="Times New Roman"/>
          <w:color w:val="000000"/>
        </w:rPr>
        <w:t>jegyz</w:t>
      </w:r>
      <w:r w:rsidR="00DF6047">
        <w:rPr>
          <w:rFonts w:ascii="Times New Roman" w:hAnsi="Times New Roman"/>
          <w:color w:val="000000"/>
        </w:rPr>
        <w:t xml:space="preserve">ő ismerteti az előterjesztést, </w:t>
      </w:r>
      <w:r w:rsidRPr="00B33543">
        <w:rPr>
          <w:rFonts w:ascii="Times New Roman" w:hAnsi="Times New Roman"/>
          <w:color w:val="000000"/>
        </w:rPr>
        <w:t>az abban leírtakhoz további kiegészítése nem volt. Kéri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 előterjesztést bizottság nem tárgyalta.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525FD5"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 polgármester</w:t>
      </w:r>
      <w:r w:rsidRPr="00B33543">
        <w:rPr>
          <w:rFonts w:ascii="Times New Roman" w:hAnsi="Times New Roman"/>
          <w:color w:val="000000"/>
        </w:rPr>
        <w:t xml:space="preserve"> </w:t>
      </w:r>
      <w:r w:rsidRPr="00525FD5">
        <w:rPr>
          <w:rFonts w:ascii="Times New Roman" w:hAnsi="Times New Roman"/>
          <w:b/>
          <w:color w:val="000000"/>
        </w:rPr>
        <w:t>szavazásra teszi fel az előterjesztést. Szavazás után megállapítja, hogy a Képviselő-testület jelenlévő 11 tagja, 11 igen, egyhangú szavazattal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525FD5" w:rsidRDefault="0045513A" w:rsidP="00525FD5">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289/2015.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525FD5" w:rsidRPr="00525FD5" w:rsidRDefault="00525FD5" w:rsidP="00525FD5">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525FD5" w:rsidRPr="00525FD5" w:rsidRDefault="00525FD5" w:rsidP="00525FD5">
      <w:pPr>
        <w:rPr>
          <w:rFonts w:ascii="Times New Roman" w:hAnsi="Times New Roman"/>
          <w:b/>
        </w:rPr>
      </w:pPr>
      <w:r w:rsidRPr="00C0550D">
        <w:rPr>
          <w:rFonts w:ascii="Times New Roman" w:hAnsi="Times New Roman"/>
          <w:b/>
          <w:u w:val="single"/>
        </w:rPr>
        <w:t>H a t á r o z a t</w:t>
      </w:r>
      <w:r w:rsidRPr="00C0550D">
        <w:rPr>
          <w:rFonts w:ascii="Times New Roman" w:hAnsi="Times New Roman"/>
          <w:b/>
        </w:rPr>
        <w:t>:</w:t>
      </w:r>
    </w:p>
    <w:p w:rsidR="00525FD5" w:rsidRPr="00C0550D" w:rsidRDefault="00525FD5" w:rsidP="00525FD5">
      <w:pPr>
        <w:rPr>
          <w:rFonts w:ascii="Times New Roman" w:hAnsi="Times New Roman"/>
          <w:b/>
        </w:rPr>
      </w:pPr>
      <w:r w:rsidRPr="00C0550D">
        <w:rPr>
          <w:rFonts w:ascii="Times New Roman" w:hAnsi="Times New Roman"/>
          <w:b/>
        </w:rPr>
        <w:t>A 2015. szeptember 01. és 2015. október 31. napja között lejárt határidejű határozatok végrehajtásáról</w:t>
      </w:r>
    </w:p>
    <w:p w:rsidR="00525FD5" w:rsidRPr="00C0550D" w:rsidRDefault="00525FD5" w:rsidP="00525FD5">
      <w:pPr>
        <w:rPr>
          <w:rFonts w:ascii="Times New Roman" w:hAnsi="Times New Roman"/>
        </w:rPr>
      </w:pPr>
    </w:p>
    <w:p w:rsidR="00525FD5" w:rsidRPr="00C0550D" w:rsidRDefault="00525FD5" w:rsidP="00525FD5">
      <w:pPr>
        <w:rPr>
          <w:rFonts w:ascii="Times New Roman" w:hAnsi="Times New Roman"/>
        </w:rPr>
      </w:pPr>
      <w:r w:rsidRPr="00C0550D">
        <w:rPr>
          <w:rFonts w:ascii="Times New Roman" w:hAnsi="Times New Roman"/>
        </w:rPr>
        <w:t xml:space="preserve">A Képviselő-testület az Önkormányzat Szervezeti és Működési Szabályzatáról szóló 19/2010. (X.19.) önkormányzati rendelet 12. § (9) bekezdése alapján a </w:t>
      </w:r>
      <w:r w:rsidRPr="00C0550D">
        <w:rPr>
          <w:rFonts w:ascii="Times New Roman" w:hAnsi="Times New Roman"/>
          <w:b/>
        </w:rPr>
        <w:t xml:space="preserve">2015. szeptember 01. és 2015. október 31. napja </w:t>
      </w:r>
      <w:r w:rsidRPr="00C0550D">
        <w:rPr>
          <w:rFonts w:ascii="Times New Roman" w:hAnsi="Times New Roman"/>
        </w:rPr>
        <w:t>között lejárt határidejű határozatok végrehajtásáról szóló beszámolót el</w:t>
      </w:r>
      <w:r w:rsidR="00DF6047">
        <w:rPr>
          <w:rFonts w:ascii="Times New Roman" w:hAnsi="Times New Roman"/>
        </w:rPr>
        <w:t>fogadja.</w:t>
      </w:r>
    </w:p>
    <w:p w:rsidR="00525FD5" w:rsidRPr="00C0550D" w:rsidRDefault="00525FD5" w:rsidP="00525FD5">
      <w:pPr>
        <w:ind w:left="708" w:firstLine="360"/>
        <w:rPr>
          <w:rFonts w:ascii="Times New Roman" w:hAnsi="Times New Roman"/>
          <w:u w:val="single"/>
        </w:rPr>
      </w:pPr>
      <w:r w:rsidRPr="00C0550D">
        <w:rPr>
          <w:rFonts w:ascii="Times New Roman" w:hAnsi="Times New Roman"/>
          <w:u w:val="single"/>
        </w:rPr>
        <w:t>Erről értesül:</w:t>
      </w:r>
    </w:p>
    <w:p w:rsidR="00525FD5" w:rsidRPr="00C0550D" w:rsidRDefault="00525FD5" w:rsidP="008B7CD0">
      <w:pPr>
        <w:numPr>
          <w:ilvl w:val="0"/>
          <w:numId w:val="32"/>
        </w:numPr>
        <w:tabs>
          <w:tab w:val="clear" w:pos="720"/>
          <w:tab w:val="num" w:pos="1428"/>
        </w:tabs>
        <w:spacing w:after="0" w:line="240" w:lineRule="auto"/>
        <w:ind w:left="1428"/>
        <w:jc w:val="both"/>
        <w:rPr>
          <w:rFonts w:ascii="Times New Roman" w:hAnsi="Times New Roman"/>
        </w:rPr>
      </w:pPr>
      <w:r w:rsidRPr="00C0550D">
        <w:rPr>
          <w:rFonts w:ascii="Times New Roman" w:hAnsi="Times New Roman"/>
        </w:rPr>
        <w:t>Markót Imre polgármester</w:t>
      </w:r>
    </w:p>
    <w:p w:rsidR="00525FD5" w:rsidRPr="00C0550D" w:rsidRDefault="00525FD5" w:rsidP="008B7CD0">
      <w:pPr>
        <w:numPr>
          <w:ilvl w:val="0"/>
          <w:numId w:val="32"/>
        </w:numPr>
        <w:tabs>
          <w:tab w:val="clear" w:pos="720"/>
          <w:tab w:val="num" w:pos="1428"/>
        </w:tabs>
        <w:spacing w:after="0" w:line="240" w:lineRule="auto"/>
        <w:ind w:left="1428"/>
        <w:jc w:val="both"/>
        <w:rPr>
          <w:rFonts w:ascii="Times New Roman" w:hAnsi="Times New Roman"/>
        </w:rPr>
      </w:pPr>
      <w:r w:rsidRPr="00C0550D">
        <w:rPr>
          <w:rFonts w:ascii="Times New Roman" w:hAnsi="Times New Roman"/>
        </w:rPr>
        <w:t>Dr. Majtényi Erzsébet jegyző</w:t>
      </w:r>
    </w:p>
    <w:p w:rsidR="00525FD5" w:rsidRPr="00C0550D" w:rsidRDefault="00525FD5" w:rsidP="008B7CD0">
      <w:pPr>
        <w:numPr>
          <w:ilvl w:val="0"/>
          <w:numId w:val="32"/>
        </w:numPr>
        <w:tabs>
          <w:tab w:val="clear" w:pos="720"/>
          <w:tab w:val="num" w:pos="1428"/>
        </w:tabs>
        <w:spacing w:after="0" w:line="240" w:lineRule="auto"/>
        <w:ind w:left="1428"/>
        <w:jc w:val="both"/>
        <w:rPr>
          <w:rFonts w:ascii="Times New Roman" w:hAnsi="Times New Roman"/>
        </w:rPr>
      </w:pPr>
      <w:r w:rsidRPr="00C0550D">
        <w:rPr>
          <w:rFonts w:ascii="Times New Roman" w:hAnsi="Times New Roman"/>
        </w:rPr>
        <w:t>Irattár</w:t>
      </w:r>
    </w:p>
    <w:p w:rsidR="0045513A" w:rsidRDefault="0045513A"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u w:val="single"/>
        </w:rPr>
      </w:pPr>
    </w:p>
    <w:p w:rsidR="00525FD5" w:rsidRPr="00B33543" w:rsidRDefault="00525FD5" w:rsidP="0045513A">
      <w:pPr>
        <w:widowControl w:val="0"/>
        <w:tabs>
          <w:tab w:val="left" w:pos="0"/>
          <w:tab w:val="decimal" w:pos="100"/>
          <w:tab w:val="decimal" w:pos="3000"/>
          <w:tab w:val="decimal" w:pos="4200"/>
          <w:tab w:val="decimal" w:pos="5400"/>
          <w:tab w:val="decimal" w:pos="6200"/>
        </w:tabs>
        <w:autoSpaceDE w:val="0"/>
        <w:autoSpaceDN w:val="0"/>
        <w:adjustRightInd w:val="0"/>
        <w:spacing w:after="0" w:line="240" w:lineRule="auto"/>
        <w:jc w:val="both"/>
        <w:rPr>
          <w:rFonts w:ascii="Times New Roman" w:hAnsi="Times New Roman"/>
          <w:b/>
          <w:bCs/>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12.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Törökszentmiklósi Család- és Gyermekjóléti Központ létrehozása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lastRenderedPageBreak/>
        <w:t xml:space="preserve">Dr. Libor Imre </w:t>
      </w:r>
      <w:r w:rsidRPr="00B33543">
        <w:rPr>
          <w:rFonts w:ascii="Times New Roman" w:hAnsi="Times New Roman"/>
          <w:color w:val="000000"/>
        </w:rPr>
        <w:t>aljegyző ismerteti az előterjesztést. Kiegészíti azzal, hogy azért sem javasolt társulásban hagyni ezt a központot, mert ha társulási formában működne tovább</w:t>
      </w:r>
      <w:r w:rsidR="00BB45C4">
        <w:rPr>
          <w:rFonts w:ascii="Times New Roman" w:hAnsi="Times New Roman"/>
          <w:color w:val="000000"/>
        </w:rPr>
        <w:t>,</w:t>
      </w:r>
      <w:r w:rsidRPr="00B33543">
        <w:rPr>
          <w:rFonts w:ascii="Times New Roman" w:hAnsi="Times New Roman"/>
          <w:color w:val="000000"/>
        </w:rPr>
        <w:t xml:space="preserve"> akkor sem lenne kedvezőbb az állami normatíva.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 ülés megkezdése előtt előterjesztői módosítás került kiosztásra. Ehhez újabb előterjesztői módosítása - az ülés megkezdésekor elfogadott napirendi pontok alapjá</w:t>
      </w:r>
      <w:r w:rsidR="00BB45C4">
        <w:rPr>
          <w:rFonts w:ascii="Times New Roman" w:hAnsi="Times New Roman"/>
          <w:color w:val="000000"/>
        </w:rPr>
        <w:t>n -, hogy a határozati javaslat</w:t>
      </w:r>
      <w:r w:rsidRPr="00B33543">
        <w:rPr>
          <w:rFonts w:ascii="Times New Roman" w:hAnsi="Times New Roman"/>
          <w:color w:val="000000"/>
        </w:rPr>
        <w:t xml:space="preserve"> 6. pontja törlésre kerül.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 bizottság az előterjesztést megtárgyalta,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és javasolja elfogadásra a Képviselő-testületnek.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a Szociális, Egészségügyi és Sport Bizottság elnöke közli, bizottságuk hosszasan tárgyalta ezt a napirendi pontot, hiszen számos kérdést von maga után</w:t>
      </w:r>
      <w:proofErr w:type="gramStart"/>
      <w:r w:rsidRPr="00B33543">
        <w:rPr>
          <w:rFonts w:ascii="Times New Roman" w:hAnsi="Times New Roman"/>
          <w:color w:val="000000"/>
        </w:rPr>
        <w:t>,  úgy</w:t>
      </w:r>
      <w:proofErr w:type="gramEnd"/>
      <w:r w:rsidRPr="00B33543">
        <w:rPr>
          <w:rFonts w:ascii="Times New Roman" w:hAnsi="Times New Roman"/>
          <w:color w:val="000000"/>
        </w:rPr>
        <w:t xml:space="preserve"> a személyi</w:t>
      </w:r>
      <w:r w:rsidR="00BB45C4">
        <w:rPr>
          <w:rFonts w:ascii="Times New Roman" w:hAnsi="Times New Roman"/>
          <w:color w:val="000000"/>
        </w:rPr>
        <w:t>,</w:t>
      </w:r>
      <w:r w:rsidRPr="00B33543">
        <w:rPr>
          <w:rFonts w:ascii="Times New Roman" w:hAnsi="Times New Roman"/>
          <w:color w:val="000000"/>
        </w:rPr>
        <w:t xml:space="preserve"> mint a tárgyi feltételek tekintetében. Nagy feladatot kell felvállalnia ennek a központnak.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Mindezek alapján a bizottság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az előterjesztést.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szavazásra teszi fel a Sürgősségi előterjesztést az előterjesztői módosítással kiegészítve, melyből </w:t>
      </w:r>
      <w:proofErr w:type="gramStart"/>
      <w:r w:rsidRPr="00B33543">
        <w:rPr>
          <w:rFonts w:ascii="Times New Roman" w:hAnsi="Times New Roman"/>
          <w:color w:val="000000"/>
        </w:rPr>
        <w:t>a  6</w:t>
      </w:r>
      <w:proofErr w:type="gramEnd"/>
      <w:r w:rsidRPr="00B33543">
        <w:rPr>
          <w:rFonts w:ascii="Times New Roman" w:hAnsi="Times New Roman"/>
          <w:color w:val="000000"/>
        </w:rPr>
        <w:t xml:space="preserve">. pont </w:t>
      </w:r>
      <w:r w:rsidR="00BB45C4">
        <w:rPr>
          <w:rFonts w:ascii="Times New Roman" w:hAnsi="Times New Roman"/>
          <w:color w:val="000000"/>
        </w:rPr>
        <w:t xml:space="preserve">- személyi kérdés – </w:t>
      </w:r>
      <w:r w:rsidRPr="00B33543">
        <w:rPr>
          <w:rFonts w:ascii="Times New Roman" w:hAnsi="Times New Roman"/>
          <w:color w:val="000000"/>
        </w:rPr>
        <w:t xml:space="preserve">törlésre kerül. </w:t>
      </w:r>
    </w:p>
    <w:p w:rsidR="00BB45C4" w:rsidRPr="00B33543" w:rsidRDefault="00BB45C4"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B45C4"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B45C4">
        <w:rPr>
          <w:rFonts w:ascii="Times New Roman" w:hAnsi="Times New Roman"/>
          <w:b/>
          <w:color w:val="000000"/>
        </w:rPr>
        <w:t>Szavazás után megállapítja, hogy a Képviselő-testület jelenlévő 11 tagja, 11 igen, egyhangú szavazattal meghozta a következő határozatát: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290/2015.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BB45C4" w:rsidRPr="00BB45C4" w:rsidRDefault="00BB45C4" w:rsidP="00BB45C4">
      <w:pPr>
        <w:rPr>
          <w:rFonts w:ascii="Times New Roman" w:hAnsi="Times New Roman"/>
          <w:b/>
          <w:u w:val="single"/>
        </w:rPr>
      </w:pPr>
      <w:r w:rsidRPr="00D942F4">
        <w:rPr>
          <w:rFonts w:ascii="Times New Roman" w:hAnsi="Times New Roman"/>
          <w:b/>
          <w:u w:val="single"/>
        </w:rPr>
        <w:t xml:space="preserve">H a t á r o z a </w:t>
      </w:r>
      <w:proofErr w:type="gramStart"/>
      <w:r w:rsidRPr="00D942F4">
        <w:rPr>
          <w:rFonts w:ascii="Times New Roman" w:hAnsi="Times New Roman"/>
          <w:b/>
          <w:u w:val="single"/>
        </w:rPr>
        <w:t>t :</w:t>
      </w:r>
      <w:proofErr w:type="gramEnd"/>
    </w:p>
    <w:p w:rsidR="00BB45C4" w:rsidRPr="00D942F4" w:rsidRDefault="00BB45C4" w:rsidP="00BB45C4">
      <w:pPr>
        <w:rPr>
          <w:rFonts w:ascii="Times New Roman" w:hAnsi="Times New Roman"/>
          <w:b/>
        </w:rPr>
      </w:pPr>
      <w:r w:rsidRPr="00D942F4">
        <w:rPr>
          <w:rFonts w:ascii="Times New Roman" w:hAnsi="Times New Roman"/>
          <w:b/>
        </w:rPr>
        <w:t>A Törökszentmiklósi Család- és Gyermekjóléti Központ létrehozásáról.</w:t>
      </w:r>
    </w:p>
    <w:p w:rsidR="00BB45C4" w:rsidRPr="00D942F4" w:rsidRDefault="00BB45C4" w:rsidP="00BB45C4">
      <w:pPr>
        <w:rPr>
          <w:rFonts w:ascii="Times New Roman" w:hAnsi="Times New Roman"/>
        </w:rPr>
      </w:pPr>
    </w:p>
    <w:p w:rsidR="00BB45C4" w:rsidRPr="00D942F4" w:rsidRDefault="00BB45C4" w:rsidP="008B7CD0">
      <w:pPr>
        <w:numPr>
          <w:ilvl w:val="0"/>
          <w:numId w:val="13"/>
        </w:numPr>
        <w:spacing w:after="0" w:line="240" w:lineRule="auto"/>
        <w:jc w:val="both"/>
        <w:rPr>
          <w:rFonts w:ascii="Times New Roman" w:hAnsi="Times New Roman"/>
        </w:rPr>
      </w:pPr>
      <w:r w:rsidRPr="00D942F4">
        <w:rPr>
          <w:rFonts w:ascii="Times New Roman" w:hAnsi="Times New Roman"/>
        </w:rPr>
        <w:t>Törökszentmiklós Városi Önkormányzat Képviselő-testülete (továbbiakban: Képviselő-testület) 2016. január 01-i hatállyal a Törökszentmiklósi Család- és Gyermekjóléti Központot létrehozza.</w:t>
      </w:r>
    </w:p>
    <w:p w:rsidR="00BB45C4" w:rsidRPr="00D942F4" w:rsidRDefault="00BB45C4" w:rsidP="008B7CD0">
      <w:pPr>
        <w:numPr>
          <w:ilvl w:val="0"/>
          <w:numId w:val="13"/>
        </w:numPr>
        <w:spacing w:after="0" w:line="240" w:lineRule="auto"/>
        <w:jc w:val="both"/>
        <w:rPr>
          <w:rFonts w:ascii="Times New Roman" w:hAnsi="Times New Roman"/>
        </w:rPr>
      </w:pPr>
      <w:r w:rsidRPr="00D942F4">
        <w:rPr>
          <w:rFonts w:ascii="Times New Roman" w:hAnsi="Times New Roman"/>
        </w:rPr>
        <w:t>A Képviselő-testület 2016. január 01-i hatállyal a Törökszentmiklós-Tiszatenyő Önkormányzati Társulás által ellátott családsegítés és gyermekjóléti szakfeladatokat áthelyezi a Törökszentmiklósi Család- és Gyermekjóléti Központba, önálló intézményegységként.</w:t>
      </w:r>
    </w:p>
    <w:p w:rsidR="00BB45C4" w:rsidRPr="00D942F4" w:rsidRDefault="00BB45C4" w:rsidP="008B7CD0">
      <w:pPr>
        <w:numPr>
          <w:ilvl w:val="0"/>
          <w:numId w:val="13"/>
        </w:numPr>
        <w:spacing w:after="0" w:line="240" w:lineRule="auto"/>
        <w:jc w:val="both"/>
        <w:rPr>
          <w:rFonts w:ascii="Times New Roman" w:hAnsi="Times New Roman"/>
        </w:rPr>
      </w:pPr>
      <w:r w:rsidRPr="00D942F4">
        <w:rPr>
          <w:rFonts w:ascii="Times New Roman" w:hAnsi="Times New Roman"/>
        </w:rPr>
        <w:t>A Képviselő-testület felkéri Törökszentmiklós Város Jegyzőjét, hogy a 2016. évi költségvetésben a Törökszentmiklósi Család- és Gyermekjóléti Központ költségvetését is tervezze be.</w:t>
      </w:r>
    </w:p>
    <w:p w:rsidR="00BB45C4" w:rsidRPr="00D942F4" w:rsidRDefault="00BB45C4" w:rsidP="008B7CD0">
      <w:pPr>
        <w:numPr>
          <w:ilvl w:val="0"/>
          <w:numId w:val="13"/>
        </w:numPr>
        <w:spacing w:after="0" w:line="240" w:lineRule="auto"/>
        <w:jc w:val="both"/>
        <w:rPr>
          <w:rFonts w:ascii="Times New Roman" w:hAnsi="Times New Roman"/>
        </w:rPr>
      </w:pPr>
      <w:r w:rsidRPr="00D942F4">
        <w:rPr>
          <w:rFonts w:ascii="Times New Roman" w:hAnsi="Times New Roman"/>
        </w:rPr>
        <w:t>A Képviselő-testület úgy dönt, hogy 2016. január 1. napjától a Törökszentmiklósi Család- és Gyermekjóléti Központ vonatkozásában a gazdasági szervezeti feladatok ellátására az államháztartásról szóló 2011. évi CXCV. törvény 10. § (4a) bekezdésében foglaltak alapján a Törökszentmiklósi Polgármesteri Hivatal Közpénzügyi osztályát jelöli ki.</w:t>
      </w:r>
    </w:p>
    <w:p w:rsidR="00BB45C4" w:rsidRDefault="00BB45C4" w:rsidP="008B7CD0">
      <w:pPr>
        <w:numPr>
          <w:ilvl w:val="0"/>
          <w:numId w:val="13"/>
        </w:numPr>
        <w:spacing w:after="0" w:line="240" w:lineRule="auto"/>
        <w:jc w:val="both"/>
        <w:rPr>
          <w:rFonts w:ascii="Times New Roman" w:hAnsi="Times New Roman"/>
        </w:rPr>
      </w:pPr>
      <w:r w:rsidRPr="00D942F4">
        <w:rPr>
          <w:rFonts w:ascii="Times New Roman" w:hAnsi="Times New Roman"/>
        </w:rPr>
        <w:t>A Képviselő-testület a határozati javaslat mellékletét képező Törökszentmiklósi Család- és Gyermekjóléti Központ Alapító okiratát elfogadja, továbbá felhatalmazza a polgármestert az alapító okirat aláírására, illetve az esetlegesen a bejegyeztetés során felmerülő hiánypótlás megtételére.</w:t>
      </w:r>
    </w:p>
    <w:p w:rsidR="00BB45C4" w:rsidRPr="005A22D2" w:rsidRDefault="00BB45C4" w:rsidP="008B7CD0">
      <w:pPr>
        <w:pStyle w:val="Listaszerbekezds"/>
        <w:numPr>
          <w:ilvl w:val="0"/>
          <w:numId w:val="13"/>
        </w:numPr>
        <w:spacing w:after="200" w:line="276" w:lineRule="auto"/>
        <w:contextualSpacing/>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Képviselő-testület hozzájárul ahhoz, hogy amennyiben Tiszatenyői Közös Önkormányzati Hivatal a családsegítés és gyermekjóléti szolgálat kormányzati funkciókat önállóan ellátni nem tudja, akkor a feladatokat Tiszatenyő, Örményes és Kuncsorba települések vonatkozásában a Törökszentmiklósi Család- és Gyermekjóléti Szolgálat biztosítsa ellátási szerződés keretében. A feladatellátás finanszírozását az ellátási szerződésben az érintett települések önkormányzataival rendezni kell. A Képviselő-testület felhatalmazza a polgármestert az egyeztető tárgyalások lefolytatására és az ellátási szerződés aláírására.    </w:t>
      </w:r>
    </w:p>
    <w:p w:rsidR="00BB45C4" w:rsidRPr="00D942F4" w:rsidRDefault="00BB45C4" w:rsidP="00BB45C4">
      <w:pPr>
        <w:rPr>
          <w:rFonts w:ascii="Times New Roman" w:hAnsi="Times New Roman"/>
        </w:rPr>
      </w:pPr>
    </w:p>
    <w:p w:rsidR="00BB45C4" w:rsidRPr="00D942F4" w:rsidRDefault="00BB45C4" w:rsidP="00BB45C4">
      <w:pPr>
        <w:ind w:left="426"/>
        <w:rPr>
          <w:rFonts w:ascii="Times New Roman" w:hAnsi="Times New Roman"/>
        </w:rPr>
      </w:pPr>
      <w:r w:rsidRPr="00D942F4">
        <w:rPr>
          <w:rFonts w:ascii="Times New Roman" w:hAnsi="Times New Roman"/>
        </w:rPr>
        <w:lastRenderedPageBreak/>
        <w:t>Felelős: Polgármester</w:t>
      </w:r>
    </w:p>
    <w:p w:rsidR="00BB45C4" w:rsidRPr="00D942F4" w:rsidRDefault="00BB45C4" w:rsidP="00BB45C4">
      <w:pPr>
        <w:ind w:left="426"/>
        <w:rPr>
          <w:rFonts w:ascii="Times New Roman" w:hAnsi="Times New Roman"/>
        </w:rPr>
      </w:pPr>
      <w:r w:rsidRPr="00D942F4">
        <w:rPr>
          <w:rFonts w:ascii="Times New Roman" w:hAnsi="Times New Roman"/>
        </w:rPr>
        <w:t>Határidő: 2015. november 30.</w:t>
      </w:r>
    </w:p>
    <w:p w:rsidR="00BB45C4" w:rsidRPr="00D942F4" w:rsidRDefault="00BB45C4" w:rsidP="00BB45C4">
      <w:pPr>
        <w:ind w:firstLine="360"/>
        <w:rPr>
          <w:rFonts w:ascii="Times New Roman" w:hAnsi="Times New Roman"/>
          <w:u w:val="single"/>
        </w:rPr>
      </w:pPr>
      <w:r w:rsidRPr="00D942F4">
        <w:rPr>
          <w:rFonts w:ascii="Times New Roman" w:hAnsi="Times New Roman"/>
          <w:u w:val="single"/>
        </w:rPr>
        <w:t>Erről értesül:</w:t>
      </w:r>
    </w:p>
    <w:p w:rsidR="00BB45C4" w:rsidRPr="00D942F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Markót Imre polgármester</w:t>
      </w:r>
    </w:p>
    <w:p w:rsidR="00BB45C4" w:rsidRPr="00D942F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Dr. Majtényi Erzsébet jegyző</w:t>
      </w:r>
    </w:p>
    <w:p w:rsidR="00BB45C4" w:rsidRPr="00D942F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Törökszentmiklós Tiszatenyő Önkormányzati Társulás</w:t>
      </w:r>
    </w:p>
    <w:p w:rsidR="00BB45C4" w:rsidRPr="00D942F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Közpénzügyi Osztály</w:t>
      </w:r>
    </w:p>
    <w:p w:rsidR="00BB45C4" w:rsidRPr="00D942F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Szervezési osztály</w:t>
      </w:r>
    </w:p>
    <w:p w:rsidR="00BB45C4" w:rsidRDefault="00BB45C4" w:rsidP="008B7CD0">
      <w:pPr>
        <w:numPr>
          <w:ilvl w:val="0"/>
          <w:numId w:val="12"/>
        </w:numPr>
        <w:spacing w:after="0" w:line="240" w:lineRule="auto"/>
        <w:jc w:val="both"/>
        <w:rPr>
          <w:rFonts w:ascii="Times New Roman" w:hAnsi="Times New Roman"/>
        </w:rPr>
      </w:pPr>
      <w:r w:rsidRPr="00D942F4">
        <w:rPr>
          <w:rFonts w:ascii="Times New Roman" w:hAnsi="Times New Roman"/>
        </w:rPr>
        <w:t>Irattár</w:t>
      </w:r>
    </w:p>
    <w:p w:rsidR="00BB45C4" w:rsidRDefault="00BB45C4" w:rsidP="00BB45C4">
      <w:pPr>
        <w:keepNext/>
        <w:keepLines/>
        <w:widowControl w:val="0"/>
        <w:spacing w:after="311" w:line="428" w:lineRule="exact"/>
        <w:ind w:left="160"/>
        <w:jc w:val="right"/>
        <w:outlineLvl w:val="0"/>
        <w:rPr>
          <w:rFonts w:ascii="Garamond" w:eastAsia="Garamond" w:hAnsi="Garamond" w:cs="Garamond"/>
          <w:bCs/>
          <w:u w:val="single"/>
        </w:rPr>
      </w:pPr>
      <w:bookmarkStart w:id="30" w:name="bookmark1"/>
    </w:p>
    <w:p w:rsidR="00BB45C4" w:rsidRPr="00AE1BA3" w:rsidRDefault="00BB45C4" w:rsidP="00BB45C4">
      <w:pPr>
        <w:keepNext/>
        <w:keepLines/>
        <w:widowControl w:val="0"/>
        <w:spacing w:after="311" w:line="428" w:lineRule="exact"/>
        <w:ind w:left="160"/>
        <w:jc w:val="right"/>
        <w:outlineLvl w:val="0"/>
        <w:rPr>
          <w:rFonts w:ascii="Times New Roman" w:eastAsia="Garamond" w:hAnsi="Times New Roman" w:cs="Garamond"/>
          <w:bCs/>
          <w:sz w:val="24"/>
          <w:szCs w:val="24"/>
          <w:u w:val="single"/>
        </w:rPr>
      </w:pPr>
      <w:r w:rsidRPr="00AE1BA3">
        <w:rPr>
          <w:rFonts w:ascii="Garamond" w:eastAsia="Garamond" w:hAnsi="Garamond" w:cs="Garamond"/>
          <w:bCs/>
          <w:u w:val="single"/>
        </w:rPr>
        <w:t xml:space="preserve">1. </w:t>
      </w:r>
      <w:r>
        <w:rPr>
          <w:rFonts w:ascii="Times New Roman" w:eastAsia="Garamond" w:hAnsi="Times New Roman" w:cs="Garamond"/>
          <w:bCs/>
          <w:sz w:val="24"/>
          <w:szCs w:val="24"/>
          <w:u w:val="single"/>
        </w:rPr>
        <w:t>számú melléklet a 290</w:t>
      </w:r>
      <w:r w:rsidRPr="00AE1BA3">
        <w:rPr>
          <w:rFonts w:ascii="Times New Roman" w:eastAsia="Garamond" w:hAnsi="Times New Roman" w:cs="Garamond"/>
          <w:bCs/>
          <w:sz w:val="24"/>
          <w:szCs w:val="24"/>
          <w:u w:val="single"/>
        </w:rPr>
        <w:t>/2015. (XI.26.) Kt. határozathoz</w:t>
      </w:r>
    </w:p>
    <w:p w:rsidR="00BB45C4" w:rsidRPr="00F73F55" w:rsidRDefault="00BB45C4" w:rsidP="00BB45C4">
      <w:pPr>
        <w:keepNext/>
        <w:keepLines/>
        <w:widowControl w:val="0"/>
        <w:spacing w:after="311" w:line="428" w:lineRule="exact"/>
        <w:ind w:left="160"/>
        <w:jc w:val="center"/>
        <w:outlineLvl w:val="0"/>
        <w:rPr>
          <w:rFonts w:ascii="Times New Roman" w:eastAsia="Garamond" w:hAnsi="Times New Roman"/>
          <w:b/>
          <w:bCs/>
          <w:sz w:val="38"/>
          <w:szCs w:val="38"/>
        </w:rPr>
      </w:pPr>
      <w:r w:rsidRPr="00F73F55">
        <w:rPr>
          <w:rFonts w:ascii="Times New Roman" w:eastAsia="Garamond" w:hAnsi="Times New Roman"/>
          <w:b/>
          <w:bCs/>
          <w:sz w:val="38"/>
          <w:szCs w:val="38"/>
        </w:rPr>
        <w:t>Alapító okirat</w:t>
      </w:r>
      <w:bookmarkEnd w:id="30"/>
    </w:p>
    <w:p w:rsidR="00BB45C4" w:rsidRPr="00F73F55" w:rsidRDefault="00BB45C4" w:rsidP="00BB45C4">
      <w:pPr>
        <w:spacing w:after="258" w:line="264" w:lineRule="exact"/>
        <w:rPr>
          <w:rFonts w:ascii="Times New Roman" w:hAnsi="Times New Roman"/>
          <w:b/>
          <w:sz w:val="24"/>
          <w:szCs w:val="20"/>
        </w:rPr>
      </w:pPr>
      <w:r w:rsidRPr="00F73F55">
        <w:rPr>
          <w:rFonts w:ascii="Times New Roman" w:hAnsi="Times New Roman"/>
          <w:b/>
          <w:sz w:val="24"/>
          <w:szCs w:val="20"/>
        </w:rPr>
        <w:t>Az államháztartástól szóló 2011. évi CXCV. törvény 8/</w:t>
      </w:r>
      <w:proofErr w:type="gramStart"/>
      <w:r w:rsidRPr="00F73F55">
        <w:rPr>
          <w:rFonts w:ascii="Times New Roman" w:hAnsi="Times New Roman"/>
          <w:b/>
          <w:sz w:val="24"/>
          <w:szCs w:val="20"/>
        </w:rPr>
        <w:t>A</w:t>
      </w:r>
      <w:proofErr w:type="gramEnd"/>
      <w:r w:rsidRPr="00F73F55">
        <w:rPr>
          <w:rFonts w:ascii="Times New Roman" w:hAnsi="Times New Roman"/>
          <w:b/>
          <w:sz w:val="24"/>
          <w:szCs w:val="20"/>
        </w:rPr>
        <w:t>. §</w:t>
      </w:r>
      <w:proofErr w:type="spellStart"/>
      <w:r w:rsidRPr="00F73F55">
        <w:rPr>
          <w:rFonts w:ascii="Times New Roman" w:hAnsi="Times New Roman"/>
          <w:b/>
          <w:sz w:val="24"/>
          <w:szCs w:val="20"/>
        </w:rPr>
        <w:t>-</w:t>
      </w:r>
      <w:proofErr w:type="gramStart"/>
      <w:r w:rsidRPr="00F73F55">
        <w:rPr>
          <w:rFonts w:ascii="Times New Roman" w:hAnsi="Times New Roman"/>
          <w:b/>
          <w:sz w:val="24"/>
          <w:szCs w:val="20"/>
        </w:rPr>
        <w:t>a</w:t>
      </w:r>
      <w:proofErr w:type="spellEnd"/>
      <w:proofErr w:type="gramEnd"/>
      <w:r w:rsidRPr="00F73F55">
        <w:rPr>
          <w:rFonts w:ascii="Times New Roman" w:hAnsi="Times New Roman"/>
          <w:b/>
          <w:sz w:val="24"/>
          <w:szCs w:val="20"/>
        </w:rPr>
        <w:t xml:space="preserve"> alapján a Törökszentmiklósi Család- és Gyermekjóléti Központ alapító okiratát a következők szerint adom ki:</w:t>
      </w:r>
    </w:p>
    <w:p w:rsidR="00BB45C4" w:rsidRPr="00F73F55" w:rsidRDefault="00BB45C4" w:rsidP="008B7CD0">
      <w:pPr>
        <w:widowControl w:val="0"/>
        <w:numPr>
          <w:ilvl w:val="0"/>
          <w:numId w:val="33"/>
        </w:numPr>
        <w:spacing w:after="355" w:line="317" w:lineRule="exact"/>
        <w:ind w:left="851" w:right="141"/>
        <w:jc w:val="center"/>
        <w:rPr>
          <w:rFonts w:ascii="Times New Roman" w:eastAsia="Garamond" w:hAnsi="Times New Roman"/>
          <w:sz w:val="30"/>
          <w:szCs w:val="30"/>
        </w:rPr>
      </w:pPr>
      <w:r w:rsidRPr="00F73F55">
        <w:rPr>
          <w:rFonts w:ascii="Times New Roman" w:eastAsia="Garamond" w:hAnsi="Times New Roman"/>
          <w:sz w:val="30"/>
          <w:szCs w:val="30"/>
        </w:rPr>
        <w:t>A költségvetési szerv megnevezése, székhelye, telephelye</w:t>
      </w:r>
    </w:p>
    <w:p w:rsidR="00BB45C4" w:rsidRPr="00F73F55" w:rsidRDefault="00BB45C4" w:rsidP="008B7CD0">
      <w:pPr>
        <w:widowControl w:val="0"/>
        <w:numPr>
          <w:ilvl w:val="1"/>
          <w:numId w:val="33"/>
        </w:numPr>
        <w:tabs>
          <w:tab w:val="left" w:pos="498"/>
        </w:tabs>
        <w:spacing w:after="0" w:line="248" w:lineRule="exact"/>
        <w:rPr>
          <w:rFonts w:ascii="Times New Roman" w:hAnsi="Times New Roman"/>
          <w:b/>
          <w:sz w:val="24"/>
          <w:szCs w:val="20"/>
        </w:rPr>
      </w:pPr>
      <w:r w:rsidRPr="00F73F55">
        <w:rPr>
          <w:rFonts w:ascii="Times New Roman" w:hAnsi="Times New Roman"/>
          <w:b/>
          <w:sz w:val="24"/>
          <w:szCs w:val="20"/>
        </w:rPr>
        <w:t>költségvetési szerv</w:t>
      </w:r>
    </w:p>
    <w:p w:rsidR="00BB45C4" w:rsidRPr="00F73F55" w:rsidRDefault="00BB45C4" w:rsidP="008B7CD0">
      <w:pPr>
        <w:widowControl w:val="0"/>
        <w:numPr>
          <w:ilvl w:val="2"/>
          <w:numId w:val="33"/>
        </w:numPr>
        <w:tabs>
          <w:tab w:val="left" w:pos="1361"/>
        </w:tabs>
        <w:spacing w:after="0" w:line="248" w:lineRule="exact"/>
        <w:ind w:left="700"/>
        <w:rPr>
          <w:rFonts w:ascii="Times New Roman" w:hAnsi="Times New Roman"/>
          <w:b/>
          <w:sz w:val="24"/>
          <w:szCs w:val="20"/>
        </w:rPr>
      </w:pPr>
      <w:r w:rsidRPr="00F73F55">
        <w:rPr>
          <w:rFonts w:ascii="Times New Roman" w:hAnsi="Times New Roman"/>
          <w:b/>
          <w:sz w:val="24"/>
          <w:szCs w:val="20"/>
        </w:rPr>
        <w:t>megnevezése: Törökszentmiklósi Család- és Gyermekjóléti Központ</w:t>
      </w:r>
    </w:p>
    <w:p w:rsidR="00BB45C4" w:rsidRPr="00F73F55" w:rsidRDefault="00BB45C4" w:rsidP="00BB45C4">
      <w:pPr>
        <w:framePr w:w="9638" w:wrap="notBeside" w:vAnchor="text" w:hAnchor="text" w:xAlign="center" w:y="1"/>
        <w:rPr>
          <w:rFonts w:ascii="Times New Roman" w:hAnsi="Times New Roman"/>
          <w:b/>
          <w:sz w:val="24"/>
          <w:szCs w:val="20"/>
        </w:rPr>
      </w:pPr>
      <w:r w:rsidRPr="00F73F55">
        <w:rPr>
          <w:rFonts w:ascii="Times New Roman" w:hAnsi="Times New Roman"/>
          <w:b/>
          <w:sz w:val="24"/>
          <w:szCs w:val="20"/>
        </w:rPr>
        <w:t>1.2. A költségvetési szerv</w:t>
      </w:r>
    </w:p>
    <w:p w:rsidR="00BB45C4" w:rsidRPr="00F73F55" w:rsidRDefault="00BB45C4" w:rsidP="00F73F55">
      <w:pPr>
        <w:framePr w:w="9638" w:wrap="notBeside" w:vAnchor="text" w:hAnchor="text" w:xAlign="center" w:y="1"/>
        <w:widowControl w:val="0"/>
        <w:numPr>
          <w:ilvl w:val="0"/>
          <w:numId w:val="34"/>
        </w:numPr>
        <w:tabs>
          <w:tab w:val="left" w:pos="547"/>
        </w:tabs>
        <w:spacing w:after="0" w:line="264" w:lineRule="exact"/>
        <w:rPr>
          <w:rFonts w:ascii="Times New Roman" w:hAnsi="Times New Roman"/>
          <w:b/>
          <w:sz w:val="24"/>
          <w:szCs w:val="20"/>
        </w:rPr>
      </w:pPr>
      <w:r w:rsidRPr="00F73F55">
        <w:rPr>
          <w:rFonts w:ascii="Times New Roman" w:hAnsi="Times New Roman"/>
          <w:b/>
          <w:sz w:val="24"/>
          <w:szCs w:val="20"/>
        </w:rPr>
        <w:t>székhelye: 5200 Törökszentmiklós, Kossuth Lajos utca 126.</w:t>
      </w:r>
    </w:p>
    <w:p w:rsidR="00BB45C4" w:rsidRPr="00F73F55" w:rsidRDefault="00BB45C4" w:rsidP="008B7CD0">
      <w:pPr>
        <w:widowControl w:val="0"/>
        <w:numPr>
          <w:ilvl w:val="0"/>
          <w:numId w:val="33"/>
        </w:numPr>
        <w:tabs>
          <w:tab w:val="left" w:pos="3261"/>
        </w:tabs>
        <w:spacing w:before="222" w:after="0" w:line="338" w:lineRule="exact"/>
        <w:ind w:left="1985" w:firstLine="780"/>
        <w:rPr>
          <w:rFonts w:ascii="Times New Roman" w:eastAsia="Garamond" w:hAnsi="Times New Roman"/>
          <w:sz w:val="30"/>
          <w:szCs w:val="30"/>
        </w:rPr>
      </w:pPr>
      <w:r w:rsidRPr="00F73F55">
        <w:rPr>
          <w:rFonts w:ascii="Times New Roman" w:eastAsia="Garamond" w:hAnsi="Times New Roman"/>
          <w:sz w:val="30"/>
          <w:szCs w:val="30"/>
        </w:rPr>
        <w:t>A költségvetési szerv</w:t>
      </w:r>
    </w:p>
    <w:p w:rsidR="00BB45C4" w:rsidRPr="00F73F55" w:rsidRDefault="00BB45C4" w:rsidP="00BB45C4">
      <w:pPr>
        <w:widowControl w:val="0"/>
        <w:spacing w:after="359" w:line="338" w:lineRule="exact"/>
        <w:ind w:right="40"/>
        <w:jc w:val="center"/>
        <w:rPr>
          <w:rFonts w:ascii="Times New Roman" w:eastAsia="Garamond" w:hAnsi="Times New Roman"/>
          <w:sz w:val="30"/>
          <w:szCs w:val="30"/>
        </w:rPr>
      </w:pPr>
      <w:proofErr w:type="gramStart"/>
      <w:r w:rsidRPr="00F73F55">
        <w:rPr>
          <w:rFonts w:ascii="Times New Roman" w:eastAsia="Garamond" w:hAnsi="Times New Roman"/>
          <w:sz w:val="30"/>
          <w:szCs w:val="30"/>
        </w:rPr>
        <w:t>alapításával</w:t>
      </w:r>
      <w:proofErr w:type="gramEnd"/>
      <w:r w:rsidRPr="00F73F55">
        <w:rPr>
          <w:rFonts w:ascii="Times New Roman" w:eastAsia="Garamond" w:hAnsi="Times New Roman"/>
          <w:sz w:val="30"/>
          <w:szCs w:val="30"/>
        </w:rPr>
        <w:t xml:space="preserve"> és megszűnésével összefüggő rendelkezések</w:t>
      </w:r>
    </w:p>
    <w:p w:rsidR="00BB45C4" w:rsidRPr="00F73F55" w:rsidRDefault="00BB45C4" w:rsidP="008B7CD0">
      <w:pPr>
        <w:widowControl w:val="0"/>
        <w:numPr>
          <w:ilvl w:val="1"/>
          <w:numId w:val="33"/>
        </w:numPr>
        <w:tabs>
          <w:tab w:val="left" w:pos="507"/>
        </w:tabs>
        <w:spacing w:after="0" w:line="264" w:lineRule="exact"/>
        <w:rPr>
          <w:rFonts w:ascii="Times New Roman" w:hAnsi="Times New Roman"/>
          <w:b/>
          <w:sz w:val="24"/>
          <w:szCs w:val="20"/>
        </w:rPr>
      </w:pPr>
      <w:r w:rsidRPr="00F73F55">
        <w:rPr>
          <w:rFonts w:ascii="Times New Roman" w:hAnsi="Times New Roman"/>
          <w:b/>
          <w:sz w:val="24"/>
          <w:szCs w:val="20"/>
        </w:rPr>
        <w:t xml:space="preserve">A költségvetési szerv </w:t>
      </w:r>
      <w:r w:rsidRPr="00F73F55">
        <w:rPr>
          <w:rFonts w:ascii="Times New Roman" w:hAnsi="Times New Roman"/>
          <w:b/>
          <w:sz w:val="24"/>
          <w:szCs w:val="24"/>
        </w:rPr>
        <w:t>alapí</w:t>
      </w:r>
      <w:r w:rsidRPr="00F73F55">
        <w:rPr>
          <w:rFonts w:ascii="Times New Roman" w:eastAsia="Garamond" w:hAnsi="Times New Roman"/>
          <w:b/>
          <w:color w:val="000000"/>
          <w:sz w:val="24"/>
          <w:szCs w:val="24"/>
          <w:lang w:bidi="hu-HU"/>
        </w:rPr>
        <w:t>tásának</w:t>
      </w:r>
      <w:r w:rsidRPr="00F73F55">
        <w:rPr>
          <w:rFonts w:ascii="Times New Roman" w:hAnsi="Times New Roman"/>
          <w:sz w:val="24"/>
          <w:szCs w:val="24"/>
        </w:rPr>
        <w:t xml:space="preserve"> </w:t>
      </w:r>
      <w:r w:rsidRPr="00F73F55">
        <w:rPr>
          <w:rFonts w:ascii="Times New Roman" w:hAnsi="Times New Roman"/>
          <w:b/>
          <w:sz w:val="24"/>
          <w:szCs w:val="20"/>
        </w:rPr>
        <w:t>dátuma: 2016.01.01.</w:t>
      </w:r>
    </w:p>
    <w:p w:rsidR="00BB45C4" w:rsidRPr="00F73F55" w:rsidRDefault="00BB45C4" w:rsidP="008B7CD0">
      <w:pPr>
        <w:widowControl w:val="0"/>
        <w:numPr>
          <w:ilvl w:val="1"/>
          <w:numId w:val="33"/>
        </w:numPr>
        <w:tabs>
          <w:tab w:val="left" w:pos="526"/>
        </w:tabs>
        <w:spacing w:after="0" w:line="264" w:lineRule="exact"/>
        <w:rPr>
          <w:rFonts w:ascii="Times New Roman" w:hAnsi="Times New Roman"/>
          <w:b/>
          <w:sz w:val="24"/>
          <w:szCs w:val="20"/>
        </w:rPr>
      </w:pPr>
      <w:r w:rsidRPr="00F73F55">
        <w:rPr>
          <w:rFonts w:ascii="Times New Roman" w:hAnsi="Times New Roman"/>
          <w:b/>
          <w:sz w:val="24"/>
          <w:szCs w:val="20"/>
        </w:rPr>
        <w:t>A költségvetési szerv alapítására, átalakítására, megszüntetésére jogosult szerv</w:t>
      </w:r>
    </w:p>
    <w:p w:rsidR="00BB45C4" w:rsidRPr="00F73F55" w:rsidRDefault="00BB45C4" w:rsidP="008B7CD0">
      <w:pPr>
        <w:widowControl w:val="0"/>
        <w:numPr>
          <w:ilvl w:val="2"/>
          <w:numId w:val="33"/>
        </w:numPr>
        <w:tabs>
          <w:tab w:val="left" w:pos="670"/>
        </w:tabs>
        <w:spacing w:after="0" w:line="264" w:lineRule="exact"/>
        <w:rPr>
          <w:rFonts w:ascii="Times New Roman" w:hAnsi="Times New Roman"/>
          <w:b/>
          <w:sz w:val="24"/>
          <w:szCs w:val="20"/>
        </w:rPr>
      </w:pPr>
      <w:r w:rsidRPr="00F73F55">
        <w:rPr>
          <w:rFonts w:ascii="Times New Roman" w:hAnsi="Times New Roman"/>
          <w:b/>
          <w:sz w:val="24"/>
          <w:szCs w:val="20"/>
        </w:rPr>
        <w:t>megnevezése: Törökszentmiklós Városi Önkormányzat</w:t>
      </w:r>
    </w:p>
    <w:p w:rsidR="00BB45C4" w:rsidRPr="00F73F55" w:rsidRDefault="00BB45C4" w:rsidP="008B7CD0">
      <w:pPr>
        <w:widowControl w:val="0"/>
        <w:numPr>
          <w:ilvl w:val="2"/>
          <w:numId w:val="33"/>
        </w:numPr>
        <w:tabs>
          <w:tab w:val="left" w:pos="670"/>
        </w:tabs>
        <w:spacing w:after="0" w:line="264" w:lineRule="exact"/>
        <w:rPr>
          <w:rFonts w:ascii="Times New Roman" w:hAnsi="Times New Roman"/>
          <w:b/>
          <w:sz w:val="24"/>
          <w:szCs w:val="20"/>
        </w:rPr>
      </w:pPr>
      <w:r w:rsidRPr="00F73F55">
        <w:rPr>
          <w:rFonts w:ascii="Times New Roman" w:hAnsi="Times New Roman"/>
          <w:b/>
          <w:sz w:val="24"/>
          <w:szCs w:val="20"/>
        </w:rPr>
        <w:t>székhelye: 5200 Törökszentmiklós, Kossuth Lajos utca 135.</w:t>
      </w:r>
    </w:p>
    <w:p w:rsidR="00BB45C4" w:rsidRPr="00F73F55" w:rsidRDefault="00BB45C4" w:rsidP="00BB45C4">
      <w:pPr>
        <w:rPr>
          <w:rFonts w:ascii="Times New Roman" w:hAnsi="Times New Roman"/>
          <w:b/>
          <w:sz w:val="2"/>
          <w:szCs w:val="2"/>
        </w:rPr>
      </w:pPr>
    </w:p>
    <w:p w:rsidR="00BB45C4" w:rsidRPr="00F73F55" w:rsidRDefault="00BB45C4" w:rsidP="008B7CD0">
      <w:pPr>
        <w:widowControl w:val="0"/>
        <w:numPr>
          <w:ilvl w:val="0"/>
          <w:numId w:val="33"/>
        </w:numPr>
        <w:tabs>
          <w:tab w:val="left" w:pos="2652"/>
        </w:tabs>
        <w:spacing w:before="522" w:after="252" w:line="338" w:lineRule="exact"/>
        <w:ind w:left="2260"/>
        <w:rPr>
          <w:rFonts w:ascii="Times New Roman" w:eastAsia="Garamond" w:hAnsi="Times New Roman"/>
          <w:sz w:val="30"/>
          <w:szCs w:val="30"/>
        </w:rPr>
      </w:pPr>
      <w:r w:rsidRPr="00F73F55">
        <w:rPr>
          <w:rFonts w:ascii="Times New Roman" w:eastAsia="Garamond" w:hAnsi="Times New Roman"/>
          <w:sz w:val="30"/>
          <w:szCs w:val="30"/>
        </w:rPr>
        <w:t>A költségvetési szerv irányítása, felügyelete</w:t>
      </w:r>
    </w:p>
    <w:p w:rsidR="00BB45C4" w:rsidRPr="00F73F55" w:rsidRDefault="00BB45C4" w:rsidP="008B7CD0">
      <w:pPr>
        <w:widowControl w:val="0"/>
        <w:numPr>
          <w:ilvl w:val="1"/>
          <w:numId w:val="33"/>
        </w:numPr>
        <w:tabs>
          <w:tab w:val="left" w:pos="507"/>
        </w:tabs>
        <w:spacing w:after="300" w:line="248" w:lineRule="exact"/>
        <w:rPr>
          <w:rFonts w:ascii="Times New Roman" w:hAnsi="Times New Roman"/>
          <w:b/>
          <w:sz w:val="24"/>
          <w:szCs w:val="20"/>
        </w:rPr>
      </w:pPr>
      <w:r w:rsidRPr="00F73F55">
        <w:rPr>
          <w:rFonts w:ascii="Times New Roman" w:hAnsi="Times New Roman"/>
          <w:b/>
          <w:sz w:val="24"/>
          <w:szCs w:val="20"/>
        </w:rPr>
        <w:t xml:space="preserve">A költségvetési </w:t>
      </w:r>
      <w:proofErr w:type="gramStart"/>
      <w:r w:rsidRPr="00F73F55">
        <w:rPr>
          <w:rFonts w:ascii="Times New Roman" w:hAnsi="Times New Roman"/>
          <w:b/>
          <w:sz w:val="24"/>
          <w:szCs w:val="20"/>
        </w:rPr>
        <w:t>szerv irányító</w:t>
      </w:r>
      <w:proofErr w:type="gramEnd"/>
      <w:r w:rsidRPr="00F73F55">
        <w:rPr>
          <w:rFonts w:ascii="Times New Roman" w:hAnsi="Times New Roman"/>
          <w:b/>
          <w:sz w:val="24"/>
          <w:szCs w:val="20"/>
        </w:rPr>
        <w:t xml:space="preserve"> szervének</w:t>
      </w:r>
    </w:p>
    <w:p w:rsidR="00BB45C4" w:rsidRPr="00F73F55" w:rsidRDefault="00BB45C4" w:rsidP="008B7CD0">
      <w:pPr>
        <w:widowControl w:val="0"/>
        <w:numPr>
          <w:ilvl w:val="2"/>
          <w:numId w:val="33"/>
        </w:numPr>
        <w:tabs>
          <w:tab w:val="left" w:pos="1210"/>
        </w:tabs>
        <w:spacing w:after="0" w:line="248" w:lineRule="exact"/>
        <w:ind w:left="540"/>
        <w:rPr>
          <w:rFonts w:ascii="Times New Roman" w:hAnsi="Times New Roman"/>
          <w:sz w:val="24"/>
          <w:szCs w:val="20"/>
        </w:rPr>
      </w:pPr>
      <w:r w:rsidRPr="00F73F55">
        <w:rPr>
          <w:rFonts w:ascii="Times New Roman" w:hAnsi="Times New Roman"/>
          <w:sz w:val="24"/>
          <w:szCs w:val="20"/>
        </w:rPr>
        <w:t>megnevezése: Törökszentmiklós Városi Önkormányzat Képviselő testülete</w:t>
      </w:r>
    </w:p>
    <w:p w:rsidR="00BB45C4" w:rsidRPr="00F73F55" w:rsidRDefault="00BB45C4" w:rsidP="008B7CD0">
      <w:pPr>
        <w:widowControl w:val="0"/>
        <w:numPr>
          <w:ilvl w:val="2"/>
          <w:numId w:val="33"/>
        </w:numPr>
        <w:tabs>
          <w:tab w:val="left" w:pos="1210"/>
        </w:tabs>
        <w:spacing w:after="228" w:line="248" w:lineRule="exact"/>
        <w:ind w:left="540"/>
        <w:rPr>
          <w:rFonts w:ascii="Times New Roman" w:hAnsi="Times New Roman"/>
          <w:sz w:val="24"/>
          <w:szCs w:val="20"/>
        </w:rPr>
      </w:pPr>
      <w:r w:rsidRPr="00F73F55">
        <w:rPr>
          <w:rFonts w:ascii="Times New Roman" w:hAnsi="Times New Roman"/>
          <w:sz w:val="24"/>
          <w:szCs w:val="20"/>
        </w:rPr>
        <w:t>székhelye: 5200 Törökszentmiklós, Kossuth L. utca 135.</w:t>
      </w:r>
    </w:p>
    <w:p w:rsidR="00BB45C4" w:rsidRPr="00F73F55" w:rsidRDefault="00BB45C4" w:rsidP="008B7CD0">
      <w:pPr>
        <w:widowControl w:val="0"/>
        <w:numPr>
          <w:ilvl w:val="0"/>
          <w:numId w:val="33"/>
        </w:numPr>
        <w:tabs>
          <w:tab w:val="left" w:pos="3152"/>
        </w:tabs>
        <w:spacing w:after="372" w:line="338" w:lineRule="exact"/>
        <w:ind w:left="2760"/>
        <w:rPr>
          <w:rFonts w:ascii="Times New Roman" w:eastAsia="Garamond" w:hAnsi="Times New Roman"/>
          <w:sz w:val="30"/>
          <w:szCs w:val="30"/>
        </w:rPr>
      </w:pPr>
      <w:r w:rsidRPr="00F73F55">
        <w:rPr>
          <w:rFonts w:ascii="Times New Roman" w:eastAsia="Garamond" w:hAnsi="Times New Roman"/>
          <w:sz w:val="30"/>
          <w:szCs w:val="30"/>
        </w:rPr>
        <w:t>A költségvetési szerv tevékenysége</w:t>
      </w:r>
    </w:p>
    <w:p w:rsidR="00BB45C4" w:rsidRPr="00F73F55" w:rsidRDefault="00BB45C4" w:rsidP="008B7CD0">
      <w:pPr>
        <w:widowControl w:val="0"/>
        <w:numPr>
          <w:ilvl w:val="1"/>
          <w:numId w:val="33"/>
        </w:numPr>
        <w:tabs>
          <w:tab w:val="left" w:pos="507"/>
        </w:tabs>
        <w:spacing w:after="283" w:line="248" w:lineRule="exact"/>
        <w:rPr>
          <w:rFonts w:ascii="Times New Roman" w:hAnsi="Times New Roman"/>
          <w:b/>
          <w:sz w:val="24"/>
          <w:szCs w:val="20"/>
        </w:rPr>
      </w:pPr>
      <w:r w:rsidRPr="00F73F55">
        <w:rPr>
          <w:rFonts w:ascii="Times New Roman" w:hAnsi="Times New Roman"/>
          <w:b/>
          <w:sz w:val="24"/>
          <w:szCs w:val="20"/>
        </w:rPr>
        <w:t>A költségvetési szerv közfeladata:</w:t>
      </w:r>
    </w:p>
    <w:p w:rsidR="00BB45C4" w:rsidRPr="00F73F55" w:rsidRDefault="00BB45C4" w:rsidP="00BB45C4">
      <w:pPr>
        <w:spacing w:after="317" w:line="269" w:lineRule="exact"/>
        <w:rPr>
          <w:rFonts w:ascii="Times New Roman" w:hAnsi="Times New Roman"/>
          <w:sz w:val="24"/>
          <w:szCs w:val="20"/>
        </w:rPr>
      </w:pPr>
      <w:r w:rsidRPr="00F73F55">
        <w:rPr>
          <w:rFonts w:ascii="Times New Roman" w:hAnsi="Times New Roman"/>
          <w:sz w:val="24"/>
          <w:szCs w:val="20"/>
        </w:rPr>
        <w:lastRenderedPageBreak/>
        <w:t>Gyermekjóléti szolgáltatás a gyermekek védelméről és a gyámügyi igazgatásról szóló 1997. évi XXXI. törvény alapján.</w:t>
      </w:r>
    </w:p>
    <w:tbl>
      <w:tblPr>
        <w:tblOverlap w:val="never"/>
        <w:tblW w:w="0" w:type="auto"/>
        <w:jc w:val="center"/>
        <w:tblLayout w:type="fixed"/>
        <w:tblCellMar>
          <w:left w:w="10" w:type="dxa"/>
          <w:right w:w="10" w:type="dxa"/>
        </w:tblCellMar>
        <w:tblLook w:val="04A0"/>
      </w:tblPr>
      <w:tblGrid>
        <w:gridCol w:w="581"/>
        <w:gridCol w:w="3259"/>
        <w:gridCol w:w="5774"/>
      </w:tblGrid>
      <w:tr w:rsidR="00BB45C4" w:rsidRPr="00F73F55" w:rsidTr="00BB45C4">
        <w:trPr>
          <w:trHeight w:hRule="exact" w:val="307"/>
          <w:jc w:val="center"/>
        </w:trPr>
        <w:tc>
          <w:tcPr>
            <w:tcW w:w="581" w:type="dxa"/>
            <w:tcBorders>
              <w:top w:val="single" w:sz="4" w:space="0" w:color="auto"/>
              <w:left w:val="single" w:sz="4" w:space="0" w:color="auto"/>
              <w:bottom w:val="nil"/>
              <w:right w:val="nil"/>
            </w:tcBorders>
            <w:shd w:val="clear" w:color="auto" w:fill="FFFFFF"/>
          </w:tcPr>
          <w:p w:rsidR="00BB45C4" w:rsidRPr="00F73F55" w:rsidRDefault="00BB45C4" w:rsidP="00BB45C4">
            <w:pPr>
              <w:framePr w:w="9614" w:wrap="notBeside" w:vAnchor="text" w:hAnchor="page" w:x="1066" w:y="739"/>
              <w:widowControl w:val="0"/>
              <w:rPr>
                <w:rFonts w:ascii="Times New Roman" w:hAnsi="Times New Roman"/>
                <w:b/>
                <w:color w:val="000000"/>
                <w:sz w:val="10"/>
                <w:szCs w:val="10"/>
                <w:lang w:bidi="hu-HU"/>
              </w:rPr>
            </w:pPr>
          </w:p>
        </w:tc>
        <w:tc>
          <w:tcPr>
            <w:tcW w:w="3259"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framePr w:w="9614" w:wrap="notBeside" w:vAnchor="text" w:hAnchor="page" w:x="1066" w:y="739"/>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szakágazat száma</w:t>
            </w:r>
          </w:p>
        </w:tc>
        <w:tc>
          <w:tcPr>
            <w:tcW w:w="5774"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framePr w:w="9614" w:wrap="notBeside" w:vAnchor="text" w:hAnchor="page" w:x="1066" w:y="739"/>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szakágazat megnevezése</w:t>
            </w:r>
          </w:p>
        </w:tc>
      </w:tr>
      <w:tr w:rsidR="00BB45C4" w:rsidRPr="00F73F55" w:rsidTr="00BB45C4">
        <w:trPr>
          <w:trHeight w:hRule="exact" w:val="571"/>
          <w:jc w:val="center"/>
        </w:trPr>
        <w:tc>
          <w:tcPr>
            <w:tcW w:w="581" w:type="dxa"/>
            <w:tcBorders>
              <w:top w:val="single" w:sz="4" w:space="0" w:color="auto"/>
              <w:left w:val="single" w:sz="4" w:space="0" w:color="auto"/>
              <w:bottom w:val="single" w:sz="4" w:space="0" w:color="auto"/>
              <w:right w:val="nil"/>
            </w:tcBorders>
            <w:shd w:val="clear" w:color="auto" w:fill="FFFFFF"/>
            <w:vAlign w:val="center"/>
            <w:hideMark/>
          </w:tcPr>
          <w:p w:rsidR="00BB45C4" w:rsidRPr="00F73F55" w:rsidRDefault="00BB45C4" w:rsidP="00BB45C4">
            <w:pPr>
              <w:framePr w:w="9614" w:wrap="notBeside" w:vAnchor="text" w:hAnchor="page" w:x="1066" w:y="739"/>
              <w:widowControl w:val="0"/>
              <w:ind w:left="140"/>
              <w:rPr>
                <w:rFonts w:ascii="Times New Roman" w:hAnsi="Times New Roman"/>
                <w:b/>
                <w:color w:val="000000"/>
                <w:sz w:val="24"/>
                <w:szCs w:val="24"/>
                <w:lang w:bidi="hu-HU"/>
              </w:rPr>
            </w:pPr>
            <w:r w:rsidRPr="00F73F55">
              <w:rPr>
                <w:rFonts w:ascii="Times New Roman" w:eastAsia="Garamond" w:hAnsi="Times New Roman"/>
                <w:b/>
                <w:color w:val="000000"/>
                <w:lang w:bidi="hu-HU"/>
              </w:rPr>
              <w:t>1</w:t>
            </w:r>
          </w:p>
        </w:tc>
        <w:tc>
          <w:tcPr>
            <w:tcW w:w="3259" w:type="dxa"/>
            <w:tcBorders>
              <w:top w:val="single" w:sz="4" w:space="0" w:color="auto"/>
              <w:left w:val="single" w:sz="4" w:space="0" w:color="auto"/>
              <w:bottom w:val="single" w:sz="4" w:space="0" w:color="auto"/>
              <w:right w:val="nil"/>
            </w:tcBorders>
            <w:shd w:val="clear" w:color="auto" w:fill="FFFFFF"/>
            <w:hideMark/>
          </w:tcPr>
          <w:p w:rsidR="00BB45C4" w:rsidRPr="00F73F55" w:rsidRDefault="00BB45C4" w:rsidP="00BB45C4">
            <w:pPr>
              <w:framePr w:w="9614" w:wrap="notBeside" w:vAnchor="text" w:hAnchor="page" w:x="1066" w:y="739"/>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889900</w:t>
            </w:r>
          </w:p>
        </w:tc>
        <w:tc>
          <w:tcPr>
            <w:tcW w:w="5774" w:type="dxa"/>
            <w:tcBorders>
              <w:top w:val="single" w:sz="4" w:space="0" w:color="auto"/>
              <w:left w:val="single" w:sz="4" w:space="0" w:color="auto"/>
              <w:bottom w:val="single" w:sz="4" w:space="0" w:color="auto"/>
              <w:right w:val="single" w:sz="4" w:space="0" w:color="auto"/>
            </w:tcBorders>
            <w:shd w:val="clear" w:color="auto" w:fill="FFFFFF"/>
            <w:hideMark/>
          </w:tcPr>
          <w:p w:rsidR="00BB45C4" w:rsidRPr="00F73F55" w:rsidRDefault="00BB45C4" w:rsidP="00BB45C4">
            <w:pPr>
              <w:framePr w:w="9614" w:wrap="notBeside" w:vAnchor="text" w:hAnchor="page" w:x="1066" w:y="739"/>
              <w:widowControl w:val="0"/>
              <w:spacing w:line="264" w:lineRule="exact"/>
              <w:rPr>
                <w:rFonts w:ascii="Times New Roman" w:eastAsia="Garamond" w:hAnsi="Times New Roman"/>
                <w:color w:val="000000"/>
                <w:lang w:bidi="hu-HU"/>
              </w:rPr>
            </w:pPr>
            <w:r w:rsidRPr="00F73F55">
              <w:rPr>
                <w:rFonts w:ascii="Times New Roman" w:eastAsia="Garamond" w:hAnsi="Times New Roman"/>
                <w:color w:val="000000"/>
                <w:lang w:bidi="hu-HU"/>
              </w:rPr>
              <w:t>Máshová nem sorolható egyéb szociális ellátás bentlakás nélkül</w:t>
            </w:r>
          </w:p>
          <w:p w:rsidR="00BB45C4" w:rsidRPr="00F73F55" w:rsidRDefault="00BB45C4" w:rsidP="00BB45C4">
            <w:pPr>
              <w:framePr w:w="9614" w:wrap="notBeside" w:vAnchor="text" w:hAnchor="page" w:x="1066" w:y="739"/>
              <w:widowControl w:val="0"/>
              <w:spacing w:line="264" w:lineRule="exact"/>
              <w:rPr>
                <w:rFonts w:ascii="Times New Roman" w:eastAsia="Garamond" w:hAnsi="Times New Roman"/>
                <w:b/>
                <w:color w:val="000000"/>
                <w:lang w:bidi="hu-HU"/>
              </w:rPr>
            </w:pPr>
          </w:p>
          <w:p w:rsidR="00BB45C4" w:rsidRPr="00F73F55" w:rsidRDefault="00BB45C4" w:rsidP="00BB45C4">
            <w:pPr>
              <w:framePr w:w="9614" w:wrap="notBeside" w:vAnchor="text" w:hAnchor="page" w:x="1066" w:y="739"/>
              <w:widowControl w:val="0"/>
              <w:spacing w:line="264" w:lineRule="exact"/>
              <w:rPr>
                <w:rFonts w:ascii="Times New Roman" w:hAnsi="Times New Roman"/>
                <w:b/>
                <w:color w:val="000000"/>
                <w:sz w:val="24"/>
                <w:szCs w:val="24"/>
                <w:lang w:bidi="hu-HU"/>
              </w:rPr>
            </w:pPr>
          </w:p>
        </w:tc>
      </w:tr>
    </w:tbl>
    <w:p w:rsidR="00BB45C4" w:rsidRPr="00F73F55" w:rsidRDefault="00BB45C4" w:rsidP="00BB45C4">
      <w:pPr>
        <w:framePr w:w="9614" w:wrap="notBeside" w:vAnchor="text" w:hAnchor="page" w:x="1066" w:y="739"/>
        <w:rPr>
          <w:rFonts w:ascii="Times New Roman" w:hAnsi="Times New Roman"/>
          <w:b/>
          <w:color w:val="000000"/>
          <w:sz w:val="2"/>
          <w:szCs w:val="2"/>
          <w:lang w:bidi="hu-HU"/>
        </w:rPr>
      </w:pPr>
    </w:p>
    <w:p w:rsidR="00BB45C4" w:rsidRPr="00F73F55" w:rsidRDefault="00BB45C4" w:rsidP="00BB45C4">
      <w:pPr>
        <w:rPr>
          <w:rFonts w:ascii="Times New Roman" w:hAnsi="Times New Roman"/>
          <w:b/>
          <w:sz w:val="24"/>
          <w:szCs w:val="20"/>
        </w:rPr>
      </w:pPr>
      <w:r w:rsidRPr="00F73F55">
        <w:rPr>
          <w:rFonts w:ascii="Times New Roman" w:hAnsi="Times New Roman"/>
          <w:b/>
          <w:sz w:val="24"/>
          <w:szCs w:val="20"/>
        </w:rPr>
        <w:t>4.2. A költségvetési szerv főtevékenységének államháztartást szakágazati besorolása</w:t>
      </w:r>
    </w:p>
    <w:p w:rsidR="00BB45C4" w:rsidRPr="00F73F55" w:rsidRDefault="00BB45C4" w:rsidP="00BB45C4">
      <w:pPr>
        <w:rPr>
          <w:rFonts w:ascii="Times New Roman" w:hAnsi="Times New Roman"/>
          <w:b/>
          <w:sz w:val="24"/>
          <w:szCs w:val="20"/>
        </w:rPr>
      </w:pPr>
    </w:p>
    <w:p w:rsidR="00BB45C4" w:rsidRPr="00F73F55" w:rsidRDefault="00BB45C4" w:rsidP="00BB45C4">
      <w:pPr>
        <w:spacing w:before="284" w:after="276"/>
        <w:rPr>
          <w:rFonts w:ascii="Times New Roman" w:hAnsi="Times New Roman"/>
          <w:b/>
          <w:sz w:val="24"/>
          <w:szCs w:val="24"/>
        </w:rPr>
      </w:pPr>
      <w:r w:rsidRPr="00F73F55">
        <w:rPr>
          <w:rFonts w:ascii="Times New Roman" w:hAnsi="Times New Roman"/>
          <w:b/>
          <w:sz w:val="24"/>
          <w:szCs w:val="20"/>
        </w:rPr>
        <w:t>4.3. A költségvetési szerv alaptevékenysége:</w:t>
      </w:r>
    </w:p>
    <w:p w:rsidR="00BB45C4" w:rsidRPr="00F73F55" w:rsidRDefault="00BB45C4" w:rsidP="00BB45C4">
      <w:pPr>
        <w:spacing w:line="278" w:lineRule="exact"/>
        <w:rPr>
          <w:rFonts w:ascii="Times New Roman" w:hAnsi="Times New Roman"/>
          <w:sz w:val="24"/>
          <w:szCs w:val="20"/>
        </w:rPr>
      </w:pPr>
      <w:r w:rsidRPr="00F73F55">
        <w:rPr>
          <w:rFonts w:ascii="Times New Roman" w:hAnsi="Times New Roman"/>
          <w:sz w:val="24"/>
          <w:szCs w:val="20"/>
        </w:rPr>
        <w:t>A Gyvt. rendelkezései értelmében a következő feladatok ellátásáról gondoskodik.</w:t>
      </w:r>
    </w:p>
    <w:p w:rsidR="00BB45C4" w:rsidRPr="00F73F55" w:rsidRDefault="00BB45C4" w:rsidP="00BB45C4">
      <w:pPr>
        <w:spacing w:after="544" w:line="278" w:lineRule="exact"/>
        <w:rPr>
          <w:rFonts w:ascii="Times New Roman" w:hAnsi="Times New Roman"/>
          <w:sz w:val="24"/>
          <w:szCs w:val="20"/>
        </w:rPr>
      </w:pPr>
      <w:r w:rsidRPr="00F73F55">
        <w:rPr>
          <w:rFonts w:ascii="Times New Roman" w:hAnsi="Times New Roman"/>
          <w:sz w:val="24"/>
          <w:szCs w:val="20"/>
        </w:rPr>
        <w:t>Gyermekjóléti alapellátások: Család és Gyermekjóléti szolgáltatás, utcai szociális munka, kórházi szociális munka, kapcsolattartási ügyelet, gyermekvédelmi jelzőrendszeri készenléti szolgálat,</w:t>
      </w:r>
    </w:p>
    <w:p w:rsidR="00BB45C4" w:rsidRPr="00F73F55" w:rsidRDefault="00BB45C4" w:rsidP="00BB45C4">
      <w:pPr>
        <w:framePr w:w="9485" w:wrap="notBeside" w:vAnchor="text" w:hAnchor="text" w:xAlign="center" w:y="1"/>
        <w:spacing w:line="248" w:lineRule="exact"/>
        <w:rPr>
          <w:rFonts w:ascii="Times New Roman" w:hAnsi="Times New Roman"/>
          <w:b/>
          <w:sz w:val="24"/>
          <w:szCs w:val="20"/>
        </w:rPr>
      </w:pPr>
      <w:r w:rsidRPr="00F73F55">
        <w:rPr>
          <w:rFonts w:ascii="Times New Roman" w:hAnsi="Times New Roman"/>
          <w:b/>
          <w:sz w:val="24"/>
          <w:szCs w:val="20"/>
        </w:rPr>
        <w:t>4.4 A költségvetési szerv alaptevékenységének kormányzati funkció szerinti megjelölése:</w:t>
      </w:r>
    </w:p>
    <w:tbl>
      <w:tblPr>
        <w:tblOverlap w:val="never"/>
        <w:tblW w:w="0" w:type="auto"/>
        <w:jc w:val="center"/>
        <w:tblLayout w:type="fixed"/>
        <w:tblCellMar>
          <w:left w:w="10" w:type="dxa"/>
          <w:right w:w="10" w:type="dxa"/>
        </w:tblCellMar>
        <w:tblLook w:val="04A0"/>
      </w:tblPr>
      <w:tblGrid>
        <w:gridCol w:w="720"/>
        <w:gridCol w:w="3091"/>
        <w:gridCol w:w="5674"/>
      </w:tblGrid>
      <w:tr w:rsidR="00BB45C4" w:rsidRPr="00F73F55" w:rsidTr="00BB45C4">
        <w:trPr>
          <w:trHeight w:hRule="exact" w:val="298"/>
          <w:jc w:val="center"/>
        </w:trPr>
        <w:tc>
          <w:tcPr>
            <w:tcW w:w="720" w:type="dxa"/>
            <w:tcBorders>
              <w:top w:val="single" w:sz="4" w:space="0" w:color="auto"/>
              <w:left w:val="single" w:sz="4" w:space="0" w:color="auto"/>
              <w:bottom w:val="nil"/>
              <w:right w:val="nil"/>
            </w:tcBorders>
            <w:shd w:val="clear" w:color="auto" w:fill="FFFFFF"/>
          </w:tcPr>
          <w:p w:rsidR="00BB45C4" w:rsidRPr="00F73F55" w:rsidRDefault="00BB45C4" w:rsidP="00BB45C4">
            <w:pPr>
              <w:framePr w:w="9485" w:wrap="notBeside" w:vAnchor="text" w:hAnchor="text" w:xAlign="center" w:y="1"/>
              <w:widowControl w:val="0"/>
              <w:rPr>
                <w:rFonts w:ascii="Times New Roman" w:hAnsi="Times New Roman"/>
                <w:b/>
                <w:color w:val="000000"/>
                <w:sz w:val="10"/>
                <w:szCs w:val="10"/>
                <w:lang w:bidi="hu-HU"/>
              </w:rPr>
            </w:pPr>
          </w:p>
        </w:tc>
        <w:tc>
          <w:tcPr>
            <w:tcW w:w="3091"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framePr w:w="9485" w:wrap="notBeside" w:vAnchor="text" w:hAnchor="text" w:xAlign="center" w:y="1"/>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kormányzati funkciószám</w:t>
            </w:r>
          </w:p>
        </w:tc>
        <w:tc>
          <w:tcPr>
            <w:tcW w:w="5674"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framePr w:w="9485" w:wrap="notBeside" w:vAnchor="text" w:hAnchor="text" w:xAlign="center" w:y="1"/>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kormányzati funkció megnevezése</w:t>
            </w:r>
          </w:p>
        </w:tc>
      </w:tr>
      <w:tr w:rsidR="00BB45C4" w:rsidRPr="00F73F55" w:rsidTr="00BB45C4">
        <w:trPr>
          <w:trHeight w:hRule="exact" w:val="274"/>
          <w:jc w:val="center"/>
        </w:trPr>
        <w:tc>
          <w:tcPr>
            <w:tcW w:w="720"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framePr w:w="9485" w:wrap="notBeside" w:vAnchor="text" w:hAnchor="text" w:xAlign="center" w:y="1"/>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1</w:t>
            </w:r>
          </w:p>
        </w:tc>
        <w:tc>
          <w:tcPr>
            <w:tcW w:w="3091"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framePr w:w="9485" w:wrap="notBeside" w:vAnchor="text" w:hAnchor="text" w:xAlign="center" w:y="1"/>
              <w:widowControl w:val="0"/>
              <w:rPr>
                <w:rFonts w:ascii="Times New Roman" w:hAnsi="Times New Roman"/>
                <w:color w:val="000000"/>
                <w:sz w:val="24"/>
                <w:szCs w:val="24"/>
                <w:lang w:bidi="hu-HU"/>
              </w:rPr>
            </w:pPr>
            <w:r w:rsidRPr="00F73F55">
              <w:rPr>
                <w:rFonts w:ascii="Times New Roman" w:eastAsia="Garamond" w:hAnsi="Times New Roman"/>
                <w:b/>
                <w:bCs/>
                <w:color w:val="000000"/>
                <w:lang w:bidi="hu-HU"/>
              </w:rPr>
              <w:t>104042</w:t>
            </w:r>
          </w:p>
        </w:tc>
        <w:tc>
          <w:tcPr>
            <w:tcW w:w="5674"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framePr w:w="9485" w:wrap="notBeside" w:vAnchor="text" w:hAnchor="text" w:xAlign="center" w:y="1"/>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Gyermekjóléti szolgáltatások</w:t>
            </w:r>
          </w:p>
        </w:tc>
      </w:tr>
      <w:tr w:rsidR="00BB45C4" w:rsidRPr="00F73F55" w:rsidTr="00BB45C4">
        <w:trPr>
          <w:trHeight w:hRule="exact" w:val="298"/>
          <w:jc w:val="center"/>
        </w:trPr>
        <w:tc>
          <w:tcPr>
            <w:tcW w:w="720" w:type="dxa"/>
            <w:tcBorders>
              <w:top w:val="single" w:sz="4" w:space="0" w:color="auto"/>
              <w:left w:val="single" w:sz="4" w:space="0" w:color="auto"/>
              <w:bottom w:val="single" w:sz="4" w:space="0" w:color="auto"/>
              <w:right w:val="nil"/>
            </w:tcBorders>
            <w:shd w:val="clear" w:color="auto" w:fill="FFFFFF"/>
            <w:hideMark/>
          </w:tcPr>
          <w:p w:rsidR="00BB45C4" w:rsidRPr="00F73F55" w:rsidRDefault="00BB45C4" w:rsidP="00BB45C4">
            <w:pPr>
              <w:framePr w:w="9485" w:wrap="notBeside" w:vAnchor="text" w:hAnchor="text" w:xAlign="center" w:y="1"/>
              <w:widowControl w:val="0"/>
              <w:rPr>
                <w:rFonts w:ascii="Times New Roman" w:hAnsi="Times New Roman"/>
                <w:b/>
                <w:color w:val="000000"/>
                <w:sz w:val="24"/>
                <w:szCs w:val="24"/>
                <w:lang w:bidi="hu-HU"/>
              </w:rPr>
            </w:pPr>
            <w:r w:rsidRPr="00F73F55">
              <w:rPr>
                <w:rFonts w:ascii="Times New Roman" w:eastAsia="Garamond" w:hAnsi="Times New Roman"/>
                <w:bCs/>
                <w:color w:val="000000"/>
                <w:lang w:bidi="hu-HU"/>
              </w:rPr>
              <w:t>2</w:t>
            </w:r>
          </w:p>
        </w:tc>
        <w:tc>
          <w:tcPr>
            <w:tcW w:w="3091" w:type="dxa"/>
            <w:tcBorders>
              <w:top w:val="single" w:sz="4" w:space="0" w:color="auto"/>
              <w:left w:val="single" w:sz="4" w:space="0" w:color="auto"/>
              <w:bottom w:val="single" w:sz="4" w:space="0" w:color="auto"/>
              <w:right w:val="nil"/>
            </w:tcBorders>
            <w:shd w:val="clear" w:color="auto" w:fill="FFFFFF"/>
            <w:hideMark/>
          </w:tcPr>
          <w:p w:rsidR="00BB45C4" w:rsidRPr="00F73F55" w:rsidRDefault="00BB45C4" w:rsidP="00BB45C4">
            <w:pPr>
              <w:framePr w:w="9485" w:wrap="notBeside" w:vAnchor="text" w:hAnchor="text" w:xAlign="center" w:y="1"/>
              <w:widowControl w:val="0"/>
              <w:rPr>
                <w:rFonts w:ascii="Times New Roman" w:hAnsi="Times New Roman"/>
                <w:color w:val="000000"/>
                <w:sz w:val="24"/>
                <w:szCs w:val="24"/>
                <w:lang w:bidi="hu-HU"/>
              </w:rPr>
            </w:pPr>
            <w:r w:rsidRPr="00F73F55">
              <w:rPr>
                <w:rFonts w:ascii="Times New Roman" w:eastAsia="Garamond" w:hAnsi="Times New Roman"/>
                <w:b/>
                <w:bCs/>
                <w:color w:val="000000"/>
                <w:lang w:bidi="hu-HU"/>
              </w:rPr>
              <w:t>107054</w:t>
            </w:r>
          </w:p>
        </w:tc>
        <w:tc>
          <w:tcPr>
            <w:tcW w:w="5674" w:type="dxa"/>
            <w:tcBorders>
              <w:top w:val="single" w:sz="4" w:space="0" w:color="auto"/>
              <w:left w:val="single" w:sz="4" w:space="0" w:color="auto"/>
              <w:bottom w:val="single" w:sz="4" w:space="0" w:color="auto"/>
              <w:right w:val="single" w:sz="4" w:space="0" w:color="auto"/>
            </w:tcBorders>
            <w:shd w:val="clear" w:color="auto" w:fill="FFFFFF"/>
            <w:hideMark/>
          </w:tcPr>
          <w:p w:rsidR="00BB45C4" w:rsidRPr="00F73F55" w:rsidRDefault="00BB45C4" w:rsidP="00BB45C4">
            <w:pPr>
              <w:framePr w:w="9485" w:wrap="notBeside" w:vAnchor="text" w:hAnchor="text" w:xAlign="center" w:y="1"/>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Családsegítés</w:t>
            </w:r>
          </w:p>
        </w:tc>
      </w:tr>
    </w:tbl>
    <w:p w:rsidR="00BB45C4" w:rsidRPr="00F73F55" w:rsidRDefault="00BB45C4" w:rsidP="00BB45C4">
      <w:pPr>
        <w:framePr w:w="9485" w:wrap="notBeside" w:vAnchor="text" w:hAnchor="text" w:xAlign="center" w:y="1"/>
        <w:rPr>
          <w:rFonts w:ascii="Times New Roman" w:hAnsi="Times New Roman"/>
          <w:b/>
          <w:color w:val="000000"/>
          <w:sz w:val="2"/>
          <w:szCs w:val="2"/>
          <w:lang w:bidi="hu-HU"/>
        </w:rPr>
      </w:pPr>
    </w:p>
    <w:p w:rsidR="00BB45C4" w:rsidRPr="00F73F55" w:rsidRDefault="00BB45C4" w:rsidP="00BB45C4">
      <w:pPr>
        <w:rPr>
          <w:rFonts w:ascii="Times New Roman" w:hAnsi="Times New Roman"/>
          <w:b/>
          <w:sz w:val="2"/>
          <w:szCs w:val="2"/>
        </w:rPr>
      </w:pPr>
    </w:p>
    <w:p w:rsidR="00BB45C4" w:rsidRPr="00F73F55" w:rsidRDefault="00BB45C4" w:rsidP="00BB45C4">
      <w:pPr>
        <w:spacing w:before="275"/>
        <w:rPr>
          <w:rFonts w:ascii="Times New Roman" w:hAnsi="Times New Roman"/>
          <w:b/>
          <w:sz w:val="24"/>
          <w:szCs w:val="24"/>
        </w:rPr>
      </w:pPr>
      <w:r w:rsidRPr="00F73F55">
        <w:rPr>
          <w:rFonts w:ascii="Times New Roman" w:hAnsi="Times New Roman"/>
          <w:b/>
          <w:sz w:val="24"/>
          <w:szCs w:val="20"/>
        </w:rPr>
        <w:t>4.5. A költségvetési szerv illetékessége, működési területe:</w:t>
      </w:r>
    </w:p>
    <w:p w:rsidR="00BB45C4" w:rsidRPr="00F73F55" w:rsidRDefault="00BB45C4" w:rsidP="00BB45C4">
      <w:pPr>
        <w:spacing w:line="259" w:lineRule="exact"/>
        <w:ind w:left="880"/>
        <w:rPr>
          <w:rFonts w:ascii="Times New Roman" w:hAnsi="Times New Roman"/>
          <w:sz w:val="24"/>
          <w:szCs w:val="24"/>
        </w:rPr>
      </w:pPr>
      <w:r w:rsidRPr="00F73F55">
        <w:rPr>
          <w:rFonts w:ascii="Times New Roman" w:eastAsia="Garamond" w:hAnsi="Times New Roman"/>
          <w:b/>
          <w:bCs/>
          <w:color w:val="000000"/>
          <w:szCs w:val="24"/>
          <w:lang w:bidi="hu-HU"/>
        </w:rPr>
        <w:t>Család- és Gyermekjóléti Szolgálat:</w:t>
      </w:r>
      <w:r w:rsidRPr="00F73F55">
        <w:rPr>
          <w:rFonts w:ascii="Times New Roman" w:eastAsia="Garamond" w:hAnsi="Times New Roman"/>
          <w:bCs/>
          <w:color w:val="000000"/>
          <w:szCs w:val="24"/>
          <w:lang w:bidi="hu-HU"/>
        </w:rPr>
        <w:t xml:space="preserve"> </w:t>
      </w:r>
      <w:r w:rsidRPr="00F73F55">
        <w:rPr>
          <w:rFonts w:ascii="Times New Roman" w:hAnsi="Times New Roman"/>
          <w:sz w:val="24"/>
          <w:szCs w:val="24"/>
        </w:rPr>
        <w:t>Törökszentmiklós Város közigazgatási területe közigazgatási területe</w:t>
      </w:r>
    </w:p>
    <w:p w:rsidR="00BB45C4" w:rsidRPr="00F73F55" w:rsidRDefault="00BB45C4" w:rsidP="00BB45C4">
      <w:pPr>
        <w:spacing w:after="68"/>
        <w:ind w:left="880"/>
        <w:rPr>
          <w:rFonts w:ascii="Times New Roman" w:hAnsi="Times New Roman"/>
          <w:b/>
          <w:sz w:val="24"/>
          <w:szCs w:val="24"/>
        </w:rPr>
      </w:pPr>
      <w:r w:rsidRPr="00F73F55">
        <w:rPr>
          <w:rFonts w:ascii="Times New Roman" w:eastAsia="Garamond" w:hAnsi="Times New Roman"/>
          <w:b/>
          <w:bCs/>
          <w:color w:val="000000"/>
          <w:szCs w:val="24"/>
          <w:lang w:bidi="hu-HU"/>
        </w:rPr>
        <w:t>Család- és Gyermekjóléti Központ</w:t>
      </w:r>
      <w:r w:rsidRPr="00F73F55">
        <w:rPr>
          <w:rFonts w:ascii="Times New Roman" w:eastAsia="Garamond" w:hAnsi="Times New Roman"/>
          <w:bCs/>
          <w:color w:val="000000"/>
          <w:szCs w:val="24"/>
          <w:lang w:bidi="hu-HU"/>
        </w:rPr>
        <w:t xml:space="preserve">: </w:t>
      </w:r>
      <w:r w:rsidRPr="00F73F55">
        <w:rPr>
          <w:rFonts w:ascii="Times New Roman" w:hAnsi="Times New Roman"/>
          <w:sz w:val="24"/>
          <w:szCs w:val="24"/>
        </w:rPr>
        <w:t>Törökszentmiklósi Járás közigazgatási területe</w:t>
      </w:r>
    </w:p>
    <w:p w:rsidR="00BB45C4" w:rsidRPr="00F73F55" w:rsidRDefault="00BB45C4" w:rsidP="008B7CD0">
      <w:pPr>
        <w:widowControl w:val="0"/>
        <w:numPr>
          <w:ilvl w:val="0"/>
          <w:numId w:val="33"/>
        </w:numPr>
        <w:tabs>
          <w:tab w:val="left" w:pos="2502"/>
        </w:tabs>
        <w:spacing w:after="0" w:line="538" w:lineRule="exact"/>
        <w:ind w:left="2127"/>
        <w:rPr>
          <w:rFonts w:ascii="Times New Roman" w:eastAsia="Garamond" w:hAnsi="Times New Roman"/>
          <w:sz w:val="30"/>
          <w:szCs w:val="30"/>
        </w:rPr>
      </w:pPr>
      <w:r w:rsidRPr="00F73F55">
        <w:rPr>
          <w:rFonts w:ascii="Times New Roman" w:eastAsia="Garamond" w:hAnsi="Times New Roman"/>
          <w:sz w:val="30"/>
          <w:szCs w:val="30"/>
        </w:rPr>
        <w:t>A költségvetési szerv szervezete és működése</w:t>
      </w:r>
    </w:p>
    <w:p w:rsidR="00BB45C4" w:rsidRPr="00F73F55" w:rsidRDefault="00BB45C4" w:rsidP="00BB45C4">
      <w:pPr>
        <w:spacing w:line="538" w:lineRule="exact"/>
        <w:rPr>
          <w:rFonts w:ascii="Times New Roman" w:hAnsi="Times New Roman"/>
          <w:b/>
          <w:sz w:val="24"/>
          <w:szCs w:val="20"/>
        </w:rPr>
      </w:pPr>
      <w:r w:rsidRPr="00F73F55">
        <w:rPr>
          <w:rFonts w:ascii="Times New Roman" w:hAnsi="Times New Roman"/>
          <w:b/>
          <w:sz w:val="24"/>
          <w:szCs w:val="20"/>
        </w:rPr>
        <w:t>5.1. A költségvetési szerv vezetőjének megbízási rendje;</w:t>
      </w:r>
    </w:p>
    <w:p w:rsidR="00BB45C4" w:rsidRPr="00F73F55" w:rsidRDefault="00BB45C4" w:rsidP="00BB45C4">
      <w:pPr>
        <w:spacing w:line="264" w:lineRule="exact"/>
        <w:rPr>
          <w:rFonts w:ascii="Times New Roman" w:hAnsi="Times New Roman"/>
          <w:sz w:val="24"/>
          <w:szCs w:val="20"/>
        </w:rPr>
      </w:pPr>
      <w:r w:rsidRPr="00F73F55">
        <w:rPr>
          <w:rFonts w:ascii="Times New Roman" w:hAnsi="Times New Roman"/>
          <w:sz w:val="24"/>
          <w:szCs w:val="20"/>
        </w:rPr>
        <w:t>Az intézmény vezetőjét a Magyarország helyi önkormányzatairól szóló 2011. évi CLXXXJX. törvény, valamint a közalkalmazottak jogállásáról szóló 1992. évi XXXIII. törvény és annak a szociális, valamint a gyermekjóléti és gyermekvédelmi ágazatban történő végrehajtásáról szóló 257/2000. (XII. 26.) Korm. rendeletben foglaltak alapján Törökszentmiklós Városi Önkormányzat Képviselő-testülete nyilvános pályáztatás alapján legfeljebb 5 évre bízza meg.</w:t>
      </w:r>
    </w:p>
    <w:p w:rsidR="00BB45C4" w:rsidRPr="00F73F55" w:rsidRDefault="00BB45C4" w:rsidP="00BB45C4">
      <w:pPr>
        <w:spacing w:after="313" w:line="264" w:lineRule="exact"/>
        <w:rPr>
          <w:rFonts w:ascii="Times New Roman" w:hAnsi="Times New Roman"/>
          <w:sz w:val="24"/>
          <w:szCs w:val="20"/>
        </w:rPr>
      </w:pPr>
      <w:r w:rsidRPr="00F73F55">
        <w:rPr>
          <w:rFonts w:ascii="Times New Roman" w:hAnsi="Times New Roman"/>
          <w:sz w:val="24"/>
          <w:szCs w:val="20"/>
        </w:rPr>
        <w:t>Az intézmény vezetője „magasabb vezetői” besorolású közalkalmazott</w:t>
      </w:r>
    </w:p>
    <w:p w:rsidR="00BB45C4" w:rsidRPr="00F73F55" w:rsidRDefault="00BB45C4" w:rsidP="008B7CD0">
      <w:pPr>
        <w:pStyle w:val="Listaszerbekezds"/>
        <w:numPr>
          <w:ilvl w:val="0"/>
          <w:numId w:val="33"/>
        </w:numPr>
        <w:contextualSpacing/>
        <w:rPr>
          <w:rFonts w:ascii="Times New Roman" w:eastAsia="Times New Roman" w:hAnsi="Times New Roman" w:cs="Times New Roman"/>
          <w:b/>
          <w:sz w:val="24"/>
          <w:szCs w:val="20"/>
          <w:lang w:eastAsia="hu-HU"/>
        </w:rPr>
      </w:pPr>
      <w:r w:rsidRPr="00F73F55">
        <w:rPr>
          <w:rFonts w:ascii="Times New Roman" w:eastAsia="Times New Roman" w:hAnsi="Times New Roman" w:cs="Times New Roman"/>
          <w:b/>
          <w:sz w:val="24"/>
          <w:szCs w:val="20"/>
          <w:lang w:eastAsia="hu-HU"/>
        </w:rPr>
        <w:t>2. A költségvetési szervnél alkalmazásban álló személyek jogviszonya:</w:t>
      </w:r>
    </w:p>
    <w:p w:rsidR="00BB45C4" w:rsidRPr="00F73F55" w:rsidRDefault="00BB45C4" w:rsidP="00BB45C4">
      <w:pPr>
        <w:pStyle w:val="Listaszerbekezds"/>
        <w:ind w:left="0"/>
        <w:rPr>
          <w:rFonts w:ascii="Times New Roman" w:eastAsia="Times New Roman" w:hAnsi="Times New Roman" w:cs="Times New Roman"/>
          <w:b/>
          <w:sz w:val="24"/>
          <w:szCs w:val="20"/>
          <w:lang w:eastAsia="hu-HU"/>
        </w:rPr>
      </w:pPr>
    </w:p>
    <w:p w:rsidR="00BB45C4" w:rsidRPr="00F73F55" w:rsidRDefault="00BB45C4" w:rsidP="00BB45C4">
      <w:pPr>
        <w:pStyle w:val="Listaszerbekezds"/>
        <w:ind w:left="0"/>
        <w:rPr>
          <w:rFonts w:ascii="Times New Roman" w:eastAsia="Times New Roman" w:hAnsi="Times New Roman" w:cs="Times New Roman"/>
          <w:b/>
          <w:sz w:val="24"/>
          <w:szCs w:val="20"/>
          <w:lang w:eastAsia="hu-HU"/>
        </w:rPr>
      </w:pPr>
    </w:p>
    <w:tbl>
      <w:tblPr>
        <w:tblpPr w:leftFromText="141" w:rightFromText="141" w:vertAnchor="text" w:horzAnchor="margin" w:tblpY="19"/>
        <w:tblOverlap w:val="never"/>
        <w:tblW w:w="0" w:type="auto"/>
        <w:tblLayout w:type="fixed"/>
        <w:tblCellMar>
          <w:left w:w="10" w:type="dxa"/>
          <w:right w:w="10" w:type="dxa"/>
        </w:tblCellMar>
        <w:tblLook w:val="04A0"/>
      </w:tblPr>
      <w:tblGrid>
        <w:gridCol w:w="586"/>
        <w:gridCol w:w="3288"/>
        <w:gridCol w:w="5770"/>
      </w:tblGrid>
      <w:tr w:rsidR="00BB45C4" w:rsidRPr="00F73F55" w:rsidTr="00BB45C4">
        <w:trPr>
          <w:trHeight w:hRule="exact" w:val="288"/>
        </w:trPr>
        <w:tc>
          <w:tcPr>
            <w:tcW w:w="586" w:type="dxa"/>
            <w:tcBorders>
              <w:top w:val="single" w:sz="4" w:space="0" w:color="auto"/>
              <w:left w:val="single" w:sz="4" w:space="0" w:color="auto"/>
              <w:bottom w:val="nil"/>
              <w:right w:val="nil"/>
            </w:tcBorders>
            <w:shd w:val="clear" w:color="auto" w:fill="FFFFFF"/>
          </w:tcPr>
          <w:p w:rsidR="00BB45C4" w:rsidRPr="00F73F55" w:rsidRDefault="00BB45C4" w:rsidP="00BB45C4">
            <w:pPr>
              <w:widowControl w:val="0"/>
              <w:rPr>
                <w:rFonts w:ascii="Times New Roman" w:hAnsi="Times New Roman"/>
                <w:b/>
                <w:color w:val="000000"/>
                <w:sz w:val="10"/>
                <w:szCs w:val="10"/>
                <w:lang w:bidi="hu-HU"/>
              </w:rPr>
            </w:pPr>
          </w:p>
        </w:tc>
        <w:tc>
          <w:tcPr>
            <w:tcW w:w="3288"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widowControl w:val="0"/>
              <w:rPr>
                <w:rFonts w:ascii="Times New Roman" w:hAnsi="Times New Roman"/>
                <w:b/>
                <w:color w:val="000000"/>
                <w:sz w:val="24"/>
                <w:szCs w:val="24"/>
                <w:lang w:bidi="hu-HU"/>
              </w:rPr>
            </w:pPr>
            <w:r w:rsidRPr="00F73F55">
              <w:rPr>
                <w:rFonts w:ascii="Times New Roman" w:eastAsia="Garamond" w:hAnsi="Times New Roman"/>
                <w:b/>
                <w:color w:val="000000"/>
                <w:lang w:bidi="hu-HU"/>
              </w:rPr>
              <w:t>foglalkoztatási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widowControl w:val="0"/>
              <w:rPr>
                <w:rFonts w:ascii="Times New Roman" w:hAnsi="Times New Roman"/>
                <w:b/>
                <w:color w:val="000000"/>
                <w:sz w:val="24"/>
                <w:szCs w:val="24"/>
                <w:lang w:bidi="hu-HU"/>
              </w:rPr>
            </w:pPr>
            <w:r w:rsidRPr="00F73F55">
              <w:rPr>
                <w:rFonts w:ascii="Times New Roman" w:eastAsia="Garamond" w:hAnsi="Times New Roman"/>
                <w:b/>
                <w:color w:val="000000"/>
                <w:lang w:bidi="hu-HU"/>
              </w:rPr>
              <w:t>jogviszonyt szabályozó jogszabály</w:t>
            </w:r>
          </w:p>
        </w:tc>
      </w:tr>
      <w:tr w:rsidR="00BB45C4" w:rsidRPr="00F73F55" w:rsidTr="00BB45C4">
        <w:trPr>
          <w:trHeight w:hRule="exact" w:val="1090"/>
        </w:trPr>
        <w:tc>
          <w:tcPr>
            <w:tcW w:w="586" w:type="dxa"/>
            <w:tcBorders>
              <w:top w:val="single" w:sz="4" w:space="0" w:color="auto"/>
              <w:left w:val="single" w:sz="4" w:space="0" w:color="auto"/>
              <w:bottom w:val="nil"/>
              <w:right w:val="nil"/>
            </w:tcBorders>
            <w:shd w:val="clear" w:color="auto" w:fill="FFFFFF"/>
            <w:vAlign w:val="center"/>
            <w:hideMark/>
          </w:tcPr>
          <w:p w:rsidR="00BB45C4" w:rsidRPr="00F73F55" w:rsidRDefault="00BB45C4" w:rsidP="00BB45C4">
            <w:pPr>
              <w:widowControl w:val="0"/>
              <w:rPr>
                <w:rFonts w:ascii="Times New Roman" w:hAnsi="Times New Roman"/>
                <w:b/>
                <w:color w:val="000000"/>
                <w:sz w:val="24"/>
                <w:szCs w:val="24"/>
                <w:lang w:bidi="hu-HU"/>
              </w:rPr>
            </w:pPr>
            <w:r w:rsidRPr="00F73F55">
              <w:rPr>
                <w:rFonts w:ascii="Times New Roman" w:eastAsia="Garamond" w:hAnsi="Times New Roman"/>
                <w:b/>
                <w:color w:val="000000"/>
                <w:lang w:bidi="hu-HU"/>
              </w:rPr>
              <w:lastRenderedPageBreak/>
              <w:t>1</w:t>
            </w:r>
          </w:p>
        </w:tc>
        <w:tc>
          <w:tcPr>
            <w:tcW w:w="3288" w:type="dxa"/>
            <w:tcBorders>
              <w:top w:val="single" w:sz="4" w:space="0" w:color="auto"/>
              <w:left w:val="single" w:sz="4" w:space="0" w:color="auto"/>
              <w:bottom w:val="nil"/>
              <w:right w:val="nil"/>
            </w:tcBorders>
            <w:shd w:val="clear" w:color="auto" w:fill="FFFFFF"/>
            <w:vAlign w:val="center"/>
            <w:hideMark/>
          </w:tcPr>
          <w:p w:rsidR="00BB45C4" w:rsidRPr="00F73F55" w:rsidRDefault="00BB45C4" w:rsidP="00BB45C4">
            <w:pPr>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közalkalmazotti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widowControl w:val="0"/>
              <w:spacing w:line="269" w:lineRule="exact"/>
              <w:rPr>
                <w:rFonts w:ascii="Times New Roman" w:hAnsi="Times New Roman"/>
                <w:color w:val="000000"/>
                <w:sz w:val="24"/>
                <w:szCs w:val="24"/>
                <w:lang w:bidi="hu-HU"/>
              </w:rPr>
            </w:pPr>
            <w:r w:rsidRPr="00F73F55">
              <w:rPr>
                <w:rFonts w:ascii="Times New Roman" w:eastAsia="Garamond" w:hAnsi="Times New Roman"/>
                <w:color w:val="000000"/>
                <w:lang w:bidi="hu-HU"/>
              </w:rPr>
              <w:t>Közalkalmazottak jogállásáról szóló 1992. évi XXXIII. tv. és annak a szociális, valamint a gyermekjóléti és gyermekvédelmi ágazatban történő végrehajtásáról szóló 257/2000. (XII. 26.) Korm. rendelet:</w:t>
            </w:r>
          </w:p>
        </w:tc>
      </w:tr>
      <w:tr w:rsidR="00BB45C4" w:rsidRPr="00F73F55" w:rsidTr="00BB45C4">
        <w:trPr>
          <w:trHeight w:hRule="exact" w:val="278"/>
        </w:trPr>
        <w:tc>
          <w:tcPr>
            <w:tcW w:w="586"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widowControl w:val="0"/>
              <w:rPr>
                <w:rFonts w:ascii="Times New Roman" w:hAnsi="Times New Roman"/>
                <w:b/>
                <w:color w:val="000000"/>
                <w:sz w:val="24"/>
                <w:szCs w:val="24"/>
                <w:lang w:bidi="hu-HU"/>
              </w:rPr>
            </w:pPr>
            <w:r w:rsidRPr="00F73F55">
              <w:rPr>
                <w:rFonts w:ascii="Times New Roman" w:eastAsia="Garamond" w:hAnsi="Times New Roman"/>
                <w:b/>
                <w:color w:val="000000"/>
                <w:lang w:bidi="hu-HU"/>
              </w:rPr>
              <w:t>2</w:t>
            </w:r>
          </w:p>
        </w:tc>
        <w:tc>
          <w:tcPr>
            <w:tcW w:w="3288" w:type="dxa"/>
            <w:tcBorders>
              <w:top w:val="single" w:sz="4" w:space="0" w:color="auto"/>
              <w:left w:val="single" w:sz="4" w:space="0" w:color="auto"/>
              <w:bottom w:val="nil"/>
              <w:right w:val="nil"/>
            </w:tcBorders>
            <w:shd w:val="clear" w:color="auto" w:fill="FFFFFF"/>
            <w:vAlign w:val="bottom"/>
            <w:hideMark/>
          </w:tcPr>
          <w:p w:rsidR="00BB45C4" w:rsidRPr="00F73F55" w:rsidRDefault="00BB45C4" w:rsidP="00BB45C4">
            <w:pPr>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munkajogi jogviszony</w:t>
            </w:r>
          </w:p>
        </w:tc>
        <w:tc>
          <w:tcPr>
            <w:tcW w:w="5770" w:type="dxa"/>
            <w:tcBorders>
              <w:top w:val="single" w:sz="4" w:space="0" w:color="auto"/>
              <w:left w:val="single" w:sz="4" w:space="0" w:color="auto"/>
              <w:bottom w:val="nil"/>
              <w:right w:val="single" w:sz="4" w:space="0" w:color="auto"/>
            </w:tcBorders>
            <w:shd w:val="clear" w:color="auto" w:fill="FFFFFF"/>
            <w:vAlign w:val="bottom"/>
            <w:hideMark/>
          </w:tcPr>
          <w:p w:rsidR="00BB45C4" w:rsidRPr="00F73F55" w:rsidRDefault="00BB45C4" w:rsidP="00BB45C4">
            <w:pPr>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Munka Törvénykönyvéről szóló 2012. évi I. törvény</w:t>
            </w:r>
          </w:p>
        </w:tc>
      </w:tr>
      <w:tr w:rsidR="00BB45C4" w:rsidRPr="00F73F55" w:rsidTr="00F73F55">
        <w:trPr>
          <w:trHeight w:hRule="exact" w:val="613"/>
        </w:trPr>
        <w:tc>
          <w:tcPr>
            <w:tcW w:w="586" w:type="dxa"/>
            <w:tcBorders>
              <w:top w:val="single" w:sz="4" w:space="0" w:color="auto"/>
              <w:left w:val="single" w:sz="4" w:space="0" w:color="auto"/>
              <w:bottom w:val="single" w:sz="4" w:space="0" w:color="auto"/>
              <w:right w:val="nil"/>
            </w:tcBorders>
            <w:shd w:val="clear" w:color="auto" w:fill="FFFFFF"/>
            <w:vAlign w:val="bottom"/>
            <w:hideMark/>
          </w:tcPr>
          <w:p w:rsidR="00BB45C4" w:rsidRPr="00F73F55" w:rsidRDefault="00BB45C4" w:rsidP="00BB45C4">
            <w:pPr>
              <w:widowControl w:val="0"/>
              <w:rPr>
                <w:rFonts w:ascii="Times New Roman" w:hAnsi="Times New Roman"/>
                <w:b/>
                <w:color w:val="000000"/>
                <w:sz w:val="24"/>
                <w:szCs w:val="24"/>
                <w:lang w:bidi="hu-HU"/>
              </w:rPr>
            </w:pPr>
            <w:r w:rsidRPr="00F73F55">
              <w:rPr>
                <w:rFonts w:ascii="Times New Roman" w:eastAsia="Garamond" w:hAnsi="Times New Roman"/>
                <w:b/>
                <w:color w:val="000000"/>
                <w:lang w:bidi="hu-HU"/>
              </w:rPr>
              <w:t>3</w:t>
            </w:r>
          </w:p>
        </w:tc>
        <w:tc>
          <w:tcPr>
            <w:tcW w:w="3288" w:type="dxa"/>
            <w:tcBorders>
              <w:top w:val="single" w:sz="4" w:space="0" w:color="auto"/>
              <w:left w:val="single" w:sz="4" w:space="0" w:color="auto"/>
              <w:bottom w:val="single" w:sz="4" w:space="0" w:color="auto"/>
              <w:right w:val="nil"/>
            </w:tcBorders>
            <w:shd w:val="clear" w:color="auto" w:fill="FFFFFF"/>
            <w:vAlign w:val="bottom"/>
            <w:hideMark/>
          </w:tcPr>
          <w:p w:rsidR="00BB45C4" w:rsidRPr="00F73F55" w:rsidRDefault="00BB45C4" w:rsidP="00BB45C4">
            <w:pPr>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megbízási jogviszony</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45C4" w:rsidRPr="00F73F55" w:rsidRDefault="00BB45C4" w:rsidP="00BB45C4">
            <w:pPr>
              <w:widowControl w:val="0"/>
              <w:rPr>
                <w:rFonts w:ascii="Times New Roman" w:hAnsi="Times New Roman"/>
                <w:color w:val="000000"/>
                <w:sz w:val="24"/>
                <w:szCs w:val="24"/>
                <w:lang w:bidi="hu-HU"/>
              </w:rPr>
            </w:pPr>
            <w:r w:rsidRPr="00F73F55">
              <w:rPr>
                <w:rFonts w:ascii="Times New Roman" w:eastAsia="Garamond" w:hAnsi="Times New Roman"/>
                <w:color w:val="000000"/>
                <w:lang w:bidi="hu-HU"/>
              </w:rPr>
              <w:t>Polgári Törvénykönyvről szóló 2013. évi V. törvény</w:t>
            </w:r>
          </w:p>
        </w:tc>
      </w:tr>
    </w:tbl>
    <w:p w:rsidR="00BB45C4" w:rsidRPr="00F73F55" w:rsidRDefault="00BB45C4" w:rsidP="00BB45C4">
      <w:pPr>
        <w:rPr>
          <w:rFonts w:ascii="Times New Roman" w:hAnsi="Times New Roman"/>
          <w:b/>
          <w:sz w:val="2"/>
          <w:szCs w:val="2"/>
        </w:rPr>
      </w:pPr>
    </w:p>
    <w:p w:rsidR="00BB45C4" w:rsidRPr="00F73F55" w:rsidRDefault="00BB45C4" w:rsidP="00BB45C4">
      <w:pPr>
        <w:spacing w:after="283"/>
        <w:rPr>
          <w:rFonts w:ascii="Times New Roman" w:hAnsi="Times New Roman"/>
          <w:b/>
          <w:sz w:val="24"/>
          <w:szCs w:val="20"/>
        </w:rPr>
      </w:pPr>
    </w:p>
    <w:p w:rsidR="00BB45C4" w:rsidRPr="00F73F55" w:rsidRDefault="00BB45C4" w:rsidP="00BB45C4">
      <w:pPr>
        <w:spacing w:after="283"/>
        <w:rPr>
          <w:rFonts w:ascii="Times New Roman" w:hAnsi="Times New Roman"/>
          <w:b/>
          <w:sz w:val="24"/>
          <w:szCs w:val="20"/>
        </w:rPr>
      </w:pPr>
    </w:p>
    <w:p w:rsidR="00BB45C4" w:rsidRPr="00F73F55" w:rsidRDefault="00BB45C4" w:rsidP="00BB45C4">
      <w:pPr>
        <w:spacing w:after="283"/>
        <w:rPr>
          <w:rFonts w:ascii="Times New Roman" w:hAnsi="Times New Roman"/>
          <w:b/>
          <w:sz w:val="24"/>
          <w:szCs w:val="20"/>
        </w:rPr>
      </w:pPr>
    </w:p>
    <w:p w:rsidR="00BB45C4" w:rsidRPr="00F73F55" w:rsidRDefault="00BB45C4" w:rsidP="00BB45C4">
      <w:pPr>
        <w:spacing w:after="283"/>
        <w:rPr>
          <w:rFonts w:ascii="Times New Roman" w:hAnsi="Times New Roman"/>
          <w:b/>
          <w:sz w:val="24"/>
          <w:szCs w:val="20"/>
        </w:rPr>
      </w:pPr>
    </w:p>
    <w:p w:rsidR="00BB45C4" w:rsidRPr="00F73F55" w:rsidRDefault="00BB45C4" w:rsidP="00BB45C4">
      <w:pPr>
        <w:spacing w:after="283"/>
        <w:rPr>
          <w:rFonts w:ascii="Times New Roman" w:hAnsi="Times New Roman"/>
          <w:b/>
          <w:sz w:val="24"/>
          <w:szCs w:val="24"/>
        </w:rPr>
      </w:pPr>
      <w:r w:rsidRPr="00F73F55">
        <w:rPr>
          <w:rFonts w:ascii="Times New Roman" w:hAnsi="Times New Roman"/>
          <w:b/>
          <w:sz w:val="24"/>
          <w:szCs w:val="20"/>
        </w:rPr>
        <w:t>5.3. A költségvetési szerv szervezeti felépítése és működése:</w:t>
      </w:r>
    </w:p>
    <w:p w:rsidR="00BB45C4" w:rsidRPr="00F73F55" w:rsidRDefault="00BB45C4" w:rsidP="00BB45C4">
      <w:pPr>
        <w:spacing w:after="85" w:line="269" w:lineRule="exact"/>
        <w:rPr>
          <w:rFonts w:ascii="Times New Roman" w:hAnsi="Times New Roman"/>
          <w:sz w:val="24"/>
          <w:szCs w:val="20"/>
        </w:rPr>
      </w:pPr>
      <w:r w:rsidRPr="00F73F55">
        <w:rPr>
          <w:rFonts w:ascii="Times New Roman" w:hAnsi="Times New Roman"/>
          <w:sz w:val="24"/>
          <w:szCs w:val="20"/>
        </w:rPr>
        <w:t>A költségvetési szerv szervezeti felépítését és működésének rendjét, a vezetők közötti feladatmegosztást, a belső és külső kapcsolatokra vonatkozó rendelkezéseket a Szervezeti és Működési Szabályzat határozza meg.</w:t>
      </w:r>
    </w:p>
    <w:p w:rsidR="00BB45C4" w:rsidRPr="00F73F55" w:rsidRDefault="00BB45C4" w:rsidP="008B7CD0">
      <w:pPr>
        <w:widowControl w:val="0"/>
        <w:numPr>
          <w:ilvl w:val="0"/>
          <w:numId w:val="35"/>
        </w:numPr>
        <w:tabs>
          <w:tab w:val="left" w:pos="4032"/>
        </w:tabs>
        <w:spacing w:after="0" w:line="240" w:lineRule="auto"/>
        <w:rPr>
          <w:rFonts w:ascii="Times New Roman" w:eastAsia="Garamond" w:hAnsi="Times New Roman"/>
          <w:sz w:val="30"/>
          <w:szCs w:val="30"/>
        </w:rPr>
      </w:pPr>
      <w:r w:rsidRPr="00F73F55">
        <w:rPr>
          <w:rFonts w:ascii="Times New Roman" w:eastAsia="Garamond" w:hAnsi="Times New Roman"/>
          <w:sz w:val="30"/>
          <w:szCs w:val="30"/>
        </w:rPr>
        <w:t>Záró rendelkezés</w:t>
      </w:r>
    </w:p>
    <w:p w:rsidR="00BB45C4" w:rsidRPr="00F73F55" w:rsidRDefault="00BB45C4" w:rsidP="00BB45C4">
      <w:pPr>
        <w:ind w:right="958"/>
        <w:rPr>
          <w:rFonts w:ascii="Times New Roman" w:hAnsi="Times New Roman"/>
          <w:sz w:val="24"/>
          <w:szCs w:val="20"/>
        </w:rPr>
      </w:pPr>
    </w:p>
    <w:p w:rsidR="00BB45C4" w:rsidRPr="00F73F55" w:rsidRDefault="00BB45C4" w:rsidP="00BB45C4">
      <w:pPr>
        <w:ind w:right="-74"/>
        <w:rPr>
          <w:rFonts w:ascii="Times New Roman" w:hAnsi="Times New Roman"/>
          <w:sz w:val="24"/>
          <w:szCs w:val="20"/>
        </w:rPr>
      </w:pPr>
      <w:r w:rsidRPr="00F73F55">
        <w:rPr>
          <w:rFonts w:ascii="Times New Roman" w:hAnsi="Times New Roman"/>
          <w:sz w:val="24"/>
          <w:szCs w:val="20"/>
        </w:rPr>
        <w:t xml:space="preserve">Jelen alapító okiratot 2016. január 1. napjától kell alkalmazni. </w:t>
      </w:r>
    </w:p>
    <w:p w:rsidR="00BB45C4" w:rsidRPr="00F73F55" w:rsidRDefault="00BB45C4" w:rsidP="00BB45C4">
      <w:pPr>
        <w:ind w:right="960"/>
        <w:rPr>
          <w:rFonts w:ascii="Times New Roman" w:hAnsi="Times New Roman"/>
          <w:b/>
          <w:sz w:val="24"/>
          <w:szCs w:val="20"/>
        </w:rPr>
      </w:pPr>
      <w:r w:rsidRPr="00F73F55">
        <w:rPr>
          <w:rFonts w:ascii="Times New Roman" w:hAnsi="Times New Roman"/>
          <w:sz w:val="24"/>
          <w:szCs w:val="20"/>
        </w:rPr>
        <w:t>Kelt</w:t>
      </w:r>
      <w:proofErr w:type="gramStart"/>
      <w:r w:rsidRPr="00F73F55">
        <w:rPr>
          <w:rFonts w:ascii="Times New Roman" w:hAnsi="Times New Roman"/>
          <w:sz w:val="24"/>
          <w:szCs w:val="20"/>
        </w:rPr>
        <w:t>.:</w:t>
      </w:r>
      <w:proofErr w:type="gramEnd"/>
      <w:r w:rsidRPr="00F73F55">
        <w:rPr>
          <w:rFonts w:ascii="Times New Roman" w:hAnsi="Times New Roman"/>
          <w:sz w:val="24"/>
          <w:szCs w:val="20"/>
        </w:rPr>
        <w:t xml:space="preserve"> </w:t>
      </w:r>
      <w:r w:rsidRPr="00F73F55">
        <w:rPr>
          <w:rFonts w:ascii="Times New Roman" w:hAnsi="Times New Roman"/>
          <w:b/>
          <w:sz w:val="24"/>
          <w:szCs w:val="20"/>
        </w:rPr>
        <w:t>Törökszentmiklós, 2015. november 26.</w:t>
      </w:r>
    </w:p>
    <w:p w:rsidR="00BB45C4" w:rsidRPr="00F73F55" w:rsidRDefault="00BB45C4" w:rsidP="00BB45C4">
      <w:pPr>
        <w:ind w:right="960"/>
        <w:rPr>
          <w:rFonts w:ascii="Times New Roman" w:hAnsi="Times New Roman"/>
          <w:b/>
          <w:sz w:val="24"/>
          <w:szCs w:val="20"/>
        </w:rPr>
      </w:pPr>
    </w:p>
    <w:p w:rsidR="00BB45C4" w:rsidRPr="00F73F55" w:rsidRDefault="00BB45C4" w:rsidP="00BB45C4">
      <w:pPr>
        <w:ind w:right="20"/>
        <w:jc w:val="center"/>
        <w:rPr>
          <w:rFonts w:ascii="Times New Roman" w:hAnsi="Times New Roman"/>
          <w:b/>
          <w:sz w:val="24"/>
          <w:szCs w:val="20"/>
        </w:rPr>
      </w:pPr>
      <w:r w:rsidRPr="00F73F55">
        <w:rPr>
          <w:rFonts w:ascii="Times New Roman" w:hAnsi="Times New Roman"/>
          <w:b/>
          <w:sz w:val="24"/>
          <w:szCs w:val="20"/>
        </w:rPr>
        <w:t>PH.</w:t>
      </w:r>
    </w:p>
    <w:p w:rsidR="00BB45C4" w:rsidRPr="00F73F55" w:rsidRDefault="00BB45C4" w:rsidP="00BB45C4">
      <w:pPr>
        <w:spacing w:after="0"/>
        <w:ind w:left="2978" w:right="20" w:firstLine="708"/>
        <w:jc w:val="center"/>
        <w:rPr>
          <w:rFonts w:ascii="Times New Roman" w:hAnsi="Times New Roman"/>
          <w:b/>
          <w:sz w:val="24"/>
          <w:szCs w:val="20"/>
        </w:rPr>
      </w:pPr>
      <w:r w:rsidRPr="00F73F55">
        <w:rPr>
          <w:rFonts w:ascii="Times New Roman" w:hAnsi="Times New Roman"/>
          <w:b/>
          <w:sz w:val="24"/>
          <w:szCs w:val="20"/>
        </w:rPr>
        <w:t>Markót Imre</w:t>
      </w:r>
    </w:p>
    <w:p w:rsidR="00BB45C4" w:rsidRPr="00F73F55" w:rsidRDefault="00BB45C4" w:rsidP="008B7CD0">
      <w:pPr>
        <w:spacing w:after="0"/>
        <w:ind w:left="3686" w:right="23"/>
        <w:jc w:val="center"/>
        <w:rPr>
          <w:rFonts w:ascii="Times New Roman" w:hAnsi="Times New Roman"/>
          <w:b/>
          <w:sz w:val="24"/>
          <w:szCs w:val="20"/>
        </w:rPr>
      </w:pPr>
      <w:proofErr w:type="gramStart"/>
      <w:r w:rsidRPr="00F73F55">
        <w:rPr>
          <w:rFonts w:ascii="Times New Roman" w:hAnsi="Times New Roman"/>
          <w:b/>
          <w:sz w:val="24"/>
          <w:szCs w:val="20"/>
        </w:rPr>
        <w:t>polgármester</w:t>
      </w:r>
      <w:proofErr w:type="gramEnd"/>
    </w:p>
    <w:p w:rsidR="008B7CD0" w:rsidRPr="008B7CD0" w:rsidRDefault="008B7CD0" w:rsidP="008B7CD0">
      <w:pPr>
        <w:spacing w:after="0"/>
        <w:ind w:left="3686" w:right="23"/>
        <w:jc w:val="center"/>
        <w:rPr>
          <w:rFonts w:ascii="Times New Roman" w:hAnsi="Times New Roman"/>
          <w:b/>
          <w:sz w:val="24"/>
          <w:szCs w:val="2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13.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Törökszentmiklósi Család- és Gyermekjóléti Központ intézményvezetői munkakörének betöltésére kiírt pályázatról</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Dr. Majtényi Erzsébet </w:t>
      </w:r>
      <w:r w:rsidRPr="00B33543">
        <w:rPr>
          <w:rFonts w:ascii="Times New Roman" w:hAnsi="Times New Roman"/>
          <w:color w:val="000000"/>
        </w:rPr>
        <w:t>jegy</w:t>
      </w:r>
      <w:r w:rsidR="00BB45C4">
        <w:rPr>
          <w:rFonts w:ascii="Times New Roman" w:hAnsi="Times New Roman"/>
          <w:color w:val="000000"/>
        </w:rPr>
        <w:t xml:space="preserve">ző ismerteti az előterjesztést és </w:t>
      </w:r>
      <w:r w:rsidRPr="00B33543">
        <w:rPr>
          <w:rFonts w:ascii="Times New Roman" w:hAnsi="Times New Roman"/>
          <w:color w:val="000000"/>
        </w:rPr>
        <w:t>a pályázati kiírá</w:t>
      </w:r>
      <w:r w:rsidR="00BB45C4">
        <w:rPr>
          <w:rFonts w:ascii="Times New Roman" w:hAnsi="Times New Roman"/>
          <w:color w:val="000000"/>
        </w:rPr>
        <w:t>sban foglaltakat.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elmondja, a bizottság megtárgyalta az előterjesztést és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Képviselő-testületnek elfogadásra javasolja.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a Szociális, Egészségügyi és Sport Bizottság elnöke közli, bizottságuk is megtárgyalta az előterjesztést, támogatta és javasolja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Fejér Ilona</w:t>
      </w:r>
      <w:r w:rsidRPr="00B33543">
        <w:rPr>
          <w:rFonts w:ascii="Times New Roman" w:hAnsi="Times New Roman"/>
          <w:color w:val="000000"/>
        </w:rPr>
        <w:t xml:space="preserve"> képviselő elmondja, a pályázat elbírálásának módja, rendje címszó alatt olvasható, hogy eseti bizottság véleményezi a beérkezett pályázatokat. Meg lehetne nevezni már itt, hogy kikből áll ez a bizottság?</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válasza: December 31. a pályázat beadási határideje, ha szükséges még decemberi ülésen is tudnak dönteni az eseti bizottság tagjairól.  Alapvetően nem szükséges hogy képviselő-testületi döntéssel </w:t>
      </w:r>
      <w:r w:rsidRPr="00B33543">
        <w:rPr>
          <w:rFonts w:ascii="Times New Roman" w:hAnsi="Times New Roman"/>
          <w:color w:val="000000"/>
        </w:rPr>
        <w:lastRenderedPageBreak/>
        <w:t>legyenek ezek a személyek meghatározva. Ami egyértelmű, a bizottságban a polgármester, mivel munkáltató nem vehet részt. Javasolja, mivel szociális intézményről van szó, a Szociális Bizottság elnökét, akit már most fel is kér e feladatra. Az eseti bizottság további tagjairól egyeztetni fognak.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Hozzászólások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Szabó Péter</w:t>
      </w:r>
      <w:r w:rsidRPr="00B33543">
        <w:rPr>
          <w:rFonts w:ascii="Times New Roman" w:hAnsi="Times New Roman"/>
          <w:color w:val="000000"/>
        </w:rPr>
        <w:t xml:space="preserve"> képviselő elmondja, emlékei és a szokás szerint eseti bizottságot az SZMSZ szerint a Képviselő-testület hozhat létre egy adott feladat elvégzésére. Elfogadja azt, hogy majd decemberben döntenek a tagokról.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válaszul közli, a pályázati kiírásban az elbírálás rendjénél a pályázat előkészítője által összehívott eseti bizottságot írt, de valójában egy véleményező bizottságra gondolt.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Ha SZMSZ szerint szükséges, akkor a decemberi ülésen döntenek az eseti bizottság tagjairól.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Szabó Péter</w:t>
      </w:r>
      <w:r w:rsidRPr="00B33543">
        <w:rPr>
          <w:rFonts w:ascii="Times New Roman" w:hAnsi="Times New Roman"/>
          <w:color w:val="000000"/>
        </w:rPr>
        <w:t xml:space="preserve"> képviselő köszöni a jegyző asszony válaszát. Azt gondolja, hogy akkor járnak el helyesen, ha ez a bizottság a Képviselő-testület által felhatalmazott bizottság lesz. Támogatja, hogy a testület december</w:t>
      </w:r>
      <w:r w:rsidR="00BB45C4">
        <w:rPr>
          <w:rFonts w:ascii="Times New Roman" w:hAnsi="Times New Roman"/>
          <w:color w:val="000000"/>
        </w:rPr>
        <w:t>ben</w:t>
      </w:r>
      <w:r w:rsidRPr="00B33543">
        <w:rPr>
          <w:rFonts w:ascii="Times New Roman" w:hAnsi="Times New Roman"/>
          <w:color w:val="000000"/>
        </w:rPr>
        <w:t xml:space="preserve"> döntsön e bizottság tagjainak személyéről és egy eseti bizottságot hozzanak létre.</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B45C4"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BB45C4">
        <w:rPr>
          <w:rFonts w:ascii="Times New Roman" w:hAnsi="Times New Roman"/>
          <w:b/>
          <w:color w:val="000000"/>
        </w:rPr>
        <w:t>polgármester szavazásra teszi fel az előterjesztést. Szavazás után megállapítja, hogy a Képviselő-testület jelenlévő 11 tagja, 11 igen, egyhangú szavazattal meghozta a következő határozatát:</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0927F2"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0927F2">
        <w:rPr>
          <w:rFonts w:ascii="Times New Roman" w:hAnsi="Times New Roman"/>
          <w:b/>
          <w:color w:val="000000"/>
        </w:rPr>
        <w:t xml:space="preserve">291/2015. (XI. 26.) </w:t>
      </w:r>
      <w:proofErr w:type="spellStart"/>
      <w:r w:rsidRPr="000927F2">
        <w:rPr>
          <w:rFonts w:ascii="Times New Roman" w:hAnsi="Times New Roman"/>
          <w:b/>
          <w:color w:val="000000"/>
        </w:rPr>
        <w:t>K.t</w:t>
      </w:r>
      <w:proofErr w:type="spellEnd"/>
      <w:r w:rsidRPr="000927F2">
        <w:rPr>
          <w:rFonts w:ascii="Times New Roman" w:hAnsi="Times New Roman"/>
          <w:b/>
          <w:color w:val="000000"/>
        </w:rPr>
        <w:t>.</w:t>
      </w:r>
    </w:p>
    <w:p w:rsidR="0045513A" w:rsidRPr="000927F2"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3E6A8C" w:rsidRPr="000927F2" w:rsidRDefault="003E6A8C" w:rsidP="003E6A8C">
      <w:pPr>
        <w:rPr>
          <w:rFonts w:ascii="Times New Roman" w:hAnsi="Times New Roman"/>
          <w:b/>
          <w:u w:val="single"/>
        </w:rPr>
      </w:pPr>
      <w:r w:rsidRPr="000927F2">
        <w:rPr>
          <w:rFonts w:ascii="Times New Roman" w:hAnsi="Times New Roman"/>
          <w:b/>
          <w:u w:val="single"/>
        </w:rPr>
        <w:t>H a t á r o z a t:</w:t>
      </w:r>
    </w:p>
    <w:p w:rsidR="003E6A8C" w:rsidRPr="000927F2" w:rsidRDefault="003E6A8C" w:rsidP="003E6A8C">
      <w:pPr>
        <w:tabs>
          <w:tab w:val="left" w:pos="6300"/>
        </w:tabs>
        <w:rPr>
          <w:rFonts w:ascii="Times New Roman" w:hAnsi="Times New Roman"/>
          <w:b/>
          <w:bCs/>
        </w:rPr>
      </w:pPr>
      <w:r w:rsidRPr="000927F2">
        <w:rPr>
          <w:rFonts w:ascii="Times New Roman" w:hAnsi="Times New Roman"/>
          <w:b/>
          <w:bCs/>
        </w:rPr>
        <w:t>Törökszentmiklósi Család- és Gyermekjóléti Központ intézményvezetői munkakörének betöltésére kiírt pályázatról</w:t>
      </w:r>
    </w:p>
    <w:p w:rsidR="003E6A8C" w:rsidRPr="000927F2" w:rsidRDefault="003E6A8C" w:rsidP="003E6A8C">
      <w:pPr>
        <w:tabs>
          <w:tab w:val="left" w:pos="6300"/>
        </w:tabs>
        <w:rPr>
          <w:rFonts w:ascii="Times New Roman" w:hAnsi="Times New Roman"/>
          <w:bCs/>
        </w:rPr>
      </w:pPr>
      <w:r w:rsidRPr="000927F2">
        <w:rPr>
          <w:rFonts w:ascii="Times New Roman" w:hAnsi="Times New Roman"/>
          <w:bCs/>
        </w:rPr>
        <w:t>Törökszentmiklós Városi Önkormányzat Képviselő-testülete megtárgyalta a Törökszentmiklósi Család- és Gyermekjóléti Központ intézményvezetői munkakör pályázati kiírásának ügyét, és úgy dönt, hogy</w:t>
      </w:r>
    </w:p>
    <w:p w:rsidR="003E6A8C" w:rsidRPr="000927F2" w:rsidRDefault="00F73F55" w:rsidP="008B7CD0">
      <w:pPr>
        <w:pStyle w:val="Listaszerbekezds"/>
        <w:numPr>
          <w:ilvl w:val="0"/>
          <w:numId w:val="36"/>
        </w:numPr>
        <w:tabs>
          <w:tab w:val="left" w:pos="6300"/>
        </w:tabs>
        <w:jc w:val="both"/>
        <w:rPr>
          <w:rFonts w:ascii="Times New Roman" w:hAnsi="Times New Roman" w:cs="Times New Roman"/>
          <w:bCs/>
        </w:rPr>
      </w:pPr>
      <w:r w:rsidRPr="000927F2">
        <w:rPr>
          <w:rFonts w:ascii="Times New Roman" w:hAnsi="Times New Roman" w:cs="Times New Roman"/>
          <w:bCs/>
        </w:rPr>
        <w:t xml:space="preserve">a határozat </w:t>
      </w:r>
      <w:r w:rsidR="003E6A8C" w:rsidRPr="000927F2">
        <w:rPr>
          <w:rFonts w:ascii="Times New Roman" w:hAnsi="Times New Roman" w:cs="Times New Roman"/>
          <w:bCs/>
        </w:rPr>
        <w:t xml:space="preserve">mellékletét képező pályázati kiírást jóváhagyja. </w:t>
      </w:r>
    </w:p>
    <w:p w:rsidR="003E6A8C" w:rsidRPr="000927F2" w:rsidRDefault="003E6A8C" w:rsidP="008B7CD0">
      <w:pPr>
        <w:pStyle w:val="Listaszerbekezds"/>
        <w:numPr>
          <w:ilvl w:val="0"/>
          <w:numId w:val="36"/>
        </w:numPr>
        <w:tabs>
          <w:tab w:val="left" w:pos="6300"/>
        </w:tabs>
        <w:jc w:val="both"/>
        <w:rPr>
          <w:rFonts w:ascii="Times New Roman" w:hAnsi="Times New Roman" w:cs="Times New Roman"/>
          <w:bCs/>
        </w:rPr>
      </w:pPr>
      <w:r w:rsidRPr="000927F2">
        <w:rPr>
          <w:rFonts w:ascii="Times New Roman" w:hAnsi="Times New Roman" w:cs="Times New Roman"/>
          <w:bCs/>
        </w:rPr>
        <w:t>felhatalmazza a jegyzőt, hogy a pályázati kiírást tegye közzé a jogszabályban foglaltaknak megfelelően.</w:t>
      </w:r>
    </w:p>
    <w:p w:rsidR="003E6A8C" w:rsidRPr="000927F2" w:rsidRDefault="003E6A8C" w:rsidP="00F73F55">
      <w:pPr>
        <w:tabs>
          <w:tab w:val="left" w:pos="6300"/>
        </w:tabs>
        <w:spacing w:after="0" w:line="240" w:lineRule="auto"/>
        <w:rPr>
          <w:rFonts w:ascii="Times New Roman" w:hAnsi="Times New Roman"/>
          <w:bCs/>
        </w:rPr>
      </w:pPr>
    </w:p>
    <w:p w:rsidR="003E6A8C" w:rsidRPr="000927F2" w:rsidRDefault="003E6A8C" w:rsidP="00F73F55">
      <w:pPr>
        <w:spacing w:after="0" w:line="240" w:lineRule="auto"/>
        <w:rPr>
          <w:rFonts w:ascii="Times New Roman" w:hAnsi="Times New Roman"/>
          <w:bCs/>
        </w:rPr>
      </w:pPr>
      <w:r w:rsidRPr="000927F2">
        <w:rPr>
          <w:rFonts w:ascii="Times New Roman" w:hAnsi="Times New Roman"/>
          <w:bCs/>
        </w:rPr>
        <w:tab/>
        <w:t xml:space="preserve">Határidő: </w:t>
      </w:r>
      <w:r w:rsidRPr="000927F2">
        <w:rPr>
          <w:rFonts w:ascii="Times New Roman" w:hAnsi="Times New Roman"/>
          <w:bCs/>
        </w:rPr>
        <w:tab/>
        <w:t xml:space="preserve">azonnal </w:t>
      </w:r>
    </w:p>
    <w:p w:rsidR="003E6A8C" w:rsidRPr="000927F2" w:rsidRDefault="003E6A8C" w:rsidP="00F73F55">
      <w:pPr>
        <w:spacing w:after="0" w:line="240" w:lineRule="auto"/>
        <w:ind w:firstLine="709"/>
        <w:rPr>
          <w:rFonts w:ascii="Times New Roman" w:hAnsi="Times New Roman"/>
          <w:bCs/>
        </w:rPr>
      </w:pPr>
      <w:r w:rsidRPr="000927F2">
        <w:rPr>
          <w:rFonts w:ascii="Times New Roman" w:hAnsi="Times New Roman"/>
          <w:bCs/>
        </w:rPr>
        <w:t xml:space="preserve">Felelős: </w:t>
      </w:r>
      <w:r w:rsidRPr="000927F2">
        <w:rPr>
          <w:rFonts w:ascii="Times New Roman" w:hAnsi="Times New Roman"/>
          <w:bCs/>
        </w:rPr>
        <w:tab/>
        <w:t>Markót Imre polgármester</w:t>
      </w:r>
    </w:p>
    <w:p w:rsidR="003E6A8C" w:rsidRPr="000927F2" w:rsidRDefault="003E6A8C" w:rsidP="00F73F55">
      <w:pPr>
        <w:spacing w:after="0" w:line="240" w:lineRule="auto"/>
        <w:rPr>
          <w:rFonts w:ascii="Times New Roman" w:hAnsi="Times New Roman"/>
          <w:bCs/>
        </w:rPr>
      </w:pPr>
      <w:r w:rsidRPr="000927F2">
        <w:rPr>
          <w:rFonts w:ascii="Times New Roman" w:hAnsi="Times New Roman"/>
          <w:bCs/>
        </w:rPr>
        <w:tab/>
      </w:r>
      <w:r w:rsidRPr="000927F2">
        <w:rPr>
          <w:rFonts w:ascii="Times New Roman" w:hAnsi="Times New Roman"/>
          <w:bCs/>
        </w:rPr>
        <w:tab/>
      </w:r>
      <w:r w:rsidRPr="000927F2">
        <w:rPr>
          <w:rFonts w:ascii="Times New Roman" w:hAnsi="Times New Roman"/>
          <w:bCs/>
        </w:rPr>
        <w:tab/>
        <w:t>Dr. Majtényi Erzsébet jegyző</w:t>
      </w:r>
    </w:p>
    <w:p w:rsidR="00F73F55" w:rsidRPr="000927F2" w:rsidRDefault="00F73F55" w:rsidP="00F73F55">
      <w:pPr>
        <w:spacing w:after="0" w:line="240" w:lineRule="auto"/>
        <w:rPr>
          <w:rFonts w:ascii="Times New Roman" w:hAnsi="Times New Roman"/>
        </w:rPr>
      </w:pPr>
    </w:p>
    <w:p w:rsidR="003E6A8C" w:rsidRPr="000927F2" w:rsidRDefault="003E6A8C" w:rsidP="003E6A8C">
      <w:pPr>
        <w:rPr>
          <w:rFonts w:ascii="Times New Roman" w:hAnsi="Times New Roman"/>
        </w:rPr>
      </w:pPr>
      <w:r w:rsidRPr="000927F2">
        <w:rPr>
          <w:rFonts w:ascii="Times New Roman" w:hAnsi="Times New Roman"/>
          <w:u w:val="single"/>
        </w:rPr>
        <w:t>Erről értesül</w:t>
      </w:r>
      <w:r w:rsidRPr="000927F2">
        <w:rPr>
          <w:rFonts w:ascii="Times New Roman" w:hAnsi="Times New Roman"/>
        </w:rPr>
        <w:t>:</w:t>
      </w:r>
    </w:p>
    <w:p w:rsidR="003E6A8C" w:rsidRPr="000927F2" w:rsidRDefault="003E6A8C" w:rsidP="008B7CD0">
      <w:pPr>
        <w:pStyle w:val="Listaszerbekezds"/>
        <w:numPr>
          <w:ilvl w:val="0"/>
          <w:numId w:val="37"/>
        </w:numPr>
        <w:tabs>
          <w:tab w:val="left" w:pos="561"/>
        </w:tabs>
        <w:jc w:val="both"/>
        <w:rPr>
          <w:rFonts w:ascii="Times New Roman" w:hAnsi="Times New Roman"/>
          <w:b/>
        </w:rPr>
      </w:pPr>
      <w:r w:rsidRPr="000927F2">
        <w:rPr>
          <w:rFonts w:ascii="Times New Roman" w:hAnsi="Times New Roman"/>
        </w:rPr>
        <w:t>Markót Imre polgármester</w:t>
      </w:r>
    </w:p>
    <w:p w:rsidR="003E6A8C" w:rsidRPr="000927F2" w:rsidRDefault="003E6A8C" w:rsidP="008B7CD0">
      <w:pPr>
        <w:numPr>
          <w:ilvl w:val="0"/>
          <w:numId w:val="37"/>
        </w:numPr>
        <w:tabs>
          <w:tab w:val="left" w:pos="561"/>
        </w:tabs>
        <w:spacing w:after="0" w:line="240" w:lineRule="auto"/>
        <w:jc w:val="both"/>
        <w:rPr>
          <w:rFonts w:ascii="Times New Roman" w:hAnsi="Times New Roman"/>
          <w:b/>
        </w:rPr>
      </w:pPr>
      <w:r w:rsidRPr="000927F2">
        <w:rPr>
          <w:rFonts w:ascii="Times New Roman" w:hAnsi="Times New Roman"/>
        </w:rPr>
        <w:t>Dr. Majtényi Erzsébet jegyző</w:t>
      </w:r>
    </w:p>
    <w:p w:rsidR="003E6A8C" w:rsidRPr="000927F2" w:rsidRDefault="003E6A8C" w:rsidP="008B7CD0">
      <w:pPr>
        <w:numPr>
          <w:ilvl w:val="0"/>
          <w:numId w:val="37"/>
        </w:numPr>
        <w:tabs>
          <w:tab w:val="left" w:pos="561"/>
        </w:tabs>
        <w:spacing w:after="0" w:line="240" w:lineRule="auto"/>
        <w:jc w:val="both"/>
        <w:rPr>
          <w:rFonts w:ascii="Times New Roman" w:hAnsi="Times New Roman"/>
        </w:rPr>
      </w:pPr>
      <w:r w:rsidRPr="000927F2">
        <w:rPr>
          <w:rFonts w:ascii="Times New Roman" w:hAnsi="Times New Roman"/>
        </w:rPr>
        <w:t>Szervezési Osztály</w:t>
      </w:r>
    </w:p>
    <w:p w:rsidR="003E6A8C" w:rsidRPr="000927F2" w:rsidRDefault="003E6A8C" w:rsidP="008B7CD0">
      <w:pPr>
        <w:numPr>
          <w:ilvl w:val="0"/>
          <w:numId w:val="37"/>
        </w:numPr>
        <w:tabs>
          <w:tab w:val="left" w:pos="561"/>
        </w:tabs>
        <w:spacing w:after="0" w:line="240" w:lineRule="auto"/>
        <w:jc w:val="both"/>
        <w:rPr>
          <w:rFonts w:ascii="Times New Roman" w:hAnsi="Times New Roman"/>
        </w:rPr>
      </w:pPr>
      <w:r w:rsidRPr="000927F2">
        <w:rPr>
          <w:rFonts w:ascii="Times New Roman" w:hAnsi="Times New Roman"/>
        </w:rPr>
        <w:t>Irattár</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0927F2" w:rsidRPr="000927F2" w:rsidRDefault="000927F2" w:rsidP="000927F2">
      <w:pPr>
        <w:tabs>
          <w:tab w:val="left" w:pos="3198"/>
        </w:tabs>
        <w:jc w:val="right"/>
        <w:rPr>
          <w:rFonts w:ascii="Times New Roman" w:hAnsi="Times New Roman"/>
          <w:u w:val="single"/>
        </w:rPr>
      </w:pPr>
      <w:r>
        <w:rPr>
          <w:rFonts w:ascii="Times New Roman" w:hAnsi="Times New Roman"/>
          <w:u w:val="single"/>
        </w:rPr>
        <w:t>Melléklet a 291/2015. (XI.26.</w:t>
      </w:r>
      <w:r w:rsidRPr="006A6B01">
        <w:rPr>
          <w:rFonts w:ascii="Times New Roman" w:hAnsi="Times New Roman"/>
          <w:u w:val="single"/>
        </w:rPr>
        <w:t xml:space="preserve">) K. </w:t>
      </w:r>
      <w:proofErr w:type="gramStart"/>
      <w:r w:rsidRPr="006A6B01">
        <w:rPr>
          <w:rFonts w:ascii="Times New Roman" w:hAnsi="Times New Roman"/>
          <w:u w:val="single"/>
        </w:rPr>
        <w:t>t</w:t>
      </w:r>
      <w:proofErr w:type="gramEnd"/>
      <w:r w:rsidRPr="006A6B01">
        <w:rPr>
          <w:rFonts w:ascii="Times New Roman" w:hAnsi="Times New Roman"/>
          <w:u w:val="single"/>
        </w:rPr>
        <w:t xml:space="preserve">. </w:t>
      </w:r>
      <w:proofErr w:type="gramStart"/>
      <w:r w:rsidRPr="006A6B01">
        <w:rPr>
          <w:rFonts w:ascii="Times New Roman" w:hAnsi="Times New Roman"/>
          <w:u w:val="single"/>
        </w:rPr>
        <w:t>számú</w:t>
      </w:r>
      <w:proofErr w:type="gramEnd"/>
      <w:r w:rsidRPr="006A6B01">
        <w:rPr>
          <w:rFonts w:ascii="Times New Roman" w:hAnsi="Times New Roman"/>
          <w:u w:val="single"/>
        </w:rPr>
        <w:t xml:space="preserve"> határozathoz</w:t>
      </w:r>
    </w:p>
    <w:p w:rsidR="000927F2" w:rsidRPr="006A6B01" w:rsidRDefault="000927F2" w:rsidP="000927F2">
      <w:pPr>
        <w:jc w:val="center"/>
        <w:rPr>
          <w:rFonts w:ascii="Times New Roman" w:hAnsi="Times New Roman"/>
          <w:bCs/>
        </w:rPr>
      </w:pPr>
      <w:r w:rsidRPr="006A6B01">
        <w:rPr>
          <w:rFonts w:ascii="Times New Roman" w:hAnsi="Times New Roman"/>
          <w:bCs/>
        </w:rPr>
        <w:t>Törökszentmiklós Városi Önkormányzat</w:t>
      </w:r>
    </w:p>
    <w:p w:rsidR="000927F2" w:rsidRPr="006A6B01" w:rsidRDefault="000927F2" w:rsidP="000927F2">
      <w:pPr>
        <w:jc w:val="center"/>
        <w:rPr>
          <w:rFonts w:ascii="Times New Roman" w:hAnsi="Times New Roman"/>
          <w:bCs/>
        </w:rPr>
      </w:pPr>
      <w:proofErr w:type="gramStart"/>
      <w:r w:rsidRPr="006A6B01">
        <w:rPr>
          <w:rFonts w:ascii="Times New Roman" w:hAnsi="Times New Roman"/>
          <w:bCs/>
        </w:rPr>
        <w:t>a</w:t>
      </w:r>
      <w:proofErr w:type="gramEnd"/>
      <w:r w:rsidRPr="006A6B01">
        <w:rPr>
          <w:rFonts w:ascii="Times New Roman" w:hAnsi="Times New Roman"/>
          <w:bCs/>
        </w:rPr>
        <w:t xml:space="preserve"> Közalkalmazottak jogállásáról szóló 1992. évi XXXIII. tv. 20/A §. alapján pályázatot hirdet</w:t>
      </w:r>
    </w:p>
    <w:p w:rsidR="000927F2" w:rsidRPr="006A6B01" w:rsidRDefault="000927F2" w:rsidP="000927F2">
      <w:pPr>
        <w:jc w:val="center"/>
        <w:rPr>
          <w:rFonts w:ascii="Times New Roman" w:hAnsi="Times New Roman"/>
          <w:bCs/>
        </w:rPr>
      </w:pPr>
    </w:p>
    <w:p w:rsidR="000927F2" w:rsidRPr="006A6B01" w:rsidRDefault="000927F2" w:rsidP="000927F2">
      <w:pPr>
        <w:jc w:val="center"/>
        <w:rPr>
          <w:rFonts w:ascii="Times New Roman" w:hAnsi="Times New Roman"/>
          <w:bCs/>
        </w:rPr>
      </w:pPr>
      <w:proofErr w:type="gramStart"/>
      <w:r w:rsidRPr="006A6B01">
        <w:rPr>
          <w:rFonts w:ascii="Times New Roman" w:hAnsi="Times New Roman"/>
          <w:bCs/>
        </w:rPr>
        <w:t>a</w:t>
      </w:r>
      <w:proofErr w:type="gramEnd"/>
      <w:r w:rsidRPr="006A6B01">
        <w:rPr>
          <w:rFonts w:ascii="Times New Roman" w:hAnsi="Times New Roman"/>
          <w:bCs/>
        </w:rPr>
        <w:t xml:space="preserve"> </w:t>
      </w:r>
      <w:r w:rsidRPr="006A6B01">
        <w:rPr>
          <w:rFonts w:ascii="Times New Roman" w:hAnsi="Times New Roman"/>
          <w:b/>
          <w:bCs/>
        </w:rPr>
        <w:t xml:space="preserve">Törökszentmiklósi Család- és Gyermekjóléti Központ intézményvezetői </w:t>
      </w:r>
      <w:r w:rsidRPr="006A6B01">
        <w:rPr>
          <w:rFonts w:ascii="Times New Roman" w:hAnsi="Times New Roman"/>
          <w:bCs/>
        </w:rPr>
        <w:t>(magasabb vezető)</w:t>
      </w:r>
    </w:p>
    <w:p w:rsidR="000927F2" w:rsidRPr="006A6B01" w:rsidRDefault="000927F2" w:rsidP="000927F2">
      <w:pPr>
        <w:jc w:val="center"/>
        <w:rPr>
          <w:rFonts w:ascii="Times New Roman" w:hAnsi="Times New Roman"/>
          <w:bCs/>
        </w:rPr>
      </w:pPr>
      <w:proofErr w:type="gramStart"/>
      <w:r w:rsidRPr="006A6B01">
        <w:rPr>
          <w:rFonts w:ascii="Times New Roman" w:hAnsi="Times New Roman"/>
          <w:bCs/>
        </w:rPr>
        <w:t>munkakör</w:t>
      </w:r>
      <w:proofErr w:type="gramEnd"/>
      <w:r w:rsidRPr="006A6B01">
        <w:rPr>
          <w:rFonts w:ascii="Times New Roman" w:hAnsi="Times New Roman"/>
          <w:bCs/>
        </w:rPr>
        <w:t xml:space="preserve"> betöltésére.</w:t>
      </w:r>
    </w:p>
    <w:p w:rsidR="000927F2" w:rsidRPr="006A6B01" w:rsidRDefault="000927F2" w:rsidP="000927F2">
      <w:pPr>
        <w:rPr>
          <w:rFonts w:ascii="Times New Roman" w:hAnsi="Times New Roman"/>
          <w:b/>
          <w:bCs/>
        </w:rPr>
      </w:pPr>
    </w:p>
    <w:p w:rsidR="000927F2" w:rsidRPr="006A6B01" w:rsidRDefault="000927F2" w:rsidP="000927F2">
      <w:pPr>
        <w:rPr>
          <w:rFonts w:ascii="Times New Roman" w:hAnsi="Times New Roman"/>
          <w:bCs/>
        </w:rPr>
      </w:pPr>
      <w:r w:rsidRPr="006A6B01">
        <w:rPr>
          <w:rFonts w:ascii="Times New Roman" w:hAnsi="Times New Roman"/>
          <w:b/>
          <w:bCs/>
        </w:rPr>
        <w:t xml:space="preserve">A pályázatot meghirdető szerv: </w:t>
      </w:r>
      <w:r w:rsidRPr="006A6B01">
        <w:rPr>
          <w:rFonts w:ascii="Times New Roman" w:hAnsi="Times New Roman"/>
          <w:b/>
          <w:bCs/>
        </w:rPr>
        <w:tab/>
      </w:r>
      <w:r w:rsidRPr="006A6B01">
        <w:rPr>
          <w:rFonts w:ascii="Times New Roman" w:hAnsi="Times New Roman"/>
          <w:bCs/>
        </w:rPr>
        <w:t>Törökszentmiklós Városi Önkormányzat</w:t>
      </w:r>
    </w:p>
    <w:p w:rsidR="000927F2" w:rsidRPr="006A6B01" w:rsidRDefault="000927F2" w:rsidP="000927F2">
      <w:pPr>
        <w:ind w:left="2836" w:firstLine="709"/>
        <w:rPr>
          <w:rFonts w:ascii="Times New Roman" w:hAnsi="Times New Roman"/>
          <w:bCs/>
        </w:rPr>
      </w:pPr>
      <w:r w:rsidRPr="006A6B01">
        <w:rPr>
          <w:rFonts w:ascii="Times New Roman" w:hAnsi="Times New Roman"/>
          <w:bCs/>
        </w:rPr>
        <w:t>5200 Törökszentmiklós, Kossuth Lajos u. 135.</w:t>
      </w:r>
    </w:p>
    <w:p w:rsidR="000927F2" w:rsidRPr="006A6B01" w:rsidRDefault="000927F2" w:rsidP="000927F2">
      <w:pPr>
        <w:rPr>
          <w:rFonts w:ascii="Times New Roman" w:hAnsi="Times New Roman"/>
          <w:bCs/>
        </w:rPr>
      </w:pPr>
      <w:r w:rsidRPr="006A6B01">
        <w:rPr>
          <w:rFonts w:ascii="Times New Roman" w:hAnsi="Times New Roman"/>
          <w:b/>
          <w:bCs/>
        </w:rPr>
        <w:t>A közalkalmazotti jogviszony időtartama:</w:t>
      </w:r>
      <w:r w:rsidRPr="006A6B01">
        <w:rPr>
          <w:rFonts w:ascii="Times New Roman" w:hAnsi="Times New Roman"/>
          <w:bCs/>
        </w:rPr>
        <w:t xml:space="preserve"> határozatlan idejű közalkalmazotti jogviszony </w:t>
      </w:r>
    </w:p>
    <w:p w:rsidR="000927F2" w:rsidRPr="006A6B01" w:rsidRDefault="000927F2" w:rsidP="000927F2">
      <w:pPr>
        <w:rPr>
          <w:rFonts w:ascii="Times New Roman" w:hAnsi="Times New Roman"/>
          <w:bCs/>
        </w:rPr>
      </w:pPr>
      <w:r w:rsidRPr="006A6B01">
        <w:rPr>
          <w:rFonts w:ascii="Times New Roman" w:hAnsi="Times New Roman"/>
          <w:b/>
          <w:bCs/>
        </w:rPr>
        <w:t>A foglalkoztatás jellege:</w:t>
      </w:r>
      <w:r w:rsidRPr="006A6B01">
        <w:rPr>
          <w:rFonts w:ascii="Times New Roman" w:hAnsi="Times New Roman"/>
          <w:bCs/>
        </w:rPr>
        <w:t xml:space="preserve"> </w:t>
      </w:r>
      <w:r w:rsidRPr="006A6B01">
        <w:rPr>
          <w:rFonts w:ascii="Times New Roman" w:hAnsi="Times New Roman"/>
          <w:bCs/>
        </w:rPr>
        <w:tab/>
      </w:r>
      <w:r w:rsidRPr="006A6B01">
        <w:rPr>
          <w:rFonts w:ascii="Times New Roman" w:hAnsi="Times New Roman"/>
          <w:bCs/>
        </w:rPr>
        <w:tab/>
        <w:t>teljes munkaidő</w:t>
      </w:r>
    </w:p>
    <w:p w:rsidR="000927F2" w:rsidRPr="006A6B01" w:rsidRDefault="000927F2" w:rsidP="000927F2">
      <w:pPr>
        <w:rPr>
          <w:rFonts w:ascii="Times New Roman" w:hAnsi="Times New Roman"/>
          <w:bCs/>
        </w:rPr>
      </w:pPr>
      <w:r w:rsidRPr="006A6B01">
        <w:rPr>
          <w:rFonts w:ascii="Times New Roman" w:hAnsi="Times New Roman"/>
          <w:b/>
          <w:bCs/>
        </w:rPr>
        <w:t>A vezetői megbízás időtartama:</w:t>
      </w:r>
      <w:r w:rsidRPr="006A6B01">
        <w:rPr>
          <w:rFonts w:ascii="Times New Roman" w:hAnsi="Times New Roman"/>
          <w:bCs/>
        </w:rPr>
        <w:t xml:space="preserve"> </w:t>
      </w:r>
      <w:r w:rsidRPr="006A6B01">
        <w:rPr>
          <w:rFonts w:ascii="Times New Roman" w:hAnsi="Times New Roman"/>
          <w:bCs/>
        </w:rPr>
        <w:tab/>
        <w:t xml:space="preserve">a vezetői megbízatás 5 éves határozott időre szól és </w:t>
      </w:r>
    </w:p>
    <w:p w:rsidR="000927F2" w:rsidRPr="006A6B01" w:rsidRDefault="000927F2" w:rsidP="000927F2">
      <w:pPr>
        <w:ind w:left="2836" w:firstLine="709"/>
        <w:rPr>
          <w:rFonts w:ascii="Times New Roman" w:hAnsi="Times New Roman"/>
          <w:bCs/>
        </w:rPr>
      </w:pPr>
      <w:r w:rsidRPr="006A6B01">
        <w:rPr>
          <w:rFonts w:ascii="Times New Roman" w:hAnsi="Times New Roman"/>
          <w:bCs/>
        </w:rPr>
        <w:t>2016. január 18. napjától 2021. január 17. napjáig tart.</w:t>
      </w:r>
    </w:p>
    <w:p w:rsidR="000927F2" w:rsidRPr="006A6B01" w:rsidRDefault="000927F2" w:rsidP="000927F2">
      <w:pPr>
        <w:rPr>
          <w:rFonts w:ascii="Times New Roman" w:hAnsi="Times New Roman"/>
          <w:bCs/>
        </w:rPr>
      </w:pPr>
      <w:r w:rsidRPr="006A6B01">
        <w:rPr>
          <w:rFonts w:ascii="Times New Roman" w:hAnsi="Times New Roman"/>
          <w:b/>
          <w:bCs/>
        </w:rPr>
        <w:t>A munkakör betöltésének időpontja</w:t>
      </w:r>
      <w:r w:rsidRPr="006A6B01">
        <w:rPr>
          <w:rFonts w:ascii="Times New Roman" w:hAnsi="Times New Roman"/>
          <w:bCs/>
        </w:rPr>
        <w:t xml:space="preserve">: a pályázat elbírálását követően 2016. január 18. </w:t>
      </w:r>
    </w:p>
    <w:p w:rsidR="000927F2" w:rsidRPr="006A6B01" w:rsidRDefault="000927F2" w:rsidP="000927F2">
      <w:pPr>
        <w:rPr>
          <w:rFonts w:ascii="Times New Roman" w:hAnsi="Times New Roman"/>
          <w:bCs/>
        </w:rPr>
      </w:pPr>
      <w:r w:rsidRPr="006A6B01">
        <w:rPr>
          <w:rFonts w:ascii="Times New Roman" w:hAnsi="Times New Roman"/>
          <w:b/>
          <w:bCs/>
        </w:rPr>
        <w:t>A munkavégzés helye:</w:t>
      </w:r>
      <w:r w:rsidRPr="006A6B01">
        <w:rPr>
          <w:rFonts w:ascii="Times New Roman" w:hAnsi="Times New Roman"/>
          <w:bCs/>
        </w:rPr>
        <w:t xml:space="preserve"> </w:t>
      </w:r>
      <w:r w:rsidRPr="006A6B01">
        <w:rPr>
          <w:rFonts w:ascii="Times New Roman" w:hAnsi="Times New Roman"/>
          <w:bCs/>
        </w:rPr>
        <w:tab/>
      </w:r>
      <w:r w:rsidRPr="006A6B01">
        <w:rPr>
          <w:rFonts w:ascii="Times New Roman" w:hAnsi="Times New Roman"/>
          <w:bCs/>
        </w:rPr>
        <w:tab/>
      </w:r>
      <w:r w:rsidRPr="006A6B01">
        <w:rPr>
          <w:rFonts w:ascii="Times New Roman" w:hAnsi="Times New Roman"/>
          <w:bCs/>
        </w:rPr>
        <w:tab/>
        <w:t>5200 Törökszentmiklós, Kossuth Lajos u. 126.</w:t>
      </w:r>
    </w:p>
    <w:p w:rsidR="000927F2" w:rsidRPr="006A6B01" w:rsidRDefault="000927F2" w:rsidP="000927F2">
      <w:pPr>
        <w:rPr>
          <w:rFonts w:ascii="Times New Roman" w:hAnsi="Times New Roman"/>
          <w:b/>
          <w:bCs/>
        </w:rPr>
      </w:pPr>
      <w:r w:rsidRPr="006A6B01">
        <w:rPr>
          <w:rFonts w:ascii="Times New Roman" w:hAnsi="Times New Roman"/>
          <w:b/>
          <w:bCs/>
        </w:rPr>
        <w:t>A munkakörbe tartozó, illetve a vezetői megbízással járó lényeges feladatok:</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 xml:space="preserve">Az </w:t>
      </w:r>
      <w:proofErr w:type="gramStart"/>
      <w:r w:rsidRPr="000927F2">
        <w:rPr>
          <w:rFonts w:ascii="Times New Roman" w:hAnsi="Times New Roman" w:cs="Times New Roman"/>
          <w:bCs/>
        </w:rPr>
        <w:t>intézmény alapító</w:t>
      </w:r>
      <w:proofErr w:type="gramEnd"/>
      <w:r w:rsidRPr="000927F2">
        <w:rPr>
          <w:rFonts w:ascii="Times New Roman" w:hAnsi="Times New Roman" w:cs="Times New Roman"/>
          <w:bCs/>
        </w:rPr>
        <w:t xml:space="preserve"> okiratában foglalt tevékenységek magas szakmai színvonalon történő ellátása, </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 xml:space="preserve">Az </w:t>
      </w:r>
      <w:proofErr w:type="gramStart"/>
      <w:r w:rsidRPr="000927F2">
        <w:rPr>
          <w:rFonts w:ascii="Times New Roman" w:hAnsi="Times New Roman" w:cs="Times New Roman"/>
          <w:bCs/>
        </w:rPr>
        <w:t>intézmény felelős</w:t>
      </w:r>
      <w:proofErr w:type="gramEnd"/>
      <w:r w:rsidRPr="000927F2">
        <w:rPr>
          <w:rFonts w:ascii="Times New Roman" w:hAnsi="Times New Roman" w:cs="Times New Roman"/>
          <w:bCs/>
        </w:rPr>
        <w:t xml:space="preserve"> vezetése, alapdokumentumaiban és a működést meghatározó jogszabályokban meghatározott feladatok szakszerű, jogszerű és gazdaságos ellátása. </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 xml:space="preserve">Gondoskodik és biztosítja a szolgáltatásokban történő felvételek jogszerűségét, elkészíti a hatályos jogszabályok által előírt, az intézmény működéséhez szükséges dokumentumokat, valamint gondoskodik azok betartásáról, fenntartásáról. </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 xml:space="preserve">Beszámolási kötelezettséggel tartozik a fenntartó felé. </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Gondoskodik az ellátottak érdekvédelmétől.</w:t>
      </w:r>
    </w:p>
    <w:p w:rsidR="000927F2" w:rsidRPr="000927F2" w:rsidRDefault="000927F2" w:rsidP="000927F2">
      <w:pPr>
        <w:pStyle w:val="Listaszerbekezds"/>
        <w:numPr>
          <w:ilvl w:val="0"/>
          <w:numId w:val="42"/>
        </w:numPr>
        <w:ind w:left="426"/>
        <w:jc w:val="both"/>
        <w:rPr>
          <w:rFonts w:ascii="Times New Roman" w:hAnsi="Times New Roman" w:cs="Times New Roman"/>
          <w:bCs/>
        </w:rPr>
      </w:pPr>
      <w:r w:rsidRPr="000927F2">
        <w:rPr>
          <w:rFonts w:ascii="Times New Roman" w:hAnsi="Times New Roman" w:cs="Times New Roman"/>
          <w:bCs/>
        </w:rPr>
        <w:t>Az intézmény közfeladatai: család- és gyermekjóléti szolgáltatás valamint a család- és gyermekjóléti központ feladatai. Munkáltatói jogkör gyakorlása az intézmény dolgozói tekintetében.</w:t>
      </w:r>
    </w:p>
    <w:p w:rsidR="000927F2" w:rsidRPr="006A6B01" w:rsidRDefault="000927F2" w:rsidP="000927F2">
      <w:pPr>
        <w:rPr>
          <w:rFonts w:ascii="Times New Roman" w:hAnsi="Times New Roman"/>
          <w:bCs/>
        </w:rPr>
      </w:pPr>
    </w:p>
    <w:p w:rsidR="000927F2" w:rsidRPr="006A6B01" w:rsidRDefault="000927F2" w:rsidP="000927F2">
      <w:pPr>
        <w:rPr>
          <w:rFonts w:ascii="Times New Roman" w:hAnsi="Times New Roman"/>
          <w:b/>
          <w:bCs/>
        </w:rPr>
      </w:pPr>
      <w:r w:rsidRPr="006A6B01">
        <w:rPr>
          <w:rFonts w:ascii="Times New Roman" w:hAnsi="Times New Roman"/>
          <w:b/>
          <w:bCs/>
        </w:rPr>
        <w:t xml:space="preserve">Illetmény és juttatások: </w:t>
      </w:r>
    </w:p>
    <w:p w:rsidR="000927F2" w:rsidRPr="006A6B01" w:rsidRDefault="000927F2" w:rsidP="000927F2">
      <w:pPr>
        <w:rPr>
          <w:rFonts w:ascii="Times New Roman" w:hAnsi="Times New Roman"/>
          <w:bCs/>
        </w:rPr>
      </w:pPr>
      <w:r w:rsidRPr="006A6B01">
        <w:rPr>
          <w:rFonts w:ascii="Times New Roman" w:hAnsi="Times New Roman"/>
          <w:bCs/>
        </w:rPr>
        <w:t>Az illetmény megállapítására és juttatásokra a Közalkalmazottak jogállásáról szóló 1992. évi XXXIII. tv. (továbbá: Kjt.) rendelkezései, valamint a közalkalmazottak jogállásáról szóló 1992. évi XXXIII. törvénynek a szociális, valamint gyermekjóléti és gyermekvédelmi ágazatban történő végrehajtásáról szóló 257/2000. (XII.26.) Korm. rendelet (továbbiakban: Vhr.) rendelkezései az irányadók.</w:t>
      </w:r>
    </w:p>
    <w:p w:rsidR="000927F2" w:rsidRPr="006A6B01" w:rsidRDefault="000927F2" w:rsidP="000927F2">
      <w:pPr>
        <w:rPr>
          <w:rFonts w:ascii="Times New Roman" w:hAnsi="Times New Roman"/>
          <w:b/>
          <w:bCs/>
        </w:rPr>
      </w:pPr>
      <w:r w:rsidRPr="006A6B01">
        <w:rPr>
          <w:rFonts w:ascii="Times New Roman" w:hAnsi="Times New Roman"/>
          <w:b/>
          <w:bCs/>
        </w:rPr>
        <w:t>Pályázati feltételek:</w:t>
      </w:r>
    </w:p>
    <w:p w:rsidR="000927F2" w:rsidRPr="000927F2" w:rsidRDefault="000927F2" w:rsidP="000927F2">
      <w:pPr>
        <w:pStyle w:val="Listaszerbekezds"/>
        <w:numPr>
          <w:ilvl w:val="0"/>
          <w:numId w:val="44"/>
        </w:numPr>
        <w:ind w:left="426"/>
        <w:jc w:val="both"/>
        <w:rPr>
          <w:rFonts w:ascii="Times New Roman" w:hAnsi="Times New Roman" w:cs="Times New Roman"/>
          <w:bCs/>
        </w:rPr>
      </w:pPr>
      <w:r w:rsidRPr="000927F2">
        <w:rPr>
          <w:rFonts w:ascii="Times New Roman" w:hAnsi="Times New Roman" w:cs="Times New Roman"/>
          <w:bCs/>
        </w:rPr>
        <w:t xml:space="preserve">Főiskola. A személyes gondoskodást nyújtó gyermekjóléti, gyermekvédelmi intézmények, valamint személyek szakmai feladatairól és működésük feltételeiről szóló 15/1998. (IV. 30.) NM rendelet 2. melléklet I. rész 1.1. pontja, illeme a személyes gondoskodást nyújtó szociális intézmények szakmai feladatairól és működésük feltételeiről szóló 1/2000. (1.7.) </w:t>
      </w:r>
      <w:proofErr w:type="spellStart"/>
      <w:r w:rsidRPr="000927F2">
        <w:rPr>
          <w:rFonts w:ascii="Times New Roman" w:hAnsi="Times New Roman" w:cs="Times New Roman"/>
          <w:bCs/>
        </w:rPr>
        <w:t>SzCsM</w:t>
      </w:r>
      <w:proofErr w:type="spellEnd"/>
      <w:r w:rsidRPr="000927F2">
        <w:rPr>
          <w:rFonts w:ascii="Times New Roman" w:hAnsi="Times New Roman" w:cs="Times New Roman"/>
          <w:bCs/>
        </w:rPr>
        <w:t xml:space="preserve"> rendelet 3. számú melléklet 5. pontja szerinti főiskolai vagy egyetemi szintű iskolai végzettség</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Vhr. 3. § (3) bekezdésében foglaltaknak megfelelő, legalább öt év felsőfokú végzettséget vagy felsőfokú szakmai képesítést igénylő, a gyermekvédelem, a szociális ellátás, az egészségügyi ellátás, illetve a közoktatás területén betöltött munkakörben szerzett szakmai gyakorlat.</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lastRenderedPageBreak/>
        <w:t xml:space="preserve">Szociális szakvizsga, vagy a pályázó nyilatkozata arról, hogy vállalja a megbízást követően két éven bélül annak megszerzését, vagy </w:t>
      </w:r>
      <w:proofErr w:type="gramStart"/>
      <w:r w:rsidRPr="000927F2">
        <w:rPr>
          <w:rFonts w:ascii="Times New Roman" w:hAnsi="Times New Roman" w:cs="Times New Roman"/>
          <w:bCs/>
        </w:rPr>
        <w:t>A</w:t>
      </w:r>
      <w:proofErr w:type="gramEnd"/>
      <w:r w:rsidRPr="000927F2">
        <w:rPr>
          <w:rFonts w:ascii="Times New Roman" w:hAnsi="Times New Roman" w:cs="Times New Roman"/>
          <w:bCs/>
        </w:rPr>
        <w:t xml:space="preserve"> személyes gondoskodást nyújtó szociális intézmények szakmai feladatairól és működési feltételeiről szóló 1/2000. (I. 7.) </w:t>
      </w:r>
      <w:proofErr w:type="spellStart"/>
      <w:r w:rsidRPr="000927F2">
        <w:rPr>
          <w:rFonts w:ascii="Times New Roman" w:hAnsi="Times New Roman" w:cs="Times New Roman"/>
          <w:bCs/>
        </w:rPr>
        <w:t>SzCsM</w:t>
      </w:r>
      <w:proofErr w:type="spellEnd"/>
      <w:r w:rsidRPr="000927F2">
        <w:rPr>
          <w:rFonts w:ascii="Times New Roman" w:hAnsi="Times New Roman" w:cs="Times New Roman"/>
          <w:bCs/>
        </w:rPr>
        <w:t xml:space="preserve"> rendelet 6.§ (8) bekezdése alapján biztosított mentesség igazolása.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Vagyonnyilatkozat tételi eljárás lefolytatása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Büntetlen előélet, cselekvőképesség</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magyar állampolgárság, vagy külön jogszabály szerint a szabad mozgás és tartózkodás jogával rendelkezés, illetve bevándorolt, vagy letelepedett státusz</w:t>
      </w:r>
    </w:p>
    <w:p w:rsidR="000927F2" w:rsidRPr="000927F2" w:rsidRDefault="000927F2" w:rsidP="000927F2">
      <w:pPr>
        <w:ind w:left="360"/>
        <w:rPr>
          <w:rFonts w:ascii="Times New Roman" w:hAnsi="Times New Roman"/>
          <w:bCs/>
        </w:rPr>
      </w:pPr>
    </w:p>
    <w:p w:rsidR="000927F2" w:rsidRPr="000927F2" w:rsidRDefault="000927F2" w:rsidP="000927F2">
      <w:pPr>
        <w:rPr>
          <w:rFonts w:ascii="Times New Roman" w:hAnsi="Times New Roman"/>
          <w:b/>
          <w:bCs/>
        </w:rPr>
      </w:pPr>
      <w:r w:rsidRPr="000927F2">
        <w:rPr>
          <w:rFonts w:ascii="Times New Roman" w:hAnsi="Times New Roman"/>
          <w:b/>
          <w:bCs/>
        </w:rPr>
        <w:t>A pályázat részeként benyújtandó itatok, igazolások:</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részletes szakmai önéletrajza,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az öt év szakmai gyakorlat meglétének igazolása,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az álláshely betöltéséhez szükséges felsőfokú végzettség szakképzettség meglétét igazoló okmány, okmányok másolata,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szociális szakvizsga másolata, vagy nyilatkozat arról, hogy a pályázó a szociális szakvizsga letétét két éve belül vállalja,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az intézmény vezetésére vonatkozó program, a szakmai helyzetelemzésre épülő fejlesztési elképzelésekkel</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az intézményben közalkalmazotti jogviszony újonnan történő létesítése esetén, 90 napnál nem régebbi hatósági erkölcsi bizonyítvány, illetve annak igénylését igazoló dokumentum másolata,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nyilatkozata arról, hogy a pályázati anyagban foglalt személyes adatainak a pályázati eljárással összefüggő kezeléséhez hozzájárul.</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nyilatkozata arról, hogy a vagyonnyilatkozat tételi eljárás lefolytatását vállalja,</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nyilatkozata arról, hogy nem áll cselekvőképességében részleges korlátozott, vagy teljes korlátozott gondnokság alatt,</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nyilatkozatát, amely szerint a gyermekek védelméről és gyámügyi igazgatásról szóló 1997. évi XXXI. tv. 15. § (8) bekezdésében meghatározott kizáró ok vele szemben nem áll fenn,</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ha a pályázó a vezetői megbízás adásával kapcsolatos döntés zárt ülésen való tárgyalását kéri, az erre vonatkozó kifejezett nyilatkozatát.</w:t>
      </w:r>
    </w:p>
    <w:p w:rsidR="000927F2" w:rsidRPr="000927F2" w:rsidRDefault="000927F2" w:rsidP="000927F2">
      <w:pPr>
        <w:pStyle w:val="Listaszerbekezds"/>
        <w:numPr>
          <w:ilvl w:val="0"/>
          <w:numId w:val="43"/>
        </w:numPr>
        <w:ind w:left="426"/>
        <w:jc w:val="both"/>
        <w:rPr>
          <w:rFonts w:ascii="Times New Roman" w:hAnsi="Times New Roman" w:cs="Times New Roman"/>
          <w:bCs/>
        </w:rPr>
      </w:pPr>
      <w:r w:rsidRPr="000927F2">
        <w:rPr>
          <w:rFonts w:ascii="Times New Roman" w:hAnsi="Times New Roman" w:cs="Times New Roman"/>
          <w:bCs/>
        </w:rPr>
        <w:t>a pályázó nyilatkozatát arra vonatkozóan, hogy pályázatát és az abban foglalt személyes adatokat Törökszentmiklós Városi Önkormányzat Képviselő-testületének tagjai, valamint a testületi döntéshozatali eljárásban közreműködő személyek, a pályázók meghallgatását végző bizottság tagjai megismerhetik, kezelhetik és nyilvánosságra hozhatják.</w:t>
      </w:r>
    </w:p>
    <w:p w:rsidR="000927F2" w:rsidRPr="000927F2" w:rsidRDefault="000927F2" w:rsidP="000927F2">
      <w:pPr>
        <w:pStyle w:val="Listaszerbekezds"/>
        <w:jc w:val="both"/>
        <w:rPr>
          <w:rFonts w:ascii="Times New Roman" w:hAnsi="Times New Roman" w:cs="Times New Roman"/>
          <w:bCs/>
        </w:rPr>
      </w:pPr>
    </w:p>
    <w:p w:rsidR="000927F2" w:rsidRPr="000927F2" w:rsidRDefault="000927F2" w:rsidP="000927F2">
      <w:pPr>
        <w:rPr>
          <w:rFonts w:ascii="Times New Roman" w:hAnsi="Times New Roman"/>
          <w:bCs/>
        </w:rPr>
      </w:pPr>
      <w:r w:rsidRPr="000927F2">
        <w:rPr>
          <w:rFonts w:ascii="Times New Roman" w:hAnsi="Times New Roman"/>
          <w:b/>
          <w:bCs/>
        </w:rPr>
        <w:t>A pályázat benyújtásának határideje:</w:t>
      </w:r>
      <w:r w:rsidRPr="000927F2">
        <w:rPr>
          <w:rFonts w:ascii="Times New Roman" w:hAnsi="Times New Roman"/>
          <w:bCs/>
        </w:rPr>
        <w:t xml:space="preserve"> 2015. december 31.</w:t>
      </w:r>
    </w:p>
    <w:p w:rsidR="000927F2" w:rsidRPr="000927F2" w:rsidRDefault="000927F2" w:rsidP="000927F2">
      <w:pPr>
        <w:rPr>
          <w:rFonts w:ascii="Times New Roman" w:hAnsi="Times New Roman"/>
          <w:bCs/>
        </w:rPr>
      </w:pPr>
    </w:p>
    <w:p w:rsidR="000927F2" w:rsidRPr="000927F2" w:rsidRDefault="000927F2" w:rsidP="000927F2">
      <w:pPr>
        <w:rPr>
          <w:rFonts w:ascii="Times New Roman" w:hAnsi="Times New Roman"/>
          <w:b/>
          <w:bCs/>
        </w:rPr>
      </w:pPr>
      <w:r w:rsidRPr="000927F2">
        <w:rPr>
          <w:rFonts w:ascii="Times New Roman" w:hAnsi="Times New Roman"/>
          <w:b/>
          <w:bCs/>
        </w:rPr>
        <w:t>A pályázatok benyújtásának módja:</w:t>
      </w:r>
    </w:p>
    <w:p w:rsidR="000927F2" w:rsidRPr="000927F2" w:rsidRDefault="000927F2" w:rsidP="000927F2">
      <w:pPr>
        <w:pStyle w:val="Listaszerbekezds"/>
        <w:numPr>
          <w:ilvl w:val="0"/>
          <w:numId w:val="45"/>
        </w:numPr>
        <w:ind w:left="426"/>
        <w:jc w:val="both"/>
        <w:rPr>
          <w:rFonts w:ascii="Times New Roman" w:hAnsi="Times New Roman" w:cs="Times New Roman"/>
          <w:bCs/>
        </w:rPr>
      </w:pPr>
      <w:r w:rsidRPr="000927F2">
        <w:rPr>
          <w:rFonts w:ascii="Times New Roman" w:hAnsi="Times New Roman" w:cs="Times New Roman"/>
          <w:bCs/>
        </w:rPr>
        <w:t xml:space="preserve">Postai úton, a pályázatnak Törökszentmiklósi Polgármesteri Hivatal címére (5200 Törökszentmiklós, Kossuth Lajos u. 135.) történő megküldésével. Kérjük a borítékon feltüntetni a pályázati adatbázisban </w:t>
      </w:r>
      <w:proofErr w:type="gramStart"/>
      <w:r w:rsidRPr="000927F2">
        <w:rPr>
          <w:rFonts w:ascii="Times New Roman" w:hAnsi="Times New Roman" w:cs="Times New Roman"/>
          <w:bCs/>
        </w:rPr>
        <w:t>szereplő azonosító</w:t>
      </w:r>
      <w:proofErr w:type="gramEnd"/>
      <w:r w:rsidRPr="000927F2">
        <w:rPr>
          <w:rFonts w:ascii="Times New Roman" w:hAnsi="Times New Roman" w:cs="Times New Roman"/>
          <w:bCs/>
        </w:rPr>
        <w:t xml:space="preserve"> számot, valamint a munkakör megnevezését: "Törökszentmiklósi Család- és Gyermekjóléti Központ intézményvezető".</w:t>
      </w:r>
    </w:p>
    <w:p w:rsidR="000927F2" w:rsidRPr="000927F2" w:rsidRDefault="000927F2" w:rsidP="000927F2">
      <w:pPr>
        <w:ind w:left="426"/>
        <w:rPr>
          <w:rFonts w:ascii="Times New Roman" w:hAnsi="Times New Roman"/>
          <w:bCs/>
        </w:rPr>
      </w:pPr>
    </w:p>
    <w:p w:rsidR="000927F2" w:rsidRPr="000927F2" w:rsidRDefault="000927F2" w:rsidP="000927F2">
      <w:pPr>
        <w:pStyle w:val="Listaszerbekezds"/>
        <w:numPr>
          <w:ilvl w:val="0"/>
          <w:numId w:val="45"/>
        </w:numPr>
        <w:ind w:left="426"/>
        <w:jc w:val="both"/>
        <w:rPr>
          <w:rFonts w:ascii="Times New Roman" w:hAnsi="Times New Roman" w:cs="Times New Roman"/>
          <w:bCs/>
        </w:rPr>
      </w:pPr>
      <w:r w:rsidRPr="000927F2">
        <w:rPr>
          <w:rFonts w:ascii="Times New Roman" w:hAnsi="Times New Roman" w:cs="Times New Roman"/>
          <w:bCs/>
        </w:rPr>
        <w:t xml:space="preserve">Személyes leadás: Dr. </w:t>
      </w:r>
      <w:proofErr w:type="spellStart"/>
      <w:r w:rsidRPr="000927F2">
        <w:rPr>
          <w:rFonts w:ascii="Times New Roman" w:hAnsi="Times New Roman" w:cs="Times New Roman"/>
          <w:bCs/>
        </w:rPr>
        <w:t>Majtényi</w:t>
      </w:r>
      <w:proofErr w:type="spellEnd"/>
      <w:r w:rsidRPr="000927F2">
        <w:rPr>
          <w:rFonts w:ascii="Times New Roman" w:hAnsi="Times New Roman" w:cs="Times New Roman"/>
          <w:bCs/>
        </w:rPr>
        <w:t xml:space="preserve"> Erzsébet Törökszentmiklós Város Jegyzője, 5200 Törökszentmiklós, Kossuth Lajos u. 135. 206-os számú iroda.</w:t>
      </w:r>
    </w:p>
    <w:p w:rsidR="000927F2" w:rsidRPr="000927F2" w:rsidRDefault="000927F2" w:rsidP="000927F2">
      <w:pPr>
        <w:rPr>
          <w:rFonts w:ascii="Times New Roman" w:hAnsi="Times New Roman"/>
          <w:bCs/>
        </w:rPr>
      </w:pPr>
    </w:p>
    <w:p w:rsidR="000927F2" w:rsidRPr="006A6B01" w:rsidRDefault="000927F2" w:rsidP="000927F2">
      <w:pPr>
        <w:rPr>
          <w:rFonts w:ascii="Times New Roman" w:hAnsi="Times New Roman"/>
          <w:bCs/>
        </w:rPr>
      </w:pPr>
      <w:r w:rsidRPr="006A6B01">
        <w:rPr>
          <w:rFonts w:ascii="Times New Roman" w:hAnsi="Times New Roman"/>
          <w:bCs/>
        </w:rPr>
        <w:t xml:space="preserve">A pályázati kiírásról további információt Dr. </w:t>
      </w:r>
      <w:proofErr w:type="spellStart"/>
      <w:r w:rsidRPr="006A6B01">
        <w:rPr>
          <w:rFonts w:ascii="Times New Roman" w:hAnsi="Times New Roman"/>
          <w:bCs/>
        </w:rPr>
        <w:t>Majtényi</w:t>
      </w:r>
      <w:proofErr w:type="spellEnd"/>
      <w:r w:rsidRPr="006A6B01">
        <w:rPr>
          <w:rFonts w:ascii="Times New Roman" w:hAnsi="Times New Roman"/>
          <w:bCs/>
        </w:rPr>
        <w:t xml:space="preserve"> Erzsébet Törökszentmiklós Város Jegyzője a 06 56/590-422-es telefonszámon nyújt.</w:t>
      </w:r>
    </w:p>
    <w:p w:rsidR="000927F2" w:rsidRPr="006A6B01" w:rsidRDefault="000927F2" w:rsidP="000927F2">
      <w:pPr>
        <w:rPr>
          <w:rFonts w:ascii="Times New Roman" w:hAnsi="Times New Roman"/>
          <w:bCs/>
        </w:rPr>
      </w:pPr>
    </w:p>
    <w:p w:rsidR="000927F2" w:rsidRPr="006A6B01" w:rsidRDefault="000927F2" w:rsidP="000927F2">
      <w:pPr>
        <w:rPr>
          <w:rFonts w:ascii="Times New Roman" w:hAnsi="Times New Roman"/>
          <w:b/>
          <w:bCs/>
        </w:rPr>
      </w:pPr>
      <w:r w:rsidRPr="006A6B01">
        <w:rPr>
          <w:rFonts w:ascii="Times New Roman" w:hAnsi="Times New Roman"/>
          <w:b/>
          <w:bCs/>
        </w:rPr>
        <w:lastRenderedPageBreak/>
        <w:t>A pályázat elbírálásának módja, rendje:</w:t>
      </w:r>
    </w:p>
    <w:p w:rsidR="000927F2" w:rsidRPr="006A6B01" w:rsidRDefault="000927F2" w:rsidP="000927F2">
      <w:pPr>
        <w:rPr>
          <w:rFonts w:ascii="Times New Roman" w:hAnsi="Times New Roman"/>
          <w:bCs/>
        </w:rPr>
      </w:pPr>
      <w:r w:rsidRPr="006A6B01">
        <w:rPr>
          <w:rFonts w:ascii="Times New Roman" w:hAnsi="Times New Roman"/>
          <w:bCs/>
        </w:rPr>
        <w:t>A Kjt. és a Kjt. Vhr. előírásainak megfelelően a pályázatokat a pályázat előkészítője által összehívott eseti bizottság - a pályázók személyes meghallgatásával - véleményezi. A kinevezésről Törökszentmiklós Városi Önkormányzat Képviselő-testülete, mint a kinevezési jogkör gyakorlója dönt, amelynek eredményéről valamennyi pályázó írásban értesítést kap. A pályáztató fenntartja a jogot, hogy a pályázati eljárást eredménytelennek nyilvánítsa.</w:t>
      </w:r>
    </w:p>
    <w:p w:rsidR="000927F2" w:rsidRPr="006A6B01" w:rsidRDefault="000927F2" w:rsidP="000927F2">
      <w:pPr>
        <w:rPr>
          <w:rFonts w:ascii="Times New Roman" w:hAnsi="Times New Roman"/>
          <w:bCs/>
        </w:rPr>
      </w:pPr>
      <w:r w:rsidRPr="006A6B01">
        <w:rPr>
          <w:rFonts w:ascii="Times New Roman" w:hAnsi="Times New Roman"/>
          <w:b/>
          <w:bCs/>
        </w:rPr>
        <w:t>A pályázat elbírálásának határideje:</w:t>
      </w:r>
      <w:r w:rsidRPr="006A6B01">
        <w:rPr>
          <w:rFonts w:ascii="Times New Roman" w:hAnsi="Times New Roman"/>
          <w:bCs/>
        </w:rPr>
        <w:t xml:space="preserve"> 2016. január 15.</w:t>
      </w:r>
    </w:p>
    <w:p w:rsidR="000927F2" w:rsidRPr="006A6B01" w:rsidRDefault="000927F2" w:rsidP="000927F2">
      <w:pPr>
        <w:rPr>
          <w:rFonts w:ascii="Times New Roman" w:hAnsi="Times New Roman"/>
          <w:b/>
          <w:bCs/>
        </w:rPr>
      </w:pPr>
      <w:r w:rsidRPr="006A6B01">
        <w:rPr>
          <w:rFonts w:ascii="Times New Roman" w:hAnsi="Times New Roman"/>
          <w:b/>
          <w:bCs/>
        </w:rPr>
        <w:t>A pályázati kiírás további közzétételének helye:</w:t>
      </w:r>
    </w:p>
    <w:p w:rsidR="000927F2" w:rsidRPr="006A6B01" w:rsidRDefault="000927F2" w:rsidP="000927F2">
      <w:pPr>
        <w:rPr>
          <w:rFonts w:ascii="Times New Roman" w:hAnsi="Times New Roman"/>
          <w:bCs/>
        </w:rPr>
      </w:pPr>
      <w:r w:rsidRPr="006A6B01">
        <w:rPr>
          <w:rFonts w:ascii="Times New Roman" w:hAnsi="Times New Roman"/>
          <w:bCs/>
        </w:rPr>
        <w:t>Törökszentmiklós Városi Önkormányzat honlapja (www.torokszentmiklos.hu)</w:t>
      </w:r>
    </w:p>
    <w:p w:rsidR="000927F2" w:rsidRPr="006A6B01" w:rsidRDefault="000927F2" w:rsidP="000927F2">
      <w:pPr>
        <w:rPr>
          <w:rFonts w:ascii="Times New Roman" w:hAnsi="Times New Roman"/>
          <w:bCs/>
        </w:rPr>
      </w:pPr>
      <w:r w:rsidRPr="006A6B01">
        <w:rPr>
          <w:rFonts w:ascii="Times New Roman" w:hAnsi="Times New Roman"/>
          <w:bCs/>
        </w:rPr>
        <w:t>Törökszentmiklós Városi Önkormányzat helyi sajtója, továbbá az Új Néplap</w:t>
      </w:r>
    </w:p>
    <w:p w:rsidR="000927F2" w:rsidRPr="0098155F" w:rsidRDefault="000927F2" w:rsidP="000927F2">
      <w:pPr>
        <w:rPr>
          <w:rFonts w:ascii="Times New Roman" w:hAnsi="Times New Roman"/>
          <w:bCs/>
        </w:rPr>
      </w:pPr>
      <w:r w:rsidRPr="006A6B01">
        <w:rPr>
          <w:rFonts w:ascii="Times New Roman" w:hAnsi="Times New Roman"/>
          <w:bCs/>
        </w:rPr>
        <w:t xml:space="preserve">A KÖZIG ÁLLÁS publikálási időpontja: legkorábban 2015. november 27. </w:t>
      </w:r>
    </w:p>
    <w:p w:rsidR="000927F2" w:rsidRDefault="000927F2"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14. NAPIRENDI PONT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 xml:space="preserve">A Törökszentmiklós Városi Önkormányzat, mint alperes és a </w:t>
      </w:r>
      <w:proofErr w:type="spellStart"/>
      <w:r w:rsidRPr="00B33543">
        <w:rPr>
          <w:rFonts w:ascii="Times New Roman" w:hAnsi="Times New Roman"/>
          <w:b/>
          <w:color w:val="000000"/>
          <w:u w:val="single"/>
        </w:rPr>
        <w:t>Polár-Húsz</w:t>
      </w:r>
      <w:proofErr w:type="spellEnd"/>
      <w:r w:rsidRPr="00B33543">
        <w:rPr>
          <w:rFonts w:ascii="Times New Roman" w:hAnsi="Times New Roman"/>
          <w:b/>
          <w:color w:val="000000"/>
          <w:u w:val="single"/>
        </w:rPr>
        <w:t xml:space="preserve"> Kft., mint felperes között lezárult perből származó kötelezettség teljesítése</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003E6A8C">
        <w:rPr>
          <w:rFonts w:ascii="Times New Roman" w:hAnsi="Times New Roman"/>
          <w:color w:val="000000"/>
        </w:rPr>
        <w:t xml:space="preserve"> </w:t>
      </w:r>
      <w:r w:rsidRPr="00B33543">
        <w:rPr>
          <w:rFonts w:ascii="Times New Roman" w:hAnsi="Times New Roman"/>
          <w:color w:val="000000"/>
        </w:rPr>
        <w:t>jegyző részletesen ismerteti az előterjesztést. A testületi ülést megelőzően kiosztott egy megállapodás-tervezetet, amelyben a 3. pontban lévő összeg a tényleges fizetési kötelezettsége az önkormányzatnak. Ez kb. 10 millió Ft-tal kevesebb, mint ami az önkormányzatot terhelné. Javasolja a megállapodás megkötését és a határozati javaslat elfogadását.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Bizottsági vélemény</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Révi Attila</w:t>
      </w:r>
      <w:r w:rsidRPr="00B33543">
        <w:rPr>
          <w:rFonts w:ascii="Times New Roman" w:hAnsi="Times New Roman"/>
          <w:color w:val="000000"/>
        </w:rPr>
        <w:t xml:space="preserve"> a Pénzügyi és Városfejlesztési Bizottság elnöke közli, a bizottság megismerte az álláspontokat és </w:t>
      </w:r>
      <w:proofErr w:type="gramStart"/>
      <w:r w:rsidRPr="00B33543">
        <w:rPr>
          <w:rFonts w:ascii="Times New Roman" w:hAnsi="Times New Roman"/>
          <w:color w:val="000000"/>
        </w:rPr>
        <w:t>egyhangúlag</w:t>
      </w:r>
      <w:proofErr w:type="gramEnd"/>
      <w:r w:rsidRPr="00B33543">
        <w:rPr>
          <w:rFonts w:ascii="Times New Roman" w:hAnsi="Times New Roman"/>
          <w:color w:val="000000"/>
        </w:rPr>
        <w:t xml:space="preserve"> támogatta a bizottság az előterjesztést, a Képviselő-testületnek elfogadásra javasolja.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kiegészítés</w:t>
      </w:r>
      <w:r w:rsidR="003E6A8C">
        <w:rPr>
          <w:rFonts w:ascii="Times New Roman" w:hAnsi="Times New Roman"/>
          <w:color w:val="000000"/>
        </w:rPr>
        <w:t>ként elmondja még, mind a két per</w:t>
      </w:r>
      <w:r w:rsidRPr="00B33543">
        <w:rPr>
          <w:rFonts w:ascii="Times New Roman" w:hAnsi="Times New Roman"/>
          <w:color w:val="000000"/>
        </w:rPr>
        <w:t>költségre benyújtották a Belügyminisztériumhoz a kiegészítő támogatás iránti kérelmet, de ezek a kérelmek még nem kerültek elbírálásr</w:t>
      </w:r>
      <w:r w:rsidR="003E6A8C">
        <w:rPr>
          <w:rFonts w:ascii="Times New Roman" w:hAnsi="Times New Roman"/>
          <w:color w:val="000000"/>
        </w:rPr>
        <w:t xml:space="preserve">a. Eredetileg is a </w:t>
      </w:r>
      <w:proofErr w:type="spellStart"/>
      <w:r w:rsidR="003E6A8C">
        <w:rPr>
          <w:rFonts w:ascii="Times New Roman" w:hAnsi="Times New Roman"/>
          <w:color w:val="000000"/>
        </w:rPr>
        <w:t>Polár-Húsz</w:t>
      </w:r>
      <w:proofErr w:type="spellEnd"/>
      <w:r w:rsidRPr="00B33543">
        <w:rPr>
          <w:rFonts w:ascii="Times New Roman" w:hAnsi="Times New Roman"/>
          <w:color w:val="000000"/>
        </w:rPr>
        <w:t xml:space="preserve"> és az </w:t>
      </w:r>
      <w:proofErr w:type="spellStart"/>
      <w:r w:rsidRPr="00B33543">
        <w:rPr>
          <w:rFonts w:ascii="Times New Roman" w:hAnsi="Times New Roman"/>
          <w:color w:val="000000"/>
        </w:rPr>
        <w:t>Erro</w:t>
      </w:r>
      <w:proofErr w:type="spellEnd"/>
      <w:r w:rsidRPr="00B33543">
        <w:rPr>
          <w:rFonts w:ascii="Times New Roman" w:hAnsi="Times New Roman"/>
          <w:color w:val="000000"/>
        </w:rPr>
        <w:t xml:space="preserve"> esetében is teljes bírósági ítéletben meghatározott költségekkel kellett számolni, mely</w:t>
      </w:r>
      <w:r w:rsidR="009539F6">
        <w:rPr>
          <w:rFonts w:ascii="Times New Roman" w:hAnsi="Times New Roman"/>
          <w:color w:val="000000"/>
        </w:rPr>
        <w:t xml:space="preserve"> kérelmet a Képviselő-testület </w:t>
      </w:r>
      <w:r w:rsidRPr="00B33543">
        <w:rPr>
          <w:rFonts w:ascii="Times New Roman" w:hAnsi="Times New Roman"/>
          <w:color w:val="000000"/>
        </w:rPr>
        <w:t>is tárgyalta. Ez kb. 292 millió Ft-os kérelem volt. Jelen döntés szerint, amennyiben ezt a határozatot elfogadják az itt leírt és meghatározott 29.589.339,</w:t>
      </w:r>
      <w:proofErr w:type="spellStart"/>
      <w:r w:rsidRPr="00B33543">
        <w:rPr>
          <w:rFonts w:ascii="Times New Roman" w:hAnsi="Times New Roman"/>
          <w:color w:val="000000"/>
        </w:rPr>
        <w:t>-Ft-ot</w:t>
      </w:r>
      <w:proofErr w:type="spellEnd"/>
      <w:r w:rsidRPr="00B33543">
        <w:rPr>
          <w:rFonts w:ascii="Times New Roman" w:hAnsi="Times New Roman"/>
          <w:color w:val="000000"/>
        </w:rPr>
        <w:t xml:space="preserve"> valószínű, hogy az önkormányzat a saját jelenlegi pénzeszközeiből fizeti meg.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 xml:space="preserve">A benyújtott kérelem </w:t>
      </w:r>
      <w:r w:rsidR="009539F6">
        <w:rPr>
          <w:rFonts w:ascii="Times New Roman" w:hAnsi="Times New Roman"/>
          <w:color w:val="000000"/>
        </w:rPr>
        <w:t>elbírálásáról nincs információja</w:t>
      </w:r>
      <w:r w:rsidRPr="00B33543">
        <w:rPr>
          <w:rFonts w:ascii="Times New Roman" w:hAnsi="Times New Roman"/>
          <w:color w:val="000000"/>
        </w:rPr>
        <w:t>, vélhetően az igényelt teljes összeget egyébként sem kapják meg.</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Dr. Majtényi Erzsébet</w:t>
      </w:r>
      <w:r w:rsidRPr="00B33543">
        <w:rPr>
          <w:rFonts w:ascii="Times New Roman" w:hAnsi="Times New Roman"/>
          <w:color w:val="000000"/>
        </w:rPr>
        <w:t xml:space="preserve"> jegyző a határozati javaslatban kéri pontosítani az 1. pontban a</w:t>
      </w:r>
      <w:r w:rsidR="009539F6">
        <w:rPr>
          <w:rFonts w:ascii="Times New Roman" w:hAnsi="Times New Roman"/>
          <w:color w:val="000000"/>
        </w:rPr>
        <w:t xml:space="preserve">z összesen összegét, helyesen: </w:t>
      </w:r>
      <w:r w:rsidRPr="00B33543">
        <w:rPr>
          <w:rFonts w:ascii="Times New Roman" w:hAnsi="Times New Roman"/>
          <w:color w:val="000000"/>
        </w:rPr>
        <w:t>31.738.162,</w:t>
      </w:r>
      <w:proofErr w:type="spellStart"/>
      <w:r w:rsidRPr="00B33543">
        <w:rPr>
          <w:rFonts w:ascii="Times New Roman" w:hAnsi="Times New Roman"/>
          <w:color w:val="000000"/>
        </w:rPr>
        <w:t>-Ft</w:t>
      </w:r>
      <w:proofErr w:type="spellEnd"/>
      <w:r w:rsidRPr="00B33543">
        <w:rPr>
          <w:rFonts w:ascii="Times New Roman" w:hAnsi="Times New Roman"/>
          <w:color w:val="000000"/>
        </w:rPr>
        <w:t xml:space="preserve">, ami a megállapodás tervezetben is van.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 határozati javaslatban is leírta, hogy a késedelmi kamat számítás</w:t>
      </w:r>
      <w:r w:rsidR="009539F6">
        <w:rPr>
          <w:rFonts w:ascii="Times New Roman" w:hAnsi="Times New Roman"/>
          <w:color w:val="000000"/>
        </w:rPr>
        <w:t>a</w:t>
      </w:r>
      <w:r w:rsidRPr="00B33543">
        <w:rPr>
          <w:rFonts w:ascii="Times New Roman" w:hAnsi="Times New Roman"/>
          <w:color w:val="000000"/>
        </w:rPr>
        <w:t xml:space="preserve"> elég bonyolult, jogszabályi előírásoknak megfelelően van meghatározva. A bírósági ítéletben is sajnos tévesen szerepelnek adatok. A tőke összeg után fizetendő késedelmi kamatokat a határozati javaslatban lévő bontásban kell figyelembe venni. A 18.406.998,</w:t>
      </w:r>
      <w:proofErr w:type="spellStart"/>
      <w:r w:rsidRPr="00B33543">
        <w:rPr>
          <w:rFonts w:ascii="Times New Roman" w:hAnsi="Times New Roman"/>
          <w:color w:val="000000"/>
        </w:rPr>
        <w:t>-Ft</w:t>
      </w:r>
      <w:proofErr w:type="spellEnd"/>
      <w:r w:rsidRPr="00B33543">
        <w:rPr>
          <w:rFonts w:ascii="Times New Roman" w:hAnsi="Times New Roman"/>
          <w:color w:val="000000"/>
        </w:rPr>
        <w:t xml:space="preserve"> után 1.581.170,-</w:t>
      </w:r>
      <w:r w:rsidR="009539F6">
        <w:rPr>
          <w:rFonts w:ascii="Times New Roman" w:hAnsi="Times New Roman"/>
          <w:color w:val="000000"/>
        </w:rPr>
        <w:t xml:space="preserve"> </w:t>
      </w:r>
      <w:r w:rsidRPr="00B33543">
        <w:rPr>
          <w:rFonts w:ascii="Times New Roman" w:hAnsi="Times New Roman"/>
          <w:color w:val="000000"/>
        </w:rPr>
        <w:t>Ft lenne számszakilag helyes, ha a tőke összeget megbontják, azonban a bírósági ítéletben 1.681.170,</w:t>
      </w:r>
      <w:proofErr w:type="spellStart"/>
      <w:r w:rsidRPr="00B33543">
        <w:rPr>
          <w:rFonts w:ascii="Times New Roman" w:hAnsi="Times New Roman"/>
          <w:color w:val="000000"/>
        </w:rPr>
        <w:t>-Ft</w:t>
      </w:r>
      <w:proofErr w:type="spellEnd"/>
      <w:r w:rsidRPr="00B33543">
        <w:rPr>
          <w:rFonts w:ascii="Times New Roman" w:hAnsi="Times New Roman"/>
          <w:color w:val="000000"/>
        </w:rPr>
        <w:t xml:space="preserve"> szerepel. Miután a bírósági ítélet köti az önkormányzatot, ezért ezt kell figyelembe venni.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Kérdések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lastRenderedPageBreak/>
        <w:t>Serfőző István</w:t>
      </w:r>
      <w:r w:rsidRPr="00B33543">
        <w:rPr>
          <w:rFonts w:ascii="Times New Roman" w:hAnsi="Times New Roman"/>
          <w:color w:val="000000"/>
        </w:rPr>
        <w:t xml:space="preserve"> képviselő kérdezi, hogy a városvezetésnek van-e olyan szándéka hogy kielemezzék a történteket, azt hogy jutottak el idáig. Elfogadja a per anyagot, hiszen azok tények. Azért lenne muszáj</w:t>
      </w:r>
      <w:r w:rsidR="009539F6">
        <w:rPr>
          <w:rFonts w:ascii="Times New Roman" w:hAnsi="Times New Roman"/>
          <w:color w:val="000000"/>
        </w:rPr>
        <w:t xml:space="preserve"> </w:t>
      </w:r>
      <w:r w:rsidRPr="00B33543">
        <w:rPr>
          <w:rFonts w:ascii="Times New Roman" w:hAnsi="Times New Roman"/>
          <w:color w:val="000000"/>
        </w:rPr>
        <w:t>végig elemezni, hogy tanuljanak belőle, m</w:t>
      </w:r>
      <w:r w:rsidR="009539F6">
        <w:rPr>
          <w:rFonts w:ascii="Times New Roman" w:hAnsi="Times New Roman"/>
          <w:color w:val="000000"/>
        </w:rPr>
        <w:t xml:space="preserve">ert </w:t>
      </w:r>
      <w:r w:rsidRPr="00B33543">
        <w:rPr>
          <w:rFonts w:ascii="Times New Roman" w:hAnsi="Times New Roman"/>
          <w:color w:val="000000"/>
        </w:rPr>
        <w:t>tandíjként ez elég sok.</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válasza: Igen van ilyen szándék mindkét bírósági ítélet tekintetében.</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9539F6"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Markót Imre</w:t>
      </w:r>
      <w:r w:rsidRPr="00B33543">
        <w:rPr>
          <w:rFonts w:ascii="Times New Roman" w:hAnsi="Times New Roman"/>
          <w:color w:val="000000"/>
        </w:rPr>
        <w:t xml:space="preserve"> </w:t>
      </w:r>
      <w:r w:rsidRPr="009539F6">
        <w:rPr>
          <w:rFonts w:ascii="Times New Roman" w:hAnsi="Times New Roman"/>
          <w:b/>
          <w:color w:val="000000"/>
        </w:rPr>
        <w:t>polgármester szavazásra teszi fel az előterjesztést. Szavazás után megállapítja, hogy a Képviselő-testület jelenlévő 11 tagja, 11 igen, egyhangú szavazattal meghozta a következő határozatát:</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539F6" w:rsidRDefault="009539F6"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decimal" w:pos="5000"/>
          <w:tab w:val="decimal" w:pos="6000"/>
          <w:tab w:val="decimal" w:pos="6800"/>
          <w:tab w:val="decimal" w:pos="9800"/>
          <w:tab w:val="decimal" w:pos="10800"/>
        </w:tabs>
        <w:autoSpaceDE w:val="0"/>
        <w:autoSpaceDN w:val="0"/>
        <w:adjustRightInd w:val="0"/>
        <w:spacing w:after="0" w:line="240" w:lineRule="auto"/>
        <w:jc w:val="both"/>
        <w:rPr>
          <w:rFonts w:ascii="Times New Roman" w:hAnsi="Times New Roman"/>
          <w:b/>
        </w:rPr>
      </w:pPr>
      <w:r w:rsidRPr="00B33543">
        <w:rPr>
          <w:rFonts w:ascii="Times New Roman" w:hAnsi="Times New Roman"/>
          <w:b/>
        </w:rPr>
        <w:t xml:space="preserve">292/2015. (XI. 26.) </w:t>
      </w:r>
      <w:proofErr w:type="spellStart"/>
      <w:r w:rsidRPr="00B33543">
        <w:rPr>
          <w:rFonts w:ascii="Times New Roman" w:hAnsi="Times New Roman"/>
          <w:b/>
        </w:rPr>
        <w:t>K.t</w:t>
      </w:r>
      <w:proofErr w:type="spellEnd"/>
      <w:r w:rsidRPr="00B33543">
        <w:rPr>
          <w:rFonts w:ascii="Times New Roman" w:hAnsi="Times New Roman"/>
          <w:b/>
        </w:rPr>
        <w: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9539F6" w:rsidRPr="009539F6" w:rsidRDefault="009539F6" w:rsidP="009539F6">
      <w:pPr>
        <w:rPr>
          <w:rFonts w:ascii="Times New Roman" w:hAnsi="Times New Roman"/>
          <w:b/>
          <w:u w:val="single"/>
        </w:rPr>
      </w:pPr>
      <w:r w:rsidRPr="00813B40">
        <w:rPr>
          <w:rFonts w:ascii="Times New Roman" w:hAnsi="Times New Roman"/>
          <w:b/>
          <w:u w:val="single"/>
        </w:rPr>
        <w:t xml:space="preserve">H a t á r o z a </w:t>
      </w:r>
      <w:proofErr w:type="gramStart"/>
      <w:r w:rsidRPr="00813B40">
        <w:rPr>
          <w:rFonts w:ascii="Times New Roman" w:hAnsi="Times New Roman"/>
          <w:b/>
          <w:u w:val="single"/>
        </w:rPr>
        <w:t>t :</w:t>
      </w:r>
      <w:proofErr w:type="gramEnd"/>
    </w:p>
    <w:p w:rsidR="009539F6" w:rsidRPr="00813B40" w:rsidRDefault="009539F6" w:rsidP="009539F6">
      <w:pPr>
        <w:tabs>
          <w:tab w:val="left" w:pos="6300"/>
        </w:tabs>
        <w:rPr>
          <w:rFonts w:ascii="Times New Roman" w:hAnsi="Times New Roman"/>
          <w:b/>
        </w:rPr>
      </w:pPr>
      <w:r w:rsidRPr="00813B40">
        <w:rPr>
          <w:rFonts w:ascii="Times New Roman" w:hAnsi="Times New Roman"/>
          <w:b/>
        </w:rPr>
        <w:t xml:space="preserve">A Törökszentmiklós Városi Önkormányzat, mint alperes és a </w:t>
      </w:r>
      <w:proofErr w:type="spellStart"/>
      <w:r w:rsidRPr="00813B40">
        <w:rPr>
          <w:rFonts w:ascii="Times New Roman" w:hAnsi="Times New Roman"/>
          <w:b/>
        </w:rPr>
        <w:t>Polár-Húsz</w:t>
      </w:r>
      <w:proofErr w:type="spellEnd"/>
      <w:r w:rsidRPr="00813B40">
        <w:rPr>
          <w:rFonts w:ascii="Times New Roman" w:hAnsi="Times New Roman"/>
          <w:b/>
        </w:rPr>
        <w:t xml:space="preserve"> Kft., mint felperes között lezárult perből származó kötelezettség teljesítése</w:t>
      </w:r>
    </w:p>
    <w:p w:rsidR="009539F6" w:rsidRPr="009539F6" w:rsidRDefault="009539F6" w:rsidP="009539F6">
      <w:pPr>
        <w:tabs>
          <w:tab w:val="left" w:pos="6300"/>
        </w:tabs>
        <w:rPr>
          <w:rFonts w:ascii="Times New Roman" w:hAnsi="Times New Roman"/>
          <w:bCs/>
        </w:rPr>
      </w:pPr>
      <w:r w:rsidRPr="009539F6">
        <w:rPr>
          <w:rFonts w:ascii="Times New Roman" w:hAnsi="Times New Roman"/>
          <w:bCs/>
        </w:rPr>
        <w:t>Törökszentmiklós Városi Önkormányzat Képviselő-testülete úgy dönt, hogy</w:t>
      </w:r>
    </w:p>
    <w:p w:rsidR="009539F6" w:rsidRPr="009539F6" w:rsidRDefault="009539F6" w:rsidP="008B7CD0">
      <w:pPr>
        <w:pStyle w:val="Listaszerbekezds"/>
        <w:numPr>
          <w:ilvl w:val="0"/>
          <w:numId w:val="38"/>
        </w:numPr>
        <w:ind w:left="0" w:firstLine="426"/>
        <w:jc w:val="both"/>
        <w:rPr>
          <w:rFonts w:ascii="Times New Roman" w:hAnsi="Times New Roman" w:cs="Times New Roman"/>
          <w:bCs/>
        </w:rPr>
      </w:pPr>
      <w:r w:rsidRPr="009539F6">
        <w:rPr>
          <w:rFonts w:ascii="Times New Roman" w:hAnsi="Times New Roman" w:cs="Times New Roman"/>
          <w:bCs/>
        </w:rPr>
        <w:t>a POLAR-HÚSZ Híd, Út és Szerkezetépítő Kft.”</w:t>
      </w:r>
      <w:proofErr w:type="spellStart"/>
      <w:r w:rsidRPr="009539F6">
        <w:rPr>
          <w:rFonts w:ascii="Times New Roman" w:hAnsi="Times New Roman" w:cs="Times New Roman"/>
          <w:bCs/>
        </w:rPr>
        <w:t>f.a</w:t>
      </w:r>
      <w:proofErr w:type="spellEnd"/>
      <w:r w:rsidRPr="009539F6">
        <w:rPr>
          <w:rFonts w:ascii="Times New Roman" w:hAnsi="Times New Roman" w:cs="Times New Roman"/>
          <w:bCs/>
        </w:rPr>
        <w:t>.” (1116 Budapest, Hunyadi János u. 162.), mint felperessel, a Szolnoki Törvényszék 8</w:t>
      </w:r>
      <w:proofErr w:type="gramStart"/>
      <w:r w:rsidRPr="009539F6">
        <w:rPr>
          <w:rFonts w:ascii="Times New Roman" w:hAnsi="Times New Roman" w:cs="Times New Roman"/>
          <w:bCs/>
        </w:rPr>
        <w:t>.G</w:t>
      </w:r>
      <w:proofErr w:type="gramEnd"/>
      <w:r w:rsidRPr="009539F6">
        <w:rPr>
          <w:rFonts w:ascii="Times New Roman" w:hAnsi="Times New Roman" w:cs="Times New Roman"/>
          <w:bCs/>
        </w:rPr>
        <w:t>.21.109/2011/46. számú ítélete alapján keletkezett kötelezettségét a felperessel történő egyeztetését követően az alábbiak alapján teljesíti:</w:t>
      </w:r>
    </w:p>
    <w:p w:rsidR="009539F6" w:rsidRPr="009539F6" w:rsidRDefault="009539F6" w:rsidP="009539F6">
      <w:pPr>
        <w:shd w:val="clear" w:color="auto" w:fill="FFFFFF" w:themeFill="background1"/>
        <w:rPr>
          <w:rFonts w:ascii="Times New Roman" w:hAnsi="Times New Roman"/>
        </w:rPr>
      </w:pPr>
      <w:proofErr w:type="gramStart"/>
      <w:r w:rsidRPr="009539F6">
        <w:rPr>
          <w:rFonts w:ascii="Times New Roman" w:hAnsi="Times New Roman"/>
        </w:rPr>
        <w:t>a</w:t>
      </w:r>
      <w:proofErr w:type="gramEnd"/>
      <w:r w:rsidRPr="009539F6">
        <w:rPr>
          <w:rFonts w:ascii="Times New Roman" w:hAnsi="Times New Roman"/>
        </w:rPr>
        <w:t xml:space="preserve"> 80.508.254,- Ft után fizetendő 10.543.273,- Ft késedelmi kamatot felperes elengedte, így egy összegben megfizeti a további tőke és kamatköveteléseket, valamint a perköltséget az alábbiak szerint:</w:t>
      </w:r>
    </w:p>
    <w:p w:rsidR="009539F6" w:rsidRPr="009539F6" w:rsidRDefault="009539F6" w:rsidP="00F73F55">
      <w:pPr>
        <w:spacing w:after="0" w:line="240" w:lineRule="auto"/>
        <w:ind w:firstLine="709"/>
        <w:rPr>
          <w:rFonts w:ascii="Times New Roman" w:hAnsi="Times New Roman"/>
        </w:rPr>
      </w:pPr>
      <w:r w:rsidRPr="009539F6">
        <w:rPr>
          <w:rFonts w:ascii="Times New Roman" w:hAnsi="Times New Roman"/>
        </w:rPr>
        <w:t>19.988.168,- Ft tőke</w:t>
      </w:r>
    </w:p>
    <w:p w:rsidR="009539F6" w:rsidRPr="009539F6" w:rsidRDefault="009539F6" w:rsidP="00F73F55">
      <w:pPr>
        <w:spacing w:after="0" w:line="240" w:lineRule="auto"/>
        <w:ind w:firstLine="709"/>
        <w:rPr>
          <w:rFonts w:ascii="Times New Roman" w:hAnsi="Times New Roman"/>
        </w:rPr>
      </w:pPr>
      <w:r w:rsidRPr="009539F6">
        <w:rPr>
          <w:rFonts w:ascii="Times New Roman" w:hAnsi="Times New Roman"/>
        </w:rPr>
        <w:t>1.640.442,- Ft + 205.320,- Ft Áfa az elsőfokú- és 300.000,- Ft másodfokú perköltség</w:t>
      </w:r>
    </w:p>
    <w:p w:rsidR="009539F6" w:rsidRPr="009539F6" w:rsidRDefault="009539F6" w:rsidP="00F73F55">
      <w:pPr>
        <w:spacing w:after="0" w:line="240" w:lineRule="auto"/>
        <w:rPr>
          <w:rFonts w:ascii="Times New Roman" w:hAnsi="Times New Roman"/>
        </w:rPr>
      </w:pPr>
      <w:r w:rsidRPr="009539F6">
        <w:rPr>
          <w:rFonts w:ascii="Times New Roman" w:hAnsi="Times New Roman"/>
        </w:rPr>
        <w:tab/>
        <w:t>A tőkeösszeg után fizetendő késedelmi kamatok az alábbi bontásban:</w:t>
      </w:r>
    </w:p>
    <w:p w:rsidR="009539F6" w:rsidRPr="009539F6" w:rsidRDefault="009539F6" w:rsidP="00F73F55">
      <w:pPr>
        <w:spacing w:after="0" w:line="240" w:lineRule="auto"/>
        <w:rPr>
          <w:rFonts w:ascii="Times New Roman" w:hAnsi="Times New Roman"/>
        </w:rPr>
      </w:pPr>
      <w:r w:rsidRPr="009539F6">
        <w:rPr>
          <w:rFonts w:ascii="Times New Roman" w:hAnsi="Times New Roman"/>
        </w:rPr>
        <w:tab/>
      </w:r>
      <w:r w:rsidRPr="009539F6">
        <w:rPr>
          <w:rFonts w:ascii="Times New Roman" w:hAnsi="Times New Roman"/>
        </w:rPr>
        <w:tab/>
        <w:t>18.406.998,- Ft-nak 2011. június 6. napjától és</w:t>
      </w:r>
    </w:p>
    <w:p w:rsidR="009539F6" w:rsidRPr="009539F6" w:rsidRDefault="009539F6" w:rsidP="00F73F55">
      <w:pPr>
        <w:spacing w:after="0" w:line="240" w:lineRule="auto"/>
        <w:rPr>
          <w:rFonts w:ascii="Times New Roman" w:hAnsi="Times New Roman"/>
        </w:rPr>
      </w:pPr>
      <w:r w:rsidRPr="009539F6">
        <w:rPr>
          <w:rFonts w:ascii="Times New Roman" w:hAnsi="Times New Roman"/>
        </w:rPr>
        <w:tab/>
      </w:r>
      <w:r w:rsidRPr="009539F6">
        <w:rPr>
          <w:rFonts w:ascii="Times New Roman" w:hAnsi="Times New Roman"/>
        </w:rPr>
        <w:tab/>
        <w:t>1.681.170,- Ft-nak 2011. február 21. napjától</w:t>
      </w:r>
    </w:p>
    <w:p w:rsidR="009539F6" w:rsidRPr="009539F6" w:rsidRDefault="009539F6" w:rsidP="00F73F55">
      <w:pPr>
        <w:pBdr>
          <w:bottom w:val="single" w:sz="12" w:space="1" w:color="auto"/>
        </w:pBdr>
        <w:spacing w:after="0" w:line="240" w:lineRule="auto"/>
        <w:rPr>
          <w:rFonts w:ascii="Times New Roman" w:hAnsi="Times New Roman"/>
        </w:rPr>
      </w:pPr>
      <w:r w:rsidRPr="009539F6">
        <w:rPr>
          <w:rFonts w:ascii="Times New Roman" w:hAnsi="Times New Roman"/>
        </w:rPr>
        <w:tab/>
      </w:r>
      <w:r w:rsidRPr="009539F6">
        <w:rPr>
          <w:rFonts w:ascii="Times New Roman" w:hAnsi="Times New Roman"/>
        </w:rPr>
        <w:tab/>
        <w:t>2013. június 31. napjáig a késedelemmel érintett naptári félévet megelőző utolsó napon érvényes jegybanki alapkamat 7%-kal növelt összegű, 2013. július 1. napjától a kifizetésig (2015. április 16.) a késedelemmel érintett naptári félév első napján érvényes jegybanki alapkamat 8%-kal növelt mértékű késedelmi kamata.</w:t>
      </w:r>
    </w:p>
    <w:p w:rsidR="009539F6" w:rsidRPr="009539F6" w:rsidRDefault="009539F6" w:rsidP="009539F6">
      <w:pPr>
        <w:ind w:left="1418"/>
        <w:rPr>
          <w:rFonts w:ascii="Times New Roman" w:hAnsi="Times New Roman"/>
          <w:b/>
        </w:rPr>
      </w:pPr>
      <w:r w:rsidRPr="009539F6">
        <w:rPr>
          <w:rFonts w:ascii="Times New Roman" w:hAnsi="Times New Roman"/>
          <w:b/>
        </w:rPr>
        <w:t>Összesen: 31.738.162,- Ft</w:t>
      </w:r>
      <w:r w:rsidRPr="009539F6">
        <w:rPr>
          <w:rFonts w:ascii="Times New Roman" w:hAnsi="Times New Roman"/>
        </w:rPr>
        <w:t>.</w:t>
      </w:r>
      <w:r w:rsidRPr="009539F6">
        <w:rPr>
          <w:rFonts w:ascii="Times New Roman" w:hAnsi="Times New Roman"/>
          <w:b/>
        </w:rPr>
        <w:t xml:space="preserve"> </w:t>
      </w:r>
    </w:p>
    <w:p w:rsidR="009539F6" w:rsidRPr="009539F6" w:rsidRDefault="009539F6" w:rsidP="008B7CD0">
      <w:pPr>
        <w:pStyle w:val="Listaszerbekezds"/>
        <w:numPr>
          <w:ilvl w:val="0"/>
          <w:numId w:val="38"/>
        </w:numPr>
        <w:tabs>
          <w:tab w:val="left" w:pos="6300"/>
        </w:tabs>
        <w:jc w:val="both"/>
        <w:rPr>
          <w:rFonts w:ascii="Times New Roman" w:hAnsi="Times New Roman" w:cs="Times New Roman"/>
          <w:bCs/>
        </w:rPr>
      </w:pPr>
      <w:r w:rsidRPr="009539F6">
        <w:rPr>
          <w:rFonts w:ascii="Times New Roman" w:hAnsi="Times New Roman" w:cs="Times New Roman"/>
          <w:bCs/>
        </w:rPr>
        <w:t>felhatalmazza a polgármestert, hogy a szükséges megállapodást aláírja.</w:t>
      </w:r>
    </w:p>
    <w:p w:rsidR="009539F6" w:rsidRPr="009539F6" w:rsidRDefault="009539F6" w:rsidP="008B7CD0">
      <w:pPr>
        <w:pStyle w:val="Listaszerbekezds"/>
        <w:numPr>
          <w:ilvl w:val="0"/>
          <w:numId w:val="38"/>
        </w:numPr>
        <w:tabs>
          <w:tab w:val="left" w:pos="6300"/>
        </w:tabs>
        <w:jc w:val="both"/>
        <w:rPr>
          <w:rFonts w:ascii="Times New Roman" w:hAnsi="Times New Roman" w:cs="Times New Roman"/>
          <w:bCs/>
        </w:rPr>
      </w:pPr>
      <w:r w:rsidRPr="009539F6">
        <w:rPr>
          <w:rFonts w:ascii="Times New Roman" w:hAnsi="Times New Roman" w:cs="Times New Roman"/>
          <w:bCs/>
        </w:rPr>
        <w:t>Felkéri a Törökszentmiklósi Polgármesteri Hivatalt, hogy a fizetendő összeg átutalásáról gondoskodjon.</w:t>
      </w:r>
    </w:p>
    <w:p w:rsidR="00F73F55" w:rsidRDefault="00F73F55" w:rsidP="00F73F55">
      <w:pPr>
        <w:spacing w:after="0" w:line="240" w:lineRule="auto"/>
        <w:rPr>
          <w:rFonts w:ascii="Times New Roman" w:hAnsi="Times New Roman"/>
          <w:bCs/>
        </w:rPr>
      </w:pPr>
    </w:p>
    <w:p w:rsidR="009539F6" w:rsidRPr="009539F6" w:rsidRDefault="009539F6" w:rsidP="00F73F55">
      <w:pPr>
        <w:spacing w:after="0" w:line="240" w:lineRule="auto"/>
        <w:rPr>
          <w:rFonts w:ascii="Times New Roman" w:hAnsi="Times New Roman"/>
          <w:bCs/>
        </w:rPr>
      </w:pPr>
      <w:r w:rsidRPr="009539F6">
        <w:rPr>
          <w:rFonts w:ascii="Times New Roman" w:hAnsi="Times New Roman"/>
          <w:bCs/>
        </w:rPr>
        <w:tab/>
        <w:t xml:space="preserve">Határidő: </w:t>
      </w:r>
      <w:r w:rsidRPr="009539F6">
        <w:rPr>
          <w:rFonts w:ascii="Times New Roman" w:hAnsi="Times New Roman"/>
          <w:bCs/>
        </w:rPr>
        <w:tab/>
        <w:t xml:space="preserve">azonnal </w:t>
      </w:r>
    </w:p>
    <w:p w:rsidR="009539F6" w:rsidRPr="009539F6" w:rsidRDefault="009539F6" w:rsidP="00F73F55">
      <w:pPr>
        <w:spacing w:after="0" w:line="240" w:lineRule="auto"/>
        <w:ind w:firstLine="709"/>
        <w:rPr>
          <w:rFonts w:ascii="Times New Roman" w:hAnsi="Times New Roman"/>
          <w:bCs/>
        </w:rPr>
      </w:pPr>
      <w:r w:rsidRPr="009539F6">
        <w:rPr>
          <w:rFonts w:ascii="Times New Roman" w:hAnsi="Times New Roman"/>
          <w:bCs/>
        </w:rPr>
        <w:t xml:space="preserve">Felelős: </w:t>
      </w:r>
      <w:r w:rsidRPr="009539F6">
        <w:rPr>
          <w:rFonts w:ascii="Times New Roman" w:hAnsi="Times New Roman"/>
          <w:bCs/>
        </w:rPr>
        <w:tab/>
        <w:t>Markót Imre polgármester</w:t>
      </w:r>
    </w:p>
    <w:p w:rsidR="009539F6" w:rsidRPr="009539F6" w:rsidRDefault="009539F6" w:rsidP="00F73F55">
      <w:pPr>
        <w:spacing w:after="0" w:line="240" w:lineRule="auto"/>
        <w:rPr>
          <w:rFonts w:ascii="Times New Roman" w:hAnsi="Times New Roman"/>
        </w:rPr>
      </w:pPr>
      <w:r w:rsidRPr="009539F6">
        <w:rPr>
          <w:rFonts w:ascii="Times New Roman" w:hAnsi="Times New Roman"/>
          <w:bCs/>
        </w:rPr>
        <w:tab/>
      </w:r>
      <w:r w:rsidRPr="009539F6">
        <w:rPr>
          <w:rFonts w:ascii="Times New Roman" w:hAnsi="Times New Roman"/>
          <w:bCs/>
        </w:rPr>
        <w:tab/>
      </w:r>
      <w:r w:rsidRPr="009539F6">
        <w:rPr>
          <w:rFonts w:ascii="Times New Roman" w:hAnsi="Times New Roman"/>
          <w:bCs/>
        </w:rPr>
        <w:tab/>
        <w:t>Dr. Majtényi Erzsébet jegyző</w:t>
      </w:r>
    </w:p>
    <w:p w:rsidR="00F73F55" w:rsidRDefault="00F73F55" w:rsidP="009539F6">
      <w:pPr>
        <w:rPr>
          <w:rFonts w:ascii="Times New Roman" w:hAnsi="Times New Roman"/>
          <w:u w:val="single"/>
        </w:rPr>
      </w:pPr>
    </w:p>
    <w:p w:rsidR="009539F6" w:rsidRPr="009539F6" w:rsidRDefault="009539F6" w:rsidP="009539F6">
      <w:pPr>
        <w:rPr>
          <w:rFonts w:ascii="Times New Roman" w:hAnsi="Times New Roman"/>
        </w:rPr>
      </w:pPr>
      <w:r w:rsidRPr="009539F6">
        <w:rPr>
          <w:rFonts w:ascii="Times New Roman" w:hAnsi="Times New Roman"/>
          <w:u w:val="single"/>
        </w:rPr>
        <w:t>Erről értesül</w:t>
      </w:r>
      <w:r w:rsidRPr="009539F6">
        <w:rPr>
          <w:rFonts w:ascii="Times New Roman" w:hAnsi="Times New Roman"/>
        </w:rPr>
        <w:t>:</w:t>
      </w:r>
    </w:p>
    <w:p w:rsidR="009539F6" w:rsidRPr="009539F6" w:rsidRDefault="009539F6" w:rsidP="008B7CD0">
      <w:pPr>
        <w:pStyle w:val="Listaszerbekezds"/>
        <w:numPr>
          <w:ilvl w:val="0"/>
          <w:numId w:val="39"/>
        </w:numPr>
        <w:tabs>
          <w:tab w:val="left" w:pos="561"/>
        </w:tabs>
        <w:jc w:val="both"/>
        <w:rPr>
          <w:rFonts w:ascii="Times New Roman" w:hAnsi="Times New Roman"/>
          <w:b/>
        </w:rPr>
      </w:pPr>
      <w:r w:rsidRPr="009539F6">
        <w:rPr>
          <w:rFonts w:ascii="Times New Roman" w:hAnsi="Times New Roman"/>
        </w:rPr>
        <w:t>Markót Imre polgármester</w:t>
      </w:r>
    </w:p>
    <w:p w:rsidR="009539F6" w:rsidRPr="009539F6" w:rsidRDefault="009539F6" w:rsidP="008B7CD0">
      <w:pPr>
        <w:numPr>
          <w:ilvl w:val="0"/>
          <w:numId w:val="39"/>
        </w:numPr>
        <w:tabs>
          <w:tab w:val="left" w:pos="561"/>
        </w:tabs>
        <w:spacing w:after="0" w:line="240" w:lineRule="auto"/>
        <w:jc w:val="both"/>
        <w:rPr>
          <w:rFonts w:ascii="Times New Roman" w:hAnsi="Times New Roman"/>
          <w:b/>
        </w:rPr>
      </w:pPr>
      <w:r w:rsidRPr="009539F6">
        <w:rPr>
          <w:rFonts w:ascii="Times New Roman" w:hAnsi="Times New Roman"/>
        </w:rPr>
        <w:t>Dr. Majtényi Erzsébet jegyző</w:t>
      </w:r>
    </w:p>
    <w:p w:rsidR="009539F6" w:rsidRPr="009539F6" w:rsidRDefault="009539F6" w:rsidP="008B7CD0">
      <w:pPr>
        <w:numPr>
          <w:ilvl w:val="0"/>
          <w:numId w:val="39"/>
        </w:numPr>
        <w:tabs>
          <w:tab w:val="left" w:pos="561"/>
        </w:tabs>
        <w:spacing w:after="0" w:line="240" w:lineRule="auto"/>
        <w:jc w:val="both"/>
        <w:rPr>
          <w:rFonts w:ascii="Times New Roman" w:hAnsi="Times New Roman"/>
        </w:rPr>
      </w:pPr>
      <w:r w:rsidRPr="009539F6">
        <w:rPr>
          <w:rFonts w:ascii="Times New Roman" w:hAnsi="Times New Roman"/>
        </w:rPr>
        <w:t>Közpénzügyi Osztály</w:t>
      </w:r>
    </w:p>
    <w:p w:rsidR="009539F6" w:rsidRPr="009539F6" w:rsidRDefault="009539F6" w:rsidP="008B7CD0">
      <w:pPr>
        <w:numPr>
          <w:ilvl w:val="0"/>
          <w:numId w:val="39"/>
        </w:numPr>
        <w:tabs>
          <w:tab w:val="left" w:pos="561"/>
        </w:tabs>
        <w:spacing w:after="0" w:line="240" w:lineRule="auto"/>
        <w:jc w:val="both"/>
        <w:rPr>
          <w:rFonts w:ascii="Times New Roman" w:hAnsi="Times New Roman"/>
        </w:rPr>
      </w:pPr>
      <w:r w:rsidRPr="009539F6">
        <w:rPr>
          <w:rFonts w:ascii="Times New Roman" w:hAnsi="Times New Roman"/>
          <w:bCs/>
        </w:rPr>
        <w:t>POLAR-HÚSZ Híd, Út és Szerkezetépítő Kft.”</w:t>
      </w:r>
      <w:proofErr w:type="spellStart"/>
      <w:r w:rsidRPr="009539F6">
        <w:rPr>
          <w:rFonts w:ascii="Times New Roman" w:hAnsi="Times New Roman"/>
          <w:bCs/>
        </w:rPr>
        <w:t>f.a</w:t>
      </w:r>
      <w:proofErr w:type="spellEnd"/>
      <w:r w:rsidRPr="009539F6">
        <w:rPr>
          <w:rFonts w:ascii="Times New Roman" w:hAnsi="Times New Roman"/>
          <w:bCs/>
        </w:rPr>
        <w:t>.” felperes képviselője</w:t>
      </w:r>
    </w:p>
    <w:p w:rsidR="009539F6" w:rsidRPr="009539F6" w:rsidRDefault="009539F6" w:rsidP="008B7CD0">
      <w:pPr>
        <w:numPr>
          <w:ilvl w:val="0"/>
          <w:numId w:val="39"/>
        </w:numPr>
        <w:tabs>
          <w:tab w:val="left" w:pos="561"/>
        </w:tabs>
        <w:spacing w:after="0" w:line="240" w:lineRule="auto"/>
        <w:jc w:val="both"/>
        <w:rPr>
          <w:rFonts w:ascii="Times New Roman" w:hAnsi="Times New Roman"/>
        </w:rPr>
      </w:pPr>
      <w:r w:rsidRPr="009539F6">
        <w:rPr>
          <w:rFonts w:ascii="Times New Roman" w:hAnsi="Times New Roman"/>
        </w:rPr>
        <w:t>Irattár</w:t>
      </w:r>
    </w:p>
    <w:p w:rsidR="009539F6" w:rsidRPr="00813B40" w:rsidRDefault="009539F6" w:rsidP="009539F6">
      <w:pPr>
        <w:tabs>
          <w:tab w:val="left" w:pos="6300"/>
        </w:tabs>
        <w:rPr>
          <w:rFonts w:ascii="Times New Roman" w:hAnsi="Times New Roman"/>
          <w:b/>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sidRPr="00B33543">
        <w:rPr>
          <w:rFonts w:ascii="Times New Roman" w:hAnsi="Times New Roman"/>
          <w:b/>
          <w:color w:val="000000"/>
          <w:u w:val="single"/>
        </w:rPr>
        <w:t>15. NAPIRENDI PONT</w:t>
      </w: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Default="00F73F55"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r>
        <w:rPr>
          <w:rFonts w:ascii="Times New Roman" w:hAnsi="Times New Roman"/>
          <w:b/>
          <w:color w:val="000000"/>
          <w:u w:val="single"/>
        </w:rPr>
        <w:t>Igazgatási szünet elrendelése</w:t>
      </w:r>
    </w:p>
    <w:p w:rsidR="009539F6" w:rsidRPr="00B33543" w:rsidRDefault="009539F6"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u w:val="single"/>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 xml:space="preserve">Dr. Majtényi Erzsébet </w:t>
      </w:r>
      <w:r w:rsidRPr="00B33543">
        <w:rPr>
          <w:rFonts w:ascii="Times New Roman" w:hAnsi="Times New Roman"/>
          <w:color w:val="000000"/>
        </w:rPr>
        <w:t>jegyző ismerteti az előterjesztést. Kéri a határozati javaslat szerinti döntés meghozatalát.</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color w:val="000000"/>
        </w:rPr>
        <w:t>Az előterjesztést bizottság nem tárgyalta.</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Kérdés,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szavazásra teszi fel az előterjesztést. Szavazás után megállapítja, hogy a Képviselő-testület jelenlévő 11 tagja, 11 igen, egyhangú szavazattal meghozta a következő határozatát: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293/2015. (XI. 26.) </w:t>
      </w:r>
      <w:proofErr w:type="spellStart"/>
      <w:r w:rsidRPr="00B33543">
        <w:rPr>
          <w:rFonts w:ascii="Times New Roman" w:hAnsi="Times New Roman"/>
          <w:b/>
          <w:color w:val="000000"/>
        </w:rPr>
        <w:t>K.t</w:t>
      </w:r>
      <w:proofErr w:type="spellEnd"/>
      <w:r w:rsidRPr="00B33543">
        <w:rPr>
          <w:rFonts w:ascii="Times New Roman" w:hAnsi="Times New Roman"/>
          <w:b/>
          <w:color w:val="000000"/>
        </w:rPr>
        <w:t>.</w:t>
      </w: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8B7CD0" w:rsidRPr="008B7CD0" w:rsidRDefault="008B7CD0" w:rsidP="008B7CD0">
      <w:pPr>
        <w:rPr>
          <w:rFonts w:ascii="Times New Roman" w:hAnsi="Times New Roman"/>
          <w:b/>
          <w:u w:val="single"/>
        </w:rPr>
      </w:pPr>
      <w:r w:rsidRPr="001B61A3">
        <w:rPr>
          <w:rFonts w:ascii="Times New Roman" w:hAnsi="Times New Roman"/>
          <w:b/>
          <w:u w:val="single"/>
        </w:rPr>
        <w:t>H a t á r o z a t</w:t>
      </w:r>
    </w:p>
    <w:p w:rsidR="008B7CD0" w:rsidRPr="001B61A3" w:rsidRDefault="008B7CD0" w:rsidP="008B7CD0">
      <w:pPr>
        <w:contextualSpacing/>
        <w:rPr>
          <w:rFonts w:ascii="Times New Roman" w:hAnsi="Times New Roman"/>
          <w:b/>
          <w:color w:val="000000"/>
        </w:rPr>
      </w:pPr>
      <w:r w:rsidRPr="001B61A3">
        <w:rPr>
          <w:rFonts w:ascii="Times New Roman" w:hAnsi="Times New Roman"/>
          <w:b/>
          <w:color w:val="000000"/>
        </w:rPr>
        <w:t>Igazgatási szünet elrendeléséről</w:t>
      </w:r>
    </w:p>
    <w:p w:rsidR="008B7CD0" w:rsidRPr="001B61A3" w:rsidRDefault="008B7CD0" w:rsidP="008B7CD0">
      <w:pPr>
        <w:contextualSpacing/>
        <w:rPr>
          <w:rFonts w:ascii="Times New Roman" w:hAnsi="Times New Roman"/>
          <w:b/>
          <w:color w:val="000000"/>
        </w:rPr>
      </w:pPr>
    </w:p>
    <w:p w:rsidR="008B7CD0" w:rsidRPr="001B61A3" w:rsidRDefault="008B7CD0" w:rsidP="008B7CD0">
      <w:pPr>
        <w:numPr>
          <w:ilvl w:val="0"/>
          <w:numId w:val="40"/>
        </w:numPr>
        <w:spacing w:after="0" w:line="240" w:lineRule="auto"/>
        <w:contextualSpacing/>
        <w:jc w:val="both"/>
        <w:rPr>
          <w:rFonts w:ascii="Times New Roman" w:hAnsi="Times New Roman"/>
        </w:rPr>
      </w:pPr>
      <w:r w:rsidRPr="001B61A3">
        <w:rPr>
          <w:rFonts w:ascii="Times New Roman" w:hAnsi="Times New Roman"/>
          <w:color w:val="000000"/>
        </w:rPr>
        <w:t xml:space="preserve">Törökszentmiklós Városi Önkormányzat Képviselő-testülete a </w:t>
      </w:r>
      <w:r w:rsidRPr="001B61A3">
        <w:rPr>
          <w:rFonts w:ascii="Times New Roman" w:hAnsi="Times New Roman"/>
        </w:rPr>
        <w:t>Közszolgálati tisztviselőkről szóló 2011. évi CXCIX. 232. § (3) bekezdése alapján 2015. december 12-én (szombat) az éves rendes szabadság kiadása céljából igazgatási szünetet rendel el.</w:t>
      </w:r>
    </w:p>
    <w:p w:rsidR="008B7CD0" w:rsidRPr="001B61A3" w:rsidRDefault="008B7CD0" w:rsidP="008B7CD0">
      <w:pPr>
        <w:ind w:left="720"/>
        <w:contextualSpacing/>
        <w:rPr>
          <w:rFonts w:ascii="Times New Roman" w:hAnsi="Times New Roman"/>
        </w:rPr>
      </w:pPr>
    </w:p>
    <w:p w:rsidR="008B7CD0" w:rsidRPr="001B61A3" w:rsidRDefault="008B7CD0" w:rsidP="008B7CD0">
      <w:pPr>
        <w:numPr>
          <w:ilvl w:val="0"/>
          <w:numId w:val="40"/>
        </w:numPr>
        <w:spacing w:after="0" w:line="240" w:lineRule="auto"/>
        <w:contextualSpacing/>
        <w:jc w:val="both"/>
        <w:rPr>
          <w:rFonts w:ascii="Times New Roman" w:hAnsi="Times New Roman"/>
        </w:rPr>
      </w:pPr>
      <w:r w:rsidRPr="001B61A3">
        <w:rPr>
          <w:rFonts w:ascii="Times New Roman" w:hAnsi="Times New Roman"/>
        </w:rPr>
        <w:t xml:space="preserve">Az igazgatási szünet </w:t>
      </w:r>
      <w:proofErr w:type="spellStart"/>
      <w:r w:rsidRPr="001B61A3">
        <w:rPr>
          <w:rFonts w:ascii="Times New Roman" w:hAnsi="Times New Roman"/>
        </w:rPr>
        <w:t>tényéről</w:t>
      </w:r>
      <w:proofErr w:type="spellEnd"/>
      <w:r w:rsidRPr="001B61A3">
        <w:rPr>
          <w:rFonts w:ascii="Times New Roman" w:hAnsi="Times New Roman"/>
        </w:rPr>
        <w:t xml:space="preserve"> a lakosságot tájékoztatni kell.</w:t>
      </w:r>
    </w:p>
    <w:p w:rsidR="00F73F55" w:rsidRDefault="00F73F55" w:rsidP="008B7CD0">
      <w:pPr>
        <w:ind w:left="708"/>
        <w:rPr>
          <w:rFonts w:ascii="Times New Roman" w:hAnsi="Times New Roman"/>
          <w:u w:val="single"/>
        </w:rPr>
      </w:pPr>
    </w:p>
    <w:p w:rsidR="008B7CD0" w:rsidRPr="001B61A3" w:rsidRDefault="008B7CD0" w:rsidP="008B7CD0">
      <w:pPr>
        <w:ind w:left="708"/>
        <w:rPr>
          <w:rFonts w:ascii="Times New Roman" w:hAnsi="Times New Roman"/>
        </w:rPr>
      </w:pPr>
      <w:bookmarkStart w:id="31" w:name="_GoBack"/>
      <w:bookmarkEnd w:id="31"/>
      <w:r w:rsidRPr="001B61A3">
        <w:rPr>
          <w:rFonts w:ascii="Times New Roman" w:hAnsi="Times New Roman"/>
          <w:u w:val="single"/>
        </w:rPr>
        <w:t>Felelős:</w:t>
      </w:r>
      <w:r w:rsidRPr="001B61A3">
        <w:rPr>
          <w:rFonts w:ascii="Times New Roman" w:hAnsi="Times New Roman"/>
        </w:rPr>
        <w:t xml:space="preserve"> Dr. Majtényi Erzsébet jegyző</w:t>
      </w:r>
    </w:p>
    <w:p w:rsidR="008B7CD0" w:rsidRPr="001B61A3" w:rsidRDefault="008B7CD0" w:rsidP="008B7CD0">
      <w:pPr>
        <w:ind w:left="708"/>
        <w:rPr>
          <w:rFonts w:ascii="Times New Roman" w:hAnsi="Times New Roman"/>
        </w:rPr>
      </w:pPr>
      <w:r w:rsidRPr="001B61A3">
        <w:rPr>
          <w:rFonts w:ascii="Times New Roman" w:hAnsi="Times New Roman"/>
          <w:u w:val="single"/>
        </w:rPr>
        <w:t>Határidő:</w:t>
      </w:r>
      <w:r w:rsidRPr="001B61A3">
        <w:rPr>
          <w:rFonts w:ascii="Times New Roman" w:hAnsi="Times New Roman"/>
        </w:rPr>
        <w:t xml:space="preserve"> Azonnal</w:t>
      </w:r>
    </w:p>
    <w:p w:rsidR="008B7CD0" w:rsidRPr="001B61A3" w:rsidRDefault="008B7CD0" w:rsidP="008B7CD0">
      <w:pPr>
        <w:tabs>
          <w:tab w:val="left" w:pos="-142"/>
        </w:tabs>
        <w:ind w:left="708"/>
        <w:rPr>
          <w:rFonts w:ascii="Times New Roman" w:hAnsi="Times New Roman"/>
          <w:u w:val="single"/>
        </w:rPr>
      </w:pPr>
      <w:r w:rsidRPr="001B61A3">
        <w:rPr>
          <w:rFonts w:ascii="Times New Roman" w:hAnsi="Times New Roman"/>
          <w:u w:val="single"/>
        </w:rPr>
        <w:t>Erről értesítést kapnak:</w:t>
      </w:r>
    </w:p>
    <w:p w:rsidR="008B7CD0" w:rsidRPr="001B61A3" w:rsidRDefault="008B7CD0" w:rsidP="008B7CD0">
      <w:pPr>
        <w:numPr>
          <w:ilvl w:val="0"/>
          <w:numId w:val="41"/>
        </w:numPr>
        <w:tabs>
          <w:tab w:val="num" w:pos="1134"/>
        </w:tabs>
        <w:spacing w:after="0" w:line="240" w:lineRule="auto"/>
        <w:jc w:val="both"/>
        <w:rPr>
          <w:rFonts w:ascii="Times New Roman" w:hAnsi="Times New Roman"/>
        </w:rPr>
      </w:pPr>
      <w:r w:rsidRPr="001B61A3">
        <w:rPr>
          <w:rFonts w:ascii="Times New Roman" w:hAnsi="Times New Roman"/>
        </w:rPr>
        <w:t>Markót Imre polgármester</w:t>
      </w:r>
    </w:p>
    <w:p w:rsidR="008B7CD0" w:rsidRPr="001B61A3" w:rsidRDefault="008B7CD0" w:rsidP="008B7CD0">
      <w:pPr>
        <w:numPr>
          <w:ilvl w:val="0"/>
          <w:numId w:val="41"/>
        </w:numPr>
        <w:tabs>
          <w:tab w:val="num" w:pos="1134"/>
        </w:tabs>
        <w:spacing w:after="0" w:line="240" w:lineRule="auto"/>
        <w:ind w:left="708" w:firstLine="0"/>
        <w:jc w:val="both"/>
        <w:rPr>
          <w:rFonts w:ascii="Times New Roman" w:hAnsi="Times New Roman"/>
        </w:rPr>
      </w:pPr>
      <w:r w:rsidRPr="001B61A3">
        <w:rPr>
          <w:rFonts w:ascii="Times New Roman" w:hAnsi="Times New Roman"/>
        </w:rPr>
        <w:t>Dr. Majtényi Erzsébet jegyző</w:t>
      </w:r>
    </w:p>
    <w:p w:rsidR="008B7CD0" w:rsidRPr="001B61A3" w:rsidRDefault="008B7CD0" w:rsidP="008B7CD0">
      <w:pPr>
        <w:numPr>
          <w:ilvl w:val="0"/>
          <w:numId w:val="41"/>
        </w:numPr>
        <w:tabs>
          <w:tab w:val="num" w:pos="1134"/>
        </w:tabs>
        <w:spacing w:after="0" w:line="240" w:lineRule="auto"/>
        <w:ind w:left="708" w:firstLine="0"/>
        <w:jc w:val="both"/>
        <w:rPr>
          <w:rFonts w:ascii="Times New Roman" w:hAnsi="Times New Roman"/>
        </w:rPr>
      </w:pPr>
      <w:r w:rsidRPr="001B61A3">
        <w:rPr>
          <w:rFonts w:ascii="Times New Roman" w:hAnsi="Times New Roman"/>
        </w:rPr>
        <w:t>Valamennyi Osztályvezető</w:t>
      </w:r>
    </w:p>
    <w:p w:rsidR="008B7CD0" w:rsidRPr="001B61A3" w:rsidRDefault="008B7CD0" w:rsidP="008B7CD0">
      <w:pPr>
        <w:numPr>
          <w:ilvl w:val="0"/>
          <w:numId w:val="41"/>
        </w:numPr>
        <w:tabs>
          <w:tab w:val="num" w:pos="1134"/>
        </w:tabs>
        <w:spacing w:after="0" w:line="240" w:lineRule="auto"/>
        <w:ind w:left="708" w:firstLine="0"/>
        <w:jc w:val="both"/>
        <w:rPr>
          <w:rFonts w:ascii="Times New Roman" w:hAnsi="Times New Roman"/>
        </w:rPr>
      </w:pPr>
      <w:r w:rsidRPr="001B61A3">
        <w:rPr>
          <w:rFonts w:ascii="Times New Roman" w:hAnsi="Times New Roman"/>
        </w:rPr>
        <w:t>Irattár</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Pr="00B33543"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r w:rsidRPr="00B33543">
        <w:rPr>
          <w:rFonts w:ascii="Times New Roman" w:hAnsi="Times New Roman"/>
          <w:b/>
          <w:color w:val="000000"/>
        </w:rPr>
        <w:t xml:space="preserve">További kérdés, más hozzászólás nem volt. </w:t>
      </w:r>
    </w:p>
    <w:p w:rsidR="0045513A" w:rsidRPr="00B33543"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b/>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r w:rsidRPr="00B33543">
        <w:rPr>
          <w:rFonts w:ascii="Times New Roman" w:hAnsi="Times New Roman"/>
          <w:b/>
          <w:color w:val="000000"/>
        </w:rPr>
        <w:t>Markót Imre</w:t>
      </w:r>
      <w:r w:rsidRPr="00B33543">
        <w:rPr>
          <w:rFonts w:ascii="Times New Roman" w:hAnsi="Times New Roman"/>
          <w:color w:val="000000"/>
        </w:rPr>
        <w:t xml:space="preserve"> polgármester megköszöni a nyilvános ülésen résztvevők munkáját és az ülést berekeszti. Bejelenti, hogy a Képviselő-testület zárt ülés keretében folytatja a továbbiakban munkáját. </w:t>
      </w: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8B7CD0" w:rsidRDefault="008B7CD0" w:rsidP="0045513A">
      <w:pPr>
        <w:widowControl w:val="0"/>
        <w:tabs>
          <w:tab w:val="left" w:pos="0"/>
          <w:tab w:val="left" w:pos="1000"/>
          <w:tab w:val="left" w:pos="6000"/>
          <w:tab w:val="left" w:pos="7400"/>
        </w:tabs>
        <w:autoSpaceDE w:val="0"/>
        <w:autoSpaceDN w:val="0"/>
        <w:adjustRightInd w:val="0"/>
        <w:spacing w:after="0" w:line="240" w:lineRule="auto"/>
        <w:jc w:val="both"/>
        <w:rPr>
          <w:rFonts w:ascii="Times New Roman" w:hAnsi="Times New Roman"/>
          <w:color w:val="000000"/>
        </w:rPr>
      </w:pPr>
    </w:p>
    <w:p w:rsidR="0045513A" w:rsidRDefault="0045513A" w:rsidP="0045513A">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color w:val="000000"/>
        </w:rPr>
      </w:pPr>
      <w:r w:rsidRPr="00B33543">
        <w:rPr>
          <w:rFonts w:ascii="Times New Roman" w:hAnsi="Times New Roman"/>
          <w:b/>
          <w:color w:val="000000"/>
        </w:rPr>
        <w:t>K.m.f.</w:t>
      </w:r>
    </w:p>
    <w:tbl>
      <w:tblPr>
        <w:tblW w:w="0" w:type="auto"/>
        <w:jc w:val="center"/>
        <w:tblLook w:val="01E0"/>
      </w:tblPr>
      <w:tblGrid>
        <w:gridCol w:w="4394"/>
        <w:gridCol w:w="4395"/>
      </w:tblGrid>
      <w:tr w:rsidR="0045513A" w:rsidRPr="00C1191F" w:rsidTr="00CA499F">
        <w:trPr>
          <w:jc w:val="center"/>
        </w:trPr>
        <w:tc>
          <w:tcPr>
            <w:tcW w:w="4394" w:type="dxa"/>
          </w:tcPr>
          <w:p w:rsidR="0045513A" w:rsidRPr="00C1191F" w:rsidRDefault="0045513A" w:rsidP="00CA499F">
            <w:pPr>
              <w:widowControl w:val="0"/>
              <w:tabs>
                <w:tab w:val="left" w:pos="6000"/>
                <w:tab w:val="left" w:pos="7400"/>
              </w:tabs>
              <w:autoSpaceDE w:val="0"/>
              <w:autoSpaceDN w:val="0"/>
              <w:adjustRightInd w:val="0"/>
              <w:spacing w:after="0" w:line="240" w:lineRule="auto"/>
              <w:ind w:right="-5471"/>
              <w:jc w:val="center"/>
              <w:rPr>
                <w:rFonts w:ascii="Times New Roman" w:hAnsi="Times New Roman"/>
                <w:b/>
                <w:color w:val="000000"/>
              </w:rPr>
            </w:pPr>
          </w:p>
        </w:tc>
        <w:tc>
          <w:tcPr>
            <w:tcW w:w="4395" w:type="dxa"/>
          </w:tcPr>
          <w:p w:rsidR="0045513A" w:rsidRPr="00C1191F" w:rsidRDefault="0045513A" w:rsidP="00CA499F">
            <w:pPr>
              <w:widowControl w:val="0"/>
              <w:tabs>
                <w:tab w:val="left" w:pos="0"/>
                <w:tab w:val="left" w:pos="1000"/>
                <w:tab w:val="left" w:pos="6000"/>
                <w:tab w:val="left" w:pos="7400"/>
              </w:tabs>
              <w:autoSpaceDE w:val="0"/>
              <w:autoSpaceDN w:val="0"/>
              <w:adjustRightInd w:val="0"/>
              <w:spacing w:after="0" w:line="240" w:lineRule="auto"/>
              <w:jc w:val="center"/>
              <w:rPr>
                <w:rFonts w:ascii="Times New Roman" w:hAnsi="Times New Roman"/>
                <w:b/>
                <w:color w:val="000000"/>
              </w:rPr>
            </w:pPr>
          </w:p>
        </w:tc>
      </w:tr>
    </w:tbl>
    <w:p w:rsidR="0045513A" w:rsidRPr="008B7CD0" w:rsidRDefault="0045513A" w:rsidP="0045513A">
      <w:pPr>
        <w:widowControl w:val="0"/>
        <w:tabs>
          <w:tab w:val="left" w:pos="0"/>
          <w:tab w:val="left" w:pos="1000"/>
          <w:tab w:val="left" w:pos="6000"/>
          <w:tab w:val="left" w:pos="7400"/>
        </w:tabs>
        <w:autoSpaceDE w:val="0"/>
        <w:autoSpaceDN w:val="0"/>
        <w:adjustRightInd w:val="0"/>
        <w:spacing w:after="0" w:line="240" w:lineRule="auto"/>
        <w:rPr>
          <w:rFonts w:ascii="Times New Roman" w:hAnsi="Times New Roman"/>
          <w:color w:val="000000"/>
        </w:rPr>
      </w:pPr>
    </w:p>
    <w:p w:rsidR="00DB7043" w:rsidRDefault="00DB7043">
      <w:pPr>
        <w:rPr>
          <w:rFonts w:ascii="Times New Roman" w:hAnsi="Times New Roman"/>
        </w:rPr>
      </w:pPr>
    </w:p>
    <w:p w:rsidR="008B7CD0" w:rsidRPr="008B7CD0" w:rsidRDefault="008B7CD0" w:rsidP="008B7CD0">
      <w:pPr>
        <w:spacing w:after="0"/>
        <w:rPr>
          <w:rFonts w:ascii="Times New Roman" w:hAnsi="Times New Roman"/>
          <w:b/>
        </w:rPr>
      </w:pPr>
      <w:r>
        <w:rPr>
          <w:rFonts w:ascii="Times New Roman" w:hAnsi="Times New Roman"/>
        </w:rPr>
        <w:tab/>
      </w:r>
      <w:r w:rsidRPr="008B7CD0">
        <w:rPr>
          <w:rFonts w:ascii="Times New Roman" w:hAnsi="Times New Roman"/>
          <w:b/>
        </w:rPr>
        <w:tab/>
        <w:t>Markót Imre</w:t>
      </w:r>
      <w:r w:rsidRPr="008B7CD0">
        <w:rPr>
          <w:rFonts w:ascii="Times New Roman" w:hAnsi="Times New Roman"/>
          <w:b/>
        </w:rPr>
        <w:tab/>
      </w:r>
      <w:r w:rsidRPr="008B7CD0">
        <w:rPr>
          <w:rFonts w:ascii="Times New Roman" w:hAnsi="Times New Roman"/>
          <w:b/>
        </w:rPr>
        <w:tab/>
      </w:r>
      <w:r w:rsidRPr="008B7CD0">
        <w:rPr>
          <w:rFonts w:ascii="Times New Roman" w:hAnsi="Times New Roman"/>
          <w:b/>
        </w:rPr>
        <w:tab/>
      </w:r>
      <w:r w:rsidRPr="008B7CD0">
        <w:rPr>
          <w:rFonts w:ascii="Times New Roman" w:hAnsi="Times New Roman"/>
          <w:b/>
        </w:rPr>
        <w:tab/>
      </w:r>
      <w:r w:rsidRPr="008B7CD0">
        <w:rPr>
          <w:rFonts w:ascii="Times New Roman" w:hAnsi="Times New Roman"/>
          <w:b/>
        </w:rPr>
        <w:tab/>
      </w:r>
      <w:r w:rsidRPr="008B7CD0">
        <w:rPr>
          <w:rFonts w:ascii="Times New Roman" w:hAnsi="Times New Roman"/>
          <w:b/>
        </w:rPr>
        <w:tab/>
        <w:t>Dr. Majtényi Erzsébet</w:t>
      </w:r>
    </w:p>
    <w:p w:rsidR="008B7CD0" w:rsidRPr="0045513A" w:rsidRDefault="008B7CD0" w:rsidP="008B7CD0">
      <w:pPr>
        <w:spacing w:after="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polgármester</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jegyző</w:t>
      </w:r>
    </w:p>
    <w:sectPr w:rsidR="008B7CD0" w:rsidRPr="0045513A" w:rsidSect="006D0185">
      <w:pgSz w:w="12240" w:h="15840"/>
      <w:pgMar w:top="720" w:right="720" w:bottom="720"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03" w:rsidRDefault="00CF2603" w:rsidP="00B82C94">
      <w:pPr>
        <w:spacing w:after="0" w:line="240" w:lineRule="auto"/>
      </w:pPr>
      <w:r>
        <w:separator/>
      </w:r>
    </w:p>
  </w:endnote>
  <w:endnote w:type="continuationSeparator" w:id="0">
    <w:p w:rsidR="00CF2603" w:rsidRDefault="00CF2603" w:rsidP="00B8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Times New Roman CE">
    <w:panose1 w:val="02020603050405020304"/>
    <w:charset w:val="EE"/>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3" w:rsidRDefault="00CF260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03" w:rsidRDefault="00CF2603" w:rsidP="00B82C94">
      <w:pPr>
        <w:spacing w:after="0" w:line="240" w:lineRule="auto"/>
      </w:pPr>
      <w:r>
        <w:separator/>
      </w:r>
    </w:p>
  </w:footnote>
  <w:footnote w:type="continuationSeparator" w:id="0">
    <w:p w:rsidR="00CF2603" w:rsidRDefault="00CF2603" w:rsidP="00B82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3" w:rsidRDefault="00CF2603" w:rsidP="00C6402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108</w:t>
    </w:r>
    <w:r>
      <w:rPr>
        <w:rStyle w:val="Oldalszm"/>
      </w:rPr>
      <w:fldChar w:fldCharType="end"/>
    </w:r>
  </w:p>
  <w:p w:rsidR="00CF2603" w:rsidRDefault="00CF260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3" w:rsidRDefault="00CF260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528"/>
    <w:multiLevelType w:val="multilevel"/>
    <w:tmpl w:val="232A6EA0"/>
    <w:lvl w:ilvl="0">
      <w:start w:val="1"/>
      <w:numFmt w:val="decimal"/>
      <w:lvlText w:val="%1."/>
      <w:lvlJc w:val="left"/>
      <w:pPr>
        <w:ind w:left="0" w:firstLine="0"/>
      </w:pPr>
      <w:rPr>
        <w:rFonts w:ascii="Garamond" w:eastAsia="Garamond" w:hAnsi="Garamond" w:cs="Garamond"/>
        <w:b w:val="0"/>
        <w:bCs w:val="0"/>
        <w:i w:val="0"/>
        <w:iCs w:val="0"/>
        <w:smallCaps w:val="0"/>
        <w:strike w:val="0"/>
        <w:dstrike w:val="0"/>
        <w:color w:val="000000"/>
        <w:spacing w:val="0"/>
        <w:w w:val="100"/>
        <w:position w:val="0"/>
        <w:sz w:val="30"/>
        <w:szCs w:val="30"/>
        <w:u w:val="none"/>
        <w:effect w:val="none"/>
        <w:lang w:val="hu-HU" w:eastAsia="hu-HU" w:bidi="hu-HU"/>
      </w:rPr>
    </w:lvl>
    <w:lvl w:ilvl="1">
      <w:start w:val="1"/>
      <w:numFmt w:val="decimal"/>
      <w:lvlText w:val="%1.%2."/>
      <w:lvlJc w:val="left"/>
      <w:pPr>
        <w:ind w:left="0" w:firstLine="0"/>
      </w:pPr>
      <w:rPr>
        <w:rFonts w:ascii="Garamond" w:eastAsia="Garamond" w:hAnsi="Garamond" w:cs="Garamond"/>
        <w:b/>
        <w:bCs/>
        <w:i w:val="0"/>
        <w:iCs w:val="0"/>
        <w:smallCaps w:val="0"/>
        <w:strike w:val="0"/>
        <w:dstrike w:val="0"/>
        <w:color w:val="000000"/>
        <w:spacing w:val="0"/>
        <w:w w:val="100"/>
        <w:position w:val="0"/>
        <w:sz w:val="22"/>
        <w:szCs w:val="22"/>
        <w:u w:val="none"/>
        <w:effect w:val="none"/>
        <w:lang w:val="hu-HU" w:eastAsia="hu-HU" w:bidi="hu-HU"/>
      </w:rPr>
    </w:lvl>
    <w:lvl w:ilvl="2">
      <w:start w:val="1"/>
      <w:numFmt w:val="decimal"/>
      <w:lvlText w:val="%1.%2.%3."/>
      <w:lvlJc w:val="left"/>
      <w:pPr>
        <w:ind w:left="0" w:firstLine="0"/>
      </w:pPr>
      <w:rPr>
        <w:rFonts w:ascii="Garamond" w:eastAsia="Garamond" w:hAnsi="Garamond" w:cs="Garamond"/>
        <w:b w:val="0"/>
        <w:bCs w:val="0"/>
        <w:i w:val="0"/>
        <w:iCs w:val="0"/>
        <w:smallCaps w:val="0"/>
        <w:strike w:val="0"/>
        <w:dstrike w:val="0"/>
        <w:color w:val="000000"/>
        <w:spacing w:val="0"/>
        <w:w w:val="100"/>
        <w:position w:val="0"/>
        <w:sz w:val="22"/>
        <w:szCs w:val="22"/>
        <w:u w:val="none"/>
        <w:effect w:val="none"/>
        <w:lang w:val="hu-HU" w:eastAsia="hu-HU" w:bidi="hu-H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701D04"/>
    <w:multiLevelType w:val="hybridMultilevel"/>
    <w:tmpl w:val="AA483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0D153D"/>
    <w:multiLevelType w:val="hybridMultilevel"/>
    <w:tmpl w:val="0472D368"/>
    <w:lvl w:ilvl="0" w:tplc="AB8483A6">
      <w:numFmt w:val="bullet"/>
      <w:lvlText w:val="-"/>
      <w:lvlJc w:val="left"/>
      <w:pPr>
        <w:ind w:left="1068" w:hanging="360"/>
      </w:pPr>
      <w:rPr>
        <w:rFonts w:ascii="Arial" w:eastAsia="Calibri" w:hAnsi="Arial" w:cs="Aria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05D0267A"/>
    <w:multiLevelType w:val="hybridMultilevel"/>
    <w:tmpl w:val="BAA293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210DE6"/>
    <w:multiLevelType w:val="hybridMultilevel"/>
    <w:tmpl w:val="1CC2A746"/>
    <w:lvl w:ilvl="0" w:tplc="CE144CB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2F75C8"/>
    <w:multiLevelType w:val="hybridMultilevel"/>
    <w:tmpl w:val="56F8C9D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99960C8"/>
    <w:multiLevelType w:val="hybridMultilevel"/>
    <w:tmpl w:val="015EE958"/>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0B1D1649"/>
    <w:multiLevelType w:val="hybridMultilevel"/>
    <w:tmpl w:val="5DDADEEA"/>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
    <w:nsid w:val="0D4138AC"/>
    <w:multiLevelType w:val="hybridMultilevel"/>
    <w:tmpl w:val="C66472D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2C95034"/>
    <w:multiLevelType w:val="hybridMultilevel"/>
    <w:tmpl w:val="A008F57C"/>
    <w:lvl w:ilvl="0" w:tplc="19483674">
      <w:start w:val="1"/>
      <w:numFmt w:val="decimal"/>
      <w:lvlText w:val="%1."/>
      <w:lvlJc w:val="left"/>
      <w:pPr>
        <w:ind w:left="786" w:hanging="360"/>
      </w:pPr>
      <w:rPr>
        <w:vertAlign w:val="baseli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nsid w:val="13002A41"/>
    <w:multiLevelType w:val="hybridMultilevel"/>
    <w:tmpl w:val="746A7734"/>
    <w:lvl w:ilvl="0" w:tplc="E4E8261C">
      <w:start w:val="1"/>
      <w:numFmt w:val="decimal"/>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15C437D7"/>
    <w:multiLevelType w:val="hybridMultilevel"/>
    <w:tmpl w:val="CB3E87F4"/>
    <w:lvl w:ilvl="0" w:tplc="040E000F">
      <w:start w:val="1"/>
      <w:numFmt w:val="decimal"/>
      <w:lvlText w:val="%1."/>
      <w:lvlJc w:val="left"/>
      <w:pPr>
        <w:tabs>
          <w:tab w:val="num" w:pos="1068"/>
        </w:tabs>
        <w:ind w:left="1068" w:hanging="360"/>
      </w:pPr>
    </w:lvl>
    <w:lvl w:ilvl="1" w:tplc="040E0019">
      <w:start w:val="1"/>
      <w:numFmt w:val="decimal"/>
      <w:lvlText w:val="%2."/>
      <w:lvlJc w:val="left"/>
      <w:pPr>
        <w:tabs>
          <w:tab w:val="num" w:pos="1788"/>
        </w:tabs>
        <w:ind w:left="1788" w:hanging="360"/>
      </w:pPr>
    </w:lvl>
    <w:lvl w:ilvl="2" w:tplc="040E001B">
      <w:start w:val="1"/>
      <w:numFmt w:val="decimal"/>
      <w:lvlText w:val="%3."/>
      <w:lvlJc w:val="left"/>
      <w:pPr>
        <w:tabs>
          <w:tab w:val="num" w:pos="2508"/>
        </w:tabs>
        <w:ind w:left="2508" w:hanging="360"/>
      </w:pPr>
    </w:lvl>
    <w:lvl w:ilvl="3" w:tplc="040E000F">
      <w:start w:val="1"/>
      <w:numFmt w:val="decimal"/>
      <w:lvlText w:val="%4."/>
      <w:lvlJc w:val="left"/>
      <w:pPr>
        <w:tabs>
          <w:tab w:val="num" w:pos="3228"/>
        </w:tabs>
        <w:ind w:left="3228" w:hanging="360"/>
      </w:pPr>
    </w:lvl>
    <w:lvl w:ilvl="4" w:tplc="040E0019">
      <w:start w:val="1"/>
      <w:numFmt w:val="decimal"/>
      <w:lvlText w:val="%5."/>
      <w:lvlJc w:val="left"/>
      <w:pPr>
        <w:tabs>
          <w:tab w:val="num" w:pos="3948"/>
        </w:tabs>
        <w:ind w:left="3948" w:hanging="360"/>
      </w:pPr>
    </w:lvl>
    <w:lvl w:ilvl="5" w:tplc="040E001B">
      <w:start w:val="1"/>
      <w:numFmt w:val="decimal"/>
      <w:lvlText w:val="%6."/>
      <w:lvlJc w:val="left"/>
      <w:pPr>
        <w:tabs>
          <w:tab w:val="num" w:pos="4668"/>
        </w:tabs>
        <w:ind w:left="4668" w:hanging="360"/>
      </w:pPr>
    </w:lvl>
    <w:lvl w:ilvl="6" w:tplc="040E000F">
      <w:start w:val="1"/>
      <w:numFmt w:val="decimal"/>
      <w:lvlText w:val="%7."/>
      <w:lvlJc w:val="left"/>
      <w:pPr>
        <w:tabs>
          <w:tab w:val="num" w:pos="5388"/>
        </w:tabs>
        <w:ind w:left="5388" w:hanging="360"/>
      </w:pPr>
    </w:lvl>
    <w:lvl w:ilvl="7" w:tplc="040E0019">
      <w:start w:val="1"/>
      <w:numFmt w:val="decimal"/>
      <w:lvlText w:val="%8."/>
      <w:lvlJc w:val="left"/>
      <w:pPr>
        <w:tabs>
          <w:tab w:val="num" w:pos="6108"/>
        </w:tabs>
        <w:ind w:left="6108" w:hanging="360"/>
      </w:pPr>
    </w:lvl>
    <w:lvl w:ilvl="8" w:tplc="040E001B">
      <w:start w:val="1"/>
      <w:numFmt w:val="decimal"/>
      <w:lvlText w:val="%9."/>
      <w:lvlJc w:val="left"/>
      <w:pPr>
        <w:tabs>
          <w:tab w:val="num" w:pos="6828"/>
        </w:tabs>
        <w:ind w:left="6828" w:hanging="360"/>
      </w:pPr>
    </w:lvl>
  </w:abstractNum>
  <w:abstractNum w:abstractNumId="12">
    <w:nsid w:val="21CB17BE"/>
    <w:multiLevelType w:val="singleLevel"/>
    <w:tmpl w:val="040E000F"/>
    <w:lvl w:ilvl="0">
      <w:start w:val="1"/>
      <w:numFmt w:val="decimal"/>
      <w:lvlText w:val="%1."/>
      <w:lvlJc w:val="left"/>
      <w:pPr>
        <w:tabs>
          <w:tab w:val="num" w:pos="360"/>
        </w:tabs>
        <w:ind w:left="360" w:hanging="360"/>
      </w:pPr>
      <w:rPr>
        <w:rFonts w:hint="default"/>
      </w:rPr>
    </w:lvl>
  </w:abstractNum>
  <w:abstractNum w:abstractNumId="13">
    <w:nsid w:val="23832424"/>
    <w:multiLevelType w:val="hybridMultilevel"/>
    <w:tmpl w:val="631A7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706C94"/>
    <w:multiLevelType w:val="hybridMultilevel"/>
    <w:tmpl w:val="75BE9784"/>
    <w:lvl w:ilvl="0" w:tplc="D5E8BE8A">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433D78"/>
    <w:multiLevelType w:val="hybridMultilevel"/>
    <w:tmpl w:val="DEAAA3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F8414C8"/>
    <w:multiLevelType w:val="hybridMultilevel"/>
    <w:tmpl w:val="ED4E7A72"/>
    <w:lvl w:ilvl="0" w:tplc="3D6CC19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2F3766"/>
    <w:multiLevelType w:val="hybridMultilevel"/>
    <w:tmpl w:val="F432DD0E"/>
    <w:lvl w:ilvl="0" w:tplc="091E29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5292E5E"/>
    <w:multiLevelType w:val="multilevel"/>
    <w:tmpl w:val="232A6EA0"/>
    <w:lvl w:ilvl="0">
      <w:start w:val="1"/>
      <w:numFmt w:val="decimal"/>
      <w:lvlText w:val="%1."/>
      <w:lvlJc w:val="left"/>
      <w:pPr>
        <w:ind w:left="0" w:firstLine="0"/>
      </w:pPr>
      <w:rPr>
        <w:rFonts w:ascii="Garamond" w:eastAsia="Garamond" w:hAnsi="Garamond" w:cs="Garamond"/>
        <w:b w:val="0"/>
        <w:bCs w:val="0"/>
        <w:i w:val="0"/>
        <w:iCs w:val="0"/>
        <w:smallCaps w:val="0"/>
        <w:strike w:val="0"/>
        <w:dstrike w:val="0"/>
        <w:color w:val="000000"/>
        <w:spacing w:val="0"/>
        <w:w w:val="100"/>
        <w:position w:val="0"/>
        <w:sz w:val="30"/>
        <w:szCs w:val="30"/>
        <w:u w:val="none"/>
        <w:effect w:val="none"/>
        <w:lang w:val="hu-HU" w:eastAsia="hu-HU" w:bidi="hu-HU"/>
      </w:rPr>
    </w:lvl>
    <w:lvl w:ilvl="1">
      <w:start w:val="1"/>
      <w:numFmt w:val="decimal"/>
      <w:lvlText w:val="%1.%2."/>
      <w:lvlJc w:val="left"/>
      <w:pPr>
        <w:ind w:left="0" w:firstLine="0"/>
      </w:pPr>
      <w:rPr>
        <w:rFonts w:ascii="Garamond" w:eastAsia="Garamond" w:hAnsi="Garamond" w:cs="Garamond"/>
        <w:b/>
        <w:bCs/>
        <w:i w:val="0"/>
        <w:iCs w:val="0"/>
        <w:smallCaps w:val="0"/>
        <w:strike w:val="0"/>
        <w:dstrike w:val="0"/>
        <w:color w:val="000000"/>
        <w:spacing w:val="0"/>
        <w:w w:val="100"/>
        <w:position w:val="0"/>
        <w:sz w:val="22"/>
        <w:szCs w:val="22"/>
        <w:u w:val="none"/>
        <w:effect w:val="none"/>
        <w:lang w:val="hu-HU" w:eastAsia="hu-HU" w:bidi="hu-HU"/>
      </w:rPr>
    </w:lvl>
    <w:lvl w:ilvl="2">
      <w:start w:val="1"/>
      <w:numFmt w:val="decimal"/>
      <w:lvlText w:val="%1.%2.%3."/>
      <w:lvlJc w:val="left"/>
      <w:pPr>
        <w:ind w:left="0" w:firstLine="0"/>
      </w:pPr>
      <w:rPr>
        <w:rFonts w:ascii="Garamond" w:eastAsia="Garamond" w:hAnsi="Garamond" w:cs="Garamond"/>
        <w:b w:val="0"/>
        <w:bCs w:val="0"/>
        <w:i w:val="0"/>
        <w:iCs w:val="0"/>
        <w:smallCaps w:val="0"/>
        <w:strike w:val="0"/>
        <w:dstrike w:val="0"/>
        <w:color w:val="000000"/>
        <w:spacing w:val="0"/>
        <w:w w:val="100"/>
        <w:position w:val="0"/>
        <w:sz w:val="22"/>
        <w:szCs w:val="22"/>
        <w:u w:val="none"/>
        <w:effect w:val="none"/>
        <w:lang w:val="hu-HU" w:eastAsia="hu-HU" w:bidi="hu-H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69E0E42"/>
    <w:multiLevelType w:val="hybridMultilevel"/>
    <w:tmpl w:val="6FDAA19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BCF30F6"/>
    <w:multiLevelType w:val="hybridMultilevel"/>
    <w:tmpl w:val="FCE0DC38"/>
    <w:lvl w:ilvl="0" w:tplc="E480B746">
      <w:start w:val="1"/>
      <w:numFmt w:val="decimal"/>
      <w:lvlText w:val="%1."/>
      <w:lvlJc w:val="left"/>
      <w:pPr>
        <w:ind w:left="1068" w:hanging="360"/>
      </w:pPr>
      <w:rPr>
        <w:rFonts w:ascii="Times New Roman" w:eastAsia="Times New Roman" w:hAnsi="Times New Roman" w:cs="Times New Roman"/>
        <w:b w:val="0"/>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nsid w:val="40292BC4"/>
    <w:multiLevelType w:val="hybridMultilevel"/>
    <w:tmpl w:val="785257D6"/>
    <w:lvl w:ilvl="0" w:tplc="0D64277E">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2">
    <w:nsid w:val="428E066F"/>
    <w:multiLevelType w:val="hybridMultilevel"/>
    <w:tmpl w:val="046C0456"/>
    <w:lvl w:ilvl="0" w:tplc="0AA6BF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A6D16"/>
    <w:multiLevelType w:val="hybridMultilevel"/>
    <w:tmpl w:val="1220B9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9F0931"/>
    <w:multiLevelType w:val="multilevel"/>
    <w:tmpl w:val="8DC43068"/>
    <w:lvl w:ilvl="0">
      <w:start w:val="1"/>
      <w:numFmt w:val="decimal"/>
      <w:lvlText w:val="1.2.%1."/>
      <w:lvlJc w:val="left"/>
      <w:pPr>
        <w:ind w:left="0" w:firstLine="0"/>
      </w:pPr>
      <w:rPr>
        <w:rFonts w:ascii="Garamond" w:eastAsia="Garamond" w:hAnsi="Garamond" w:cs="Garamond"/>
        <w:b w:val="0"/>
        <w:bCs w:val="0"/>
        <w:i w:val="0"/>
        <w:iCs w:val="0"/>
        <w:smallCaps w:val="0"/>
        <w:color w:val="000000"/>
        <w:spacing w:val="0"/>
        <w:w w:val="100"/>
        <w:position w:val="0"/>
        <w:sz w:val="22"/>
        <w:szCs w:val="22"/>
        <w:u w:val="singl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B2B739D"/>
    <w:multiLevelType w:val="hybridMultilevel"/>
    <w:tmpl w:val="283A8BEE"/>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6">
    <w:nsid w:val="4D395855"/>
    <w:multiLevelType w:val="hybridMultilevel"/>
    <w:tmpl w:val="D7E86E24"/>
    <w:lvl w:ilvl="0" w:tplc="0AA6BF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FE6037F"/>
    <w:multiLevelType w:val="hybridMultilevel"/>
    <w:tmpl w:val="F522BB7A"/>
    <w:lvl w:ilvl="0" w:tplc="1BD2A80A">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8">
    <w:nsid w:val="51E7415E"/>
    <w:multiLevelType w:val="hybridMultilevel"/>
    <w:tmpl w:val="FBF0CC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87C5595"/>
    <w:multiLevelType w:val="hybridMultilevel"/>
    <w:tmpl w:val="1750CD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59A6748A"/>
    <w:multiLevelType w:val="hybridMultilevel"/>
    <w:tmpl w:val="A7ECBC2C"/>
    <w:lvl w:ilvl="0" w:tplc="9206816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1">
    <w:nsid w:val="5E06610A"/>
    <w:multiLevelType w:val="hybridMultilevel"/>
    <w:tmpl w:val="7D7A248E"/>
    <w:lvl w:ilvl="0" w:tplc="6868EE02">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2">
    <w:nsid w:val="6030596B"/>
    <w:multiLevelType w:val="hybridMultilevel"/>
    <w:tmpl w:val="3A04280E"/>
    <w:lvl w:ilvl="0" w:tplc="641CEED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0637533"/>
    <w:multiLevelType w:val="hybridMultilevel"/>
    <w:tmpl w:val="CB3E87F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62731ADA"/>
    <w:multiLevelType w:val="hybridMultilevel"/>
    <w:tmpl w:val="39FA7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4642A05"/>
    <w:multiLevelType w:val="hybridMultilevel"/>
    <w:tmpl w:val="6CF0CB1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nsid w:val="66743C8A"/>
    <w:multiLevelType w:val="hybridMultilevel"/>
    <w:tmpl w:val="93C218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E23EC3"/>
    <w:multiLevelType w:val="hybridMultilevel"/>
    <w:tmpl w:val="FB4C4432"/>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8">
    <w:nsid w:val="69093BFF"/>
    <w:multiLevelType w:val="hybridMultilevel"/>
    <w:tmpl w:val="56F8C9D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6A5E7950"/>
    <w:multiLevelType w:val="hybridMultilevel"/>
    <w:tmpl w:val="8F320E30"/>
    <w:lvl w:ilvl="0" w:tplc="0AA6BF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A771C42"/>
    <w:multiLevelType w:val="hybridMultilevel"/>
    <w:tmpl w:val="87EE1912"/>
    <w:lvl w:ilvl="0" w:tplc="272079F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AC85AA6"/>
    <w:multiLevelType w:val="hybridMultilevel"/>
    <w:tmpl w:val="92506EB2"/>
    <w:lvl w:ilvl="0" w:tplc="2C60E544">
      <w:start w:val="1"/>
      <w:numFmt w:val="decimal"/>
      <w:lvlText w:val="%1."/>
      <w:lvlJc w:val="left"/>
      <w:pPr>
        <w:ind w:left="1068" w:hanging="360"/>
      </w:pPr>
      <w:rPr>
        <w:rFonts w:ascii="Times New Roman" w:eastAsia="Times New Roman" w:hAnsi="Times New Roman" w:cs="Times New Roman"/>
        <w:b w:val="0"/>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2">
    <w:nsid w:val="752550F2"/>
    <w:multiLevelType w:val="hybridMultilevel"/>
    <w:tmpl w:val="55BA3284"/>
    <w:lvl w:ilvl="0" w:tplc="0AA6BFF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BC452D6"/>
    <w:multiLevelType w:val="hybridMultilevel"/>
    <w:tmpl w:val="23D632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CDC505B"/>
    <w:multiLevelType w:val="hybridMultilevel"/>
    <w:tmpl w:val="3B1890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2"/>
  </w:num>
  <w:num w:numId="3">
    <w:abstractNumId w:val="2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3"/>
  </w:num>
  <w:num w:numId="9">
    <w:abstractNumId w:val="40"/>
  </w:num>
  <w:num w:numId="10">
    <w:abstractNumId w:val="5"/>
  </w:num>
  <w:num w:numId="11">
    <w:abstractNumId w:val="12"/>
  </w:num>
  <w:num w:numId="12">
    <w:abstractNumId w:val="36"/>
  </w:num>
  <w:num w:numId="13">
    <w:abstractNumId w:val="1"/>
  </w:num>
  <w:num w:numId="14">
    <w:abstractNumId w:val="17"/>
  </w:num>
  <w:num w:numId="15">
    <w:abstractNumId w:val="10"/>
  </w:num>
  <w:num w:numId="16">
    <w:abstractNumId w:val="28"/>
  </w:num>
  <w:num w:numId="17">
    <w:abstractNumId w:val="42"/>
  </w:num>
  <w:num w:numId="18">
    <w:abstractNumId w:val="29"/>
  </w:num>
  <w:num w:numId="19">
    <w:abstractNumId w:val="15"/>
  </w:num>
  <w:num w:numId="20">
    <w:abstractNumId w:val="43"/>
  </w:num>
  <w:num w:numId="21">
    <w:abstractNumId w:val="21"/>
  </w:num>
  <w:num w:numId="22">
    <w:abstractNumId w:val="19"/>
  </w:num>
  <w:num w:numId="23">
    <w:abstractNumId w:val="4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30"/>
  </w:num>
  <w:num w:numId="28">
    <w:abstractNumId w:val="34"/>
  </w:num>
  <w:num w:numId="29">
    <w:abstractNumId w:val="37"/>
  </w:num>
  <w:num w:numId="30">
    <w:abstractNumId w:val="9"/>
  </w:num>
  <w:num w:numId="31">
    <w:abstractNumId w:val="3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0"/>
  </w:num>
  <w:num w:numId="36">
    <w:abstractNumId w:val="7"/>
  </w:num>
  <w:num w:numId="37">
    <w:abstractNumId w:val="20"/>
  </w:num>
  <w:num w:numId="38">
    <w:abstractNumId w:val="23"/>
  </w:num>
  <w:num w:numId="39">
    <w:abstractNumId w:val="41"/>
  </w:num>
  <w:num w:numId="40">
    <w:abstractNumId w:val="16"/>
  </w:num>
  <w:num w:numId="41">
    <w:abstractNumId w:val="11"/>
  </w:num>
  <w:num w:numId="42">
    <w:abstractNumId w:val="3"/>
  </w:num>
  <w:num w:numId="43">
    <w:abstractNumId w:val="26"/>
  </w:num>
  <w:num w:numId="44">
    <w:abstractNumId w:val="39"/>
  </w:num>
  <w:num w:numId="45">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513A"/>
    <w:rsid w:val="00055771"/>
    <w:rsid w:val="000927F2"/>
    <w:rsid w:val="000B14D1"/>
    <w:rsid w:val="00280884"/>
    <w:rsid w:val="0036498E"/>
    <w:rsid w:val="00366F75"/>
    <w:rsid w:val="003E6A8C"/>
    <w:rsid w:val="0045513A"/>
    <w:rsid w:val="00461E1E"/>
    <w:rsid w:val="00525FD5"/>
    <w:rsid w:val="00592622"/>
    <w:rsid w:val="00624BE3"/>
    <w:rsid w:val="006D0185"/>
    <w:rsid w:val="0072499A"/>
    <w:rsid w:val="00874F4F"/>
    <w:rsid w:val="008B7CD0"/>
    <w:rsid w:val="00926B31"/>
    <w:rsid w:val="009539F6"/>
    <w:rsid w:val="009D7D8D"/>
    <w:rsid w:val="009F21A0"/>
    <w:rsid w:val="00A84B99"/>
    <w:rsid w:val="00AF79D2"/>
    <w:rsid w:val="00B16109"/>
    <w:rsid w:val="00B82C94"/>
    <w:rsid w:val="00BB45C4"/>
    <w:rsid w:val="00C14F63"/>
    <w:rsid w:val="00C40A76"/>
    <w:rsid w:val="00C64020"/>
    <w:rsid w:val="00CA499F"/>
    <w:rsid w:val="00CD19FF"/>
    <w:rsid w:val="00CF2603"/>
    <w:rsid w:val="00D66FDC"/>
    <w:rsid w:val="00D74D9D"/>
    <w:rsid w:val="00DB7043"/>
    <w:rsid w:val="00DF6047"/>
    <w:rsid w:val="00EB3954"/>
    <w:rsid w:val="00F33B90"/>
    <w:rsid w:val="00F73F55"/>
    <w:rsid w:val="00FA7E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13A"/>
    <w:rPr>
      <w:rFonts w:ascii="Calibri" w:eastAsia="Times New Roman" w:hAnsi="Calibri" w:cs="Times New Roman"/>
      <w:lang w:eastAsia="hu-HU"/>
    </w:rPr>
  </w:style>
  <w:style w:type="paragraph" w:styleId="Cmsor1">
    <w:name w:val="heading 1"/>
    <w:basedOn w:val="Norml"/>
    <w:next w:val="Norml"/>
    <w:link w:val="Cmsor1Char"/>
    <w:qFormat/>
    <w:rsid w:val="00CA499F"/>
    <w:pPr>
      <w:keepNext/>
      <w:spacing w:after="0" w:line="240" w:lineRule="auto"/>
      <w:jc w:val="center"/>
      <w:outlineLvl w:val="0"/>
    </w:pPr>
    <w:rPr>
      <w:rFonts w:ascii="Times New Roman" w:hAnsi="Times New Roman"/>
      <w:sz w:val="28"/>
      <w:szCs w:val="24"/>
    </w:rPr>
  </w:style>
  <w:style w:type="paragraph" w:styleId="Cmsor2">
    <w:name w:val="heading 2"/>
    <w:basedOn w:val="Norml"/>
    <w:next w:val="Norml"/>
    <w:link w:val="Cmsor2Char"/>
    <w:uiPriority w:val="9"/>
    <w:semiHidden/>
    <w:unhideWhenUsed/>
    <w:qFormat/>
    <w:rsid w:val="00CA499F"/>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Cmsor3">
    <w:name w:val="heading 3"/>
    <w:basedOn w:val="Norml"/>
    <w:next w:val="Norml"/>
    <w:link w:val="Cmsor3Char"/>
    <w:uiPriority w:val="9"/>
    <w:unhideWhenUsed/>
    <w:qFormat/>
    <w:rsid w:val="00CA499F"/>
    <w:pPr>
      <w:keepNext/>
      <w:keepLines/>
      <w:spacing w:before="200" w:after="0" w:line="240" w:lineRule="auto"/>
      <w:jc w:val="both"/>
      <w:outlineLvl w:val="2"/>
    </w:pPr>
    <w:rPr>
      <w:rFonts w:asciiTheme="majorHAnsi" w:eastAsiaTheme="majorEastAsia" w:hAnsiTheme="majorHAnsi" w:cstheme="majorBidi"/>
      <w:b/>
      <w:bCs/>
      <w:color w:val="4F81BD" w:themeColor="accent1"/>
      <w:lang w:eastAsia="en-US"/>
    </w:rPr>
  </w:style>
  <w:style w:type="paragraph" w:styleId="Cmsor6">
    <w:name w:val="heading 6"/>
    <w:basedOn w:val="Norml"/>
    <w:next w:val="Norml"/>
    <w:link w:val="Cmsor6Char"/>
    <w:uiPriority w:val="9"/>
    <w:semiHidden/>
    <w:unhideWhenUsed/>
    <w:qFormat/>
    <w:rsid w:val="00CA499F"/>
    <w:pPr>
      <w:keepNext/>
      <w:keepLines/>
      <w:spacing w:before="200" w:after="0" w:line="240" w:lineRule="auto"/>
      <w:jc w:val="both"/>
      <w:outlineLvl w:val="5"/>
    </w:pPr>
    <w:rPr>
      <w:rFonts w:asciiTheme="majorHAnsi" w:eastAsiaTheme="majorEastAsia" w:hAnsiTheme="majorHAnsi" w:cstheme="majorBidi"/>
      <w:i/>
      <w:iCs/>
      <w:color w:val="243F60" w:themeColor="accent1" w:themeShade="7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45513A"/>
    <w:pPr>
      <w:spacing w:after="0" w:line="240" w:lineRule="auto"/>
      <w:jc w:val="both"/>
    </w:pPr>
    <w:rPr>
      <w:rFonts w:ascii="Arial" w:hAnsi="Arial"/>
      <w:sz w:val="24"/>
      <w:szCs w:val="20"/>
    </w:rPr>
  </w:style>
  <w:style w:type="character" w:customStyle="1" w:styleId="SzvegtrzsChar">
    <w:name w:val="Szövegtörzs Char"/>
    <w:basedOn w:val="Bekezdsalapbettpusa"/>
    <w:link w:val="Szvegtrzs"/>
    <w:rsid w:val="0045513A"/>
    <w:rPr>
      <w:rFonts w:ascii="Arial" w:eastAsia="Times New Roman" w:hAnsi="Arial" w:cs="Times New Roman"/>
      <w:sz w:val="24"/>
      <w:szCs w:val="20"/>
    </w:rPr>
  </w:style>
  <w:style w:type="paragraph" w:styleId="Listaszerbekezds">
    <w:name w:val="List Paragraph"/>
    <w:basedOn w:val="Norml"/>
    <w:uiPriority w:val="34"/>
    <w:qFormat/>
    <w:rsid w:val="0045513A"/>
    <w:pPr>
      <w:spacing w:after="0" w:line="240" w:lineRule="auto"/>
      <w:ind w:left="720"/>
    </w:pPr>
    <w:rPr>
      <w:rFonts w:eastAsia="Calibri" w:cs="Calibri"/>
      <w:lang w:eastAsia="en-US"/>
    </w:rPr>
  </w:style>
  <w:style w:type="paragraph" w:customStyle="1" w:styleId="Stlus1">
    <w:name w:val="Stílus1"/>
    <w:basedOn w:val="Norml"/>
    <w:rsid w:val="0045513A"/>
    <w:pPr>
      <w:spacing w:after="0" w:line="240" w:lineRule="auto"/>
    </w:pPr>
    <w:rPr>
      <w:rFonts w:ascii="Times New Roman" w:hAnsi="Times New Roman"/>
      <w:sz w:val="24"/>
      <w:szCs w:val="20"/>
    </w:rPr>
  </w:style>
  <w:style w:type="character" w:styleId="Hiperhivatkozs">
    <w:name w:val="Hyperlink"/>
    <w:uiPriority w:val="99"/>
    <w:unhideWhenUsed/>
    <w:rsid w:val="0072499A"/>
    <w:rPr>
      <w:color w:val="0563C1"/>
      <w:u w:val="single"/>
    </w:rPr>
  </w:style>
  <w:style w:type="paragraph" w:styleId="Buborkszveg">
    <w:name w:val="Balloon Text"/>
    <w:basedOn w:val="Norml"/>
    <w:link w:val="BuborkszvegChar"/>
    <w:uiPriority w:val="99"/>
    <w:semiHidden/>
    <w:unhideWhenUsed/>
    <w:rsid w:val="007249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499A"/>
    <w:rPr>
      <w:rFonts w:ascii="Tahoma" w:eastAsia="Times New Roman" w:hAnsi="Tahoma" w:cs="Tahoma"/>
      <w:sz w:val="16"/>
      <w:szCs w:val="16"/>
      <w:lang w:eastAsia="hu-HU"/>
    </w:rPr>
  </w:style>
  <w:style w:type="character" w:customStyle="1" w:styleId="Cmsor1Char">
    <w:name w:val="Címsor 1 Char"/>
    <w:basedOn w:val="Bekezdsalapbettpusa"/>
    <w:link w:val="Cmsor1"/>
    <w:rsid w:val="00CA499F"/>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uiPriority w:val="9"/>
    <w:semiHidden/>
    <w:rsid w:val="00CA499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CA499F"/>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A499F"/>
    <w:rPr>
      <w:rFonts w:asciiTheme="majorHAnsi" w:eastAsiaTheme="majorEastAsia" w:hAnsiTheme="majorHAnsi" w:cstheme="majorBidi"/>
      <w:i/>
      <w:iCs/>
      <w:color w:val="243F60" w:themeColor="accent1" w:themeShade="7F"/>
    </w:rPr>
  </w:style>
  <w:style w:type="paragraph" w:styleId="Szvegtrzs2">
    <w:name w:val="Body Text 2"/>
    <w:basedOn w:val="Norml"/>
    <w:link w:val="Szvegtrzs2Char"/>
    <w:uiPriority w:val="99"/>
    <w:semiHidden/>
    <w:unhideWhenUsed/>
    <w:rsid w:val="00CA499F"/>
    <w:pPr>
      <w:spacing w:after="120" w:line="480" w:lineRule="auto"/>
      <w:jc w:val="both"/>
    </w:pPr>
    <w:rPr>
      <w:rFonts w:eastAsia="Calibri"/>
      <w:lang w:eastAsia="en-US"/>
    </w:rPr>
  </w:style>
  <w:style w:type="character" w:customStyle="1" w:styleId="Szvegtrzs2Char">
    <w:name w:val="Szövegtörzs 2 Char"/>
    <w:basedOn w:val="Bekezdsalapbettpusa"/>
    <w:link w:val="Szvegtrzs2"/>
    <w:uiPriority w:val="99"/>
    <w:semiHidden/>
    <w:rsid w:val="00CA499F"/>
    <w:rPr>
      <w:rFonts w:ascii="Calibri" w:eastAsia="Calibri" w:hAnsi="Calibri" w:cs="Times New Roman"/>
    </w:rPr>
  </w:style>
  <w:style w:type="paragraph" w:styleId="llb">
    <w:name w:val="footer"/>
    <w:basedOn w:val="Norml"/>
    <w:link w:val="llbChar"/>
    <w:uiPriority w:val="99"/>
    <w:rsid w:val="00CA499F"/>
    <w:pPr>
      <w:tabs>
        <w:tab w:val="center" w:pos="4819"/>
        <w:tab w:val="right" w:pos="9071"/>
      </w:tabs>
      <w:spacing w:after="0" w:line="240" w:lineRule="auto"/>
    </w:pPr>
    <w:rPr>
      <w:rFonts w:ascii="Times New Roman" w:hAnsi="Times New Roman"/>
      <w:b/>
      <w:sz w:val="24"/>
      <w:szCs w:val="20"/>
    </w:rPr>
  </w:style>
  <w:style w:type="character" w:customStyle="1" w:styleId="llbChar">
    <w:name w:val="Élőláb Char"/>
    <w:basedOn w:val="Bekezdsalapbettpusa"/>
    <w:link w:val="llb"/>
    <w:uiPriority w:val="99"/>
    <w:rsid w:val="00CA499F"/>
    <w:rPr>
      <w:rFonts w:ascii="Times New Roman" w:eastAsia="Times New Roman" w:hAnsi="Times New Roman" w:cs="Times New Roman"/>
      <w:b/>
      <w:sz w:val="24"/>
      <w:szCs w:val="20"/>
      <w:lang w:eastAsia="hu-HU"/>
    </w:rPr>
  </w:style>
  <w:style w:type="paragraph" w:customStyle="1" w:styleId="BodyText21">
    <w:name w:val="Body Text 21"/>
    <w:basedOn w:val="Norml"/>
    <w:rsid w:val="00CA499F"/>
    <w:pPr>
      <w:tabs>
        <w:tab w:val="left" w:pos="709"/>
      </w:tabs>
      <w:spacing w:after="0" w:line="240" w:lineRule="auto"/>
      <w:jc w:val="both"/>
    </w:pPr>
    <w:rPr>
      <w:rFonts w:ascii="Times New Roman" w:hAnsi="Times New Roman"/>
      <w:sz w:val="24"/>
      <w:szCs w:val="20"/>
    </w:rPr>
  </w:style>
  <w:style w:type="paragraph" w:customStyle="1" w:styleId="Bekezds2">
    <w:name w:val="Bekezdés2"/>
    <w:basedOn w:val="Norml"/>
    <w:link w:val="Bekezds2Char"/>
    <w:autoRedefine/>
    <w:rsid w:val="00CA499F"/>
    <w:pPr>
      <w:overflowPunct w:val="0"/>
      <w:autoSpaceDE w:val="0"/>
      <w:autoSpaceDN w:val="0"/>
      <w:adjustRightInd w:val="0"/>
      <w:spacing w:after="0" w:line="240" w:lineRule="auto"/>
      <w:ind w:left="709"/>
      <w:jc w:val="both"/>
      <w:textAlignment w:val="baseline"/>
    </w:pPr>
    <w:rPr>
      <w:noProof/>
      <w:color w:val="000000"/>
      <w:sz w:val="24"/>
      <w:szCs w:val="20"/>
      <w:lang w:eastAsia="en-US"/>
    </w:rPr>
  </w:style>
  <w:style w:type="character" w:customStyle="1" w:styleId="Bekezds2Char">
    <w:name w:val="Bekezdés2 Char"/>
    <w:link w:val="Bekezds2"/>
    <w:locked/>
    <w:rsid w:val="00CA499F"/>
    <w:rPr>
      <w:rFonts w:ascii="Calibri" w:eastAsia="Times New Roman" w:hAnsi="Calibri" w:cs="Times New Roman"/>
      <w:noProof/>
      <w:color w:val="000000"/>
      <w:sz w:val="24"/>
      <w:szCs w:val="20"/>
    </w:rPr>
  </w:style>
  <w:style w:type="paragraph" w:customStyle="1" w:styleId="Alaprtelmezett">
    <w:name w:val="Alapértelmezett"/>
    <w:rsid w:val="00CA499F"/>
    <w:pPr>
      <w:tabs>
        <w:tab w:val="left" w:pos="708"/>
      </w:tabs>
      <w:suppressAutoHyphens/>
      <w:spacing w:after="0" w:line="100" w:lineRule="atLeast"/>
    </w:pPr>
    <w:rPr>
      <w:rFonts w:ascii="Times New Roman" w:eastAsia="Times New Roman" w:hAnsi="Times New Roman" w:cs="Times New Roman"/>
      <w:b/>
      <w:color w:val="00000A"/>
      <w:sz w:val="24"/>
      <w:szCs w:val="20"/>
      <w:lang w:eastAsia="hu-HU"/>
    </w:rPr>
  </w:style>
  <w:style w:type="paragraph" w:styleId="lfej">
    <w:name w:val="header"/>
    <w:basedOn w:val="Norml"/>
    <w:link w:val="lfejChar"/>
    <w:uiPriority w:val="99"/>
    <w:rsid w:val="00C64020"/>
    <w:pPr>
      <w:tabs>
        <w:tab w:val="center" w:pos="4536"/>
        <w:tab w:val="right" w:pos="9072"/>
      </w:tabs>
      <w:spacing w:after="0" w:line="240" w:lineRule="auto"/>
    </w:pPr>
    <w:rPr>
      <w:rFonts w:ascii="Times New Roman" w:hAnsi="Times New Roman"/>
      <w:sz w:val="24"/>
      <w:szCs w:val="24"/>
    </w:rPr>
  </w:style>
  <w:style w:type="character" w:customStyle="1" w:styleId="lfejChar">
    <w:name w:val="Élőfej Char"/>
    <w:basedOn w:val="Bekezdsalapbettpusa"/>
    <w:link w:val="lfej"/>
    <w:uiPriority w:val="99"/>
    <w:rsid w:val="00C64020"/>
    <w:rPr>
      <w:rFonts w:ascii="Times New Roman" w:eastAsia="Times New Roman" w:hAnsi="Times New Roman" w:cs="Times New Roman"/>
      <w:sz w:val="24"/>
      <w:szCs w:val="24"/>
      <w:lang w:eastAsia="hu-HU"/>
    </w:rPr>
  </w:style>
  <w:style w:type="character" w:styleId="Oldalszm">
    <w:name w:val="page number"/>
    <w:basedOn w:val="Bekezdsalapbettpusa"/>
    <w:rsid w:val="00C64020"/>
  </w:style>
  <w:style w:type="paragraph" w:customStyle="1" w:styleId="Default">
    <w:name w:val="Default"/>
    <w:rsid w:val="00C64020"/>
    <w:pPr>
      <w:autoSpaceDE w:val="0"/>
      <w:autoSpaceDN w:val="0"/>
      <w:adjustRightInd w:val="0"/>
      <w:spacing w:after="0" w:line="240" w:lineRule="auto"/>
    </w:pPr>
    <w:rPr>
      <w:rFonts w:ascii="Arial" w:eastAsia="Times New Roman" w:hAnsi="Arial" w:cs="Arial"/>
      <w:color w:val="000000"/>
      <w:sz w:val="24"/>
      <w:szCs w:val="24"/>
    </w:rPr>
  </w:style>
  <w:style w:type="paragraph" w:styleId="Szvegtrzs3">
    <w:name w:val="Body Text 3"/>
    <w:basedOn w:val="Norml"/>
    <w:link w:val="Szvegtrzs3Char"/>
    <w:uiPriority w:val="99"/>
    <w:semiHidden/>
    <w:unhideWhenUsed/>
    <w:rsid w:val="00C40A76"/>
    <w:pPr>
      <w:spacing w:after="120" w:line="240" w:lineRule="auto"/>
      <w:jc w:val="both"/>
    </w:pPr>
    <w:rPr>
      <w:rFonts w:eastAsia="Calibri"/>
      <w:sz w:val="16"/>
      <w:szCs w:val="16"/>
      <w:lang w:eastAsia="en-US"/>
    </w:rPr>
  </w:style>
  <w:style w:type="character" w:customStyle="1" w:styleId="Szvegtrzs3Char">
    <w:name w:val="Szövegtörzs 3 Char"/>
    <w:basedOn w:val="Bekezdsalapbettpusa"/>
    <w:link w:val="Szvegtrzs3"/>
    <w:uiPriority w:val="99"/>
    <w:semiHidden/>
    <w:rsid w:val="00C40A76"/>
    <w:rPr>
      <w:rFonts w:ascii="Calibri" w:eastAsia="Calibri" w:hAnsi="Calibri" w:cs="Times New Roman"/>
      <w:sz w:val="16"/>
      <w:szCs w:val="16"/>
    </w:rPr>
  </w:style>
  <w:style w:type="character" w:customStyle="1" w:styleId="apple-converted-space">
    <w:name w:val="apple-converted-space"/>
    <w:basedOn w:val="Bekezdsalapbettpusa"/>
    <w:rsid w:val="00C40A76"/>
  </w:style>
  <w:style w:type="character" w:styleId="Kiemels">
    <w:name w:val="Emphasis"/>
    <w:basedOn w:val="Bekezdsalapbettpusa"/>
    <w:qFormat/>
    <w:rsid w:val="00C40A76"/>
    <w:rPr>
      <w:i/>
      <w:iCs/>
    </w:rPr>
  </w:style>
  <w:style w:type="paragraph" w:customStyle="1" w:styleId="JogtrNormlTrzs">
    <w:name w:val="Jogtár_NormálTörzs"/>
    <w:link w:val="JogtrNormlTrzsChar1"/>
    <w:rsid w:val="00C40A76"/>
    <w:pPr>
      <w:spacing w:before="60" w:after="0" w:line="240" w:lineRule="auto"/>
      <w:jc w:val="both"/>
    </w:pPr>
    <w:rPr>
      <w:rFonts w:ascii="Times New Roman" w:eastAsia="Times New Roman" w:hAnsi="Times New Roman" w:cs="Times New Roman"/>
      <w:noProof/>
      <w:sz w:val="24"/>
      <w:szCs w:val="24"/>
      <w:lang w:eastAsia="hu-HU"/>
    </w:rPr>
  </w:style>
  <w:style w:type="character" w:customStyle="1" w:styleId="JogtrNormlTrzsChar1">
    <w:name w:val="Jogtár_NormálTörzs Char1"/>
    <w:basedOn w:val="Bekezdsalapbettpusa"/>
    <w:link w:val="JogtrNormlTrzs"/>
    <w:locked/>
    <w:rsid w:val="00C40A76"/>
    <w:rPr>
      <w:rFonts w:ascii="Times New Roman" w:eastAsia="Times New Roman" w:hAnsi="Times New Roman" w:cs="Times New Roman"/>
      <w:noProof/>
      <w:sz w:val="24"/>
      <w:szCs w:val="24"/>
      <w:lang w:eastAsia="hu-HU"/>
    </w:rPr>
  </w:style>
  <w:style w:type="paragraph" w:styleId="Kpalrs">
    <w:name w:val="caption"/>
    <w:basedOn w:val="Norml"/>
    <w:next w:val="Norml"/>
    <w:uiPriority w:val="99"/>
    <w:unhideWhenUsed/>
    <w:qFormat/>
    <w:rsid w:val="00C40A76"/>
    <w:pPr>
      <w:spacing w:after="0" w:line="240" w:lineRule="auto"/>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amturizmus.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203</Pages>
  <Words>42303</Words>
  <Characters>291896</Characters>
  <Application>Microsoft Office Word</Application>
  <DocSecurity>0</DocSecurity>
  <Lines>2432</Lines>
  <Paragraphs>667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herczegne_ilona</dc:creator>
  <cp:keywords/>
  <dc:description/>
  <cp:lastModifiedBy>herczegne_ilona</cp:lastModifiedBy>
  <cp:revision>7</cp:revision>
  <cp:lastPrinted>2015-12-07T08:03:00Z</cp:lastPrinted>
  <dcterms:created xsi:type="dcterms:W3CDTF">2015-12-03T08:02:00Z</dcterms:created>
  <dcterms:modified xsi:type="dcterms:W3CDTF">2015-12-07T08:10:00Z</dcterms:modified>
</cp:coreProperties>
</file>